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e0ef6a3b1210f68e7bdf9570d074dd05c5143b"/>
    <w:p>
      <w:pPr>
        <w:pStyle w:val="Heading1"/>
      </w:pPr>
      <w:r>
        <w:t xml:space="preserve">Additional Blues Imagery Enhancement Plan</w:t>
      </w:r>
    </w:p>
    <w:bookmarkStart w:id="9" w:name="X5389f4bc9b59ee90a8097466f3896e73cc27d6c"/>
    <w:p>
      <w:pPr>
        <w:pStyle w:val="Heading2"/>
      </w:pPr>
      <w:r>
        <w:t xml:space="preserve">Weaving Water, Weather, Home, Music, and Time Metaphors</w:t>
      </w:r>
    </w:p>
    <w:p>
      <w:pPr>
        <w:pStyle w:val="FirstParagraph"/>
      </w:pPr>
      <w:r>
        <w:rPr>
          <w:b/>
          <w:bCs/>
        </w:rPr>
        <w:t xml:space="preserve">Based on</w:t>
      </w:r>
      <w:r>
        <w:t xml:space="preserve">: DeepSeek MAS Audit and Blues Consultant Analysis</w:t>
      </w:r>
      <w:r>
        <w:br/>
      </w:r>
      <w:r>
        <w:rPr>
          <w:b/>
          <w:bCs/>
        </w:rPr>
        <w:t xml:space="preserve">Date</w:t>
      </w:r>
      <w:r>
        <w:t xml:space="preserve">: January 12, 2026</w:t>
      </w:r>
    </w:p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After review, the Lotus Sutra Blues translation is</w:t>
      </w:r>
      <w:r>
        <w:t xml:space="preserve"> </w:t>
      </w:r>
      <w:r>
        <w:rPr>
          <w:b/>
          <w:bCs/>
        </w:rPr>
        <w:t xml:space="preserve">already rich in Blues vernacular</w:t>
      </w:r>
      <w:r>
        <w:t xml:space="preserve">. The key passages (burning house, Never Disparaging, physician father, eternal Buddha) are beautifully written and don’t need significant revision.</w:t>
      </w:r>
    </w:p>
    <w:p>
      <w:pPr>
        <w:pStyle w:val="BodyText"/>
      </w:pPr>
      <w:r>
        <w:t xml:space="preserve">The enhancement strategy should focus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Chapter title variations</w:t>
      </w:r>
      <w:r>
        <w:t xml:space="preserve"> </w:t>
      </w:r>
      <w:r>
        <w:t xml:space="preserve">(one change already suggested)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Transitional passages</w:t>
      </w:r>
      <w:r>
        <w:t xml:space="preserve"> </w:t>
      </w:r>
      <w:r>
        <w:t xml:space="preserve">between major sections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Reader introductions</w:t>
      </w:r>
      <w:r>
        <w:t xml:space="preserve"> </w:t>
      </w:r>
      <w:r>
        <w:t xml:space="preserve">where doctrinal concepts are first explained</w:t>
      </w:r>
    </w:p>
    <w:p>
      <w:r>
        <w:pict>
          <v:rect style="width:0;height:1.5pt" o:hralign="center" o:hrstd="t" o:hr="t"/>
        </w:pict>
      </w:r>
    </w:p>
    <w:bookmarkEnd w:id="10"/>
    <w:bookmarkStart w:id="16" w:name="X9058c313826a03d2c3fb675f777a50c832d470b"/>
    <w:p>
      <w:pPr>
        <w:pStyle w:val="Heading2"/>
      </w:pPr>
      <w:r>
        <w:t xml:space="preserve">Recommended Imagery Additions by Category</w:t>
      </w:r>
    </w:p>
    <w:bookmarkStart w:id="11" w:name="watercrossing-suggested-4-5-additions"/>
    <w:p>
      <w:pPr>
        <w:pStyle w:val="Heading3"/>
      </w:pPr>
      <w:r>
        <w:t xml:space="preserve">1. WATER/CROSSING (Suggested: 4-5 additions)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Suggested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Introduction to Ch. 16</w:t>
            </w:r>
          </w:p>
        </w:tc>
        <w:tc>
          <w:tcPr/>
          <w:p>
            <w:pPr>
              <w:pStyle w:val="Compact"/>
            </w:pPr>
            <w:r>
              <w:t xml:space="preserve">Eternal Buddha concept</w:t>
            </w:r>
          </w:p>
        </w:tc>
        <w:tc>
          <w:tcPr/>
          <w:p>
            <w:pPr>
              <w:pStyle w:val="Compact"/>
            </w:pPr>
            <w:r>
              <w:t xml:space="preserve">“The Buddha been here longer than the river been running—before the first rain fell, before the first flood rose.”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25 Avalokiteśvara</w:t>
            </w:r>
          </w:p>
        </w:tc>
        <w:tc>
          <w:tcPr/>
          <w:p>
            <w:pPr>
              <w:pStyle w:val="Compact"/>
            </w:pPr>
            <w:r>
              <w:t xml:space="preserve">Hearing the cries of suffering</w:t>
            </w:r>
          </w:p>
        </w:tc>
        <w:tc>
          <w:tcPr/>
          <w:p>
            <w:pPr>
              <w:pStyle w:val="Compact"/>
            </w:pPr>
            <w:r>
              <w:t xml:space="preserve">“Like a bridge across troubled waters, she hears every cry and answers.”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of Ch. 3 (burning house)</w:t>
            </w:r>
          </w:p>
        </w:tc>
        <w:tc>
          <w:tcPr/>
          <w:p>
            <w:pPr>
              <w:pStyle w:val="Compact"/>
            </w:pPr>
            <w:r>
              <w:t xml:space="preserve">Escape metaphor</w:t>
            </w:r>
          </w:p>
        </w:tc>
        <w:tc>
          <w:tcPr/>
          <w:p>
            <w:pPr>
              <w:pStyle w:val="Compact"/>
            </w:pPr>
            <w:r>
              <w:t xml:space="preserve">“Getting out is like crossing Jordan—you don’t look back once you’re on the other side.”</w:t>
            </w:r>
          </w:p>
        </w:tc>
      </w:tr>
    </w:tbl>
    <w:bookmarkEnd w:id="11"/>
    <w:bookmarkStart w:id="12" w:name="weathersky-suggested-4-5-additions"/>
    <w:p>
      <w:pPr>
        <w:pStyle w:val="Heading3"/>
      </w:pPr>
      <w:r>
        <w:t xml:space="preserve">2. WEATHER/SKY (Suggested: 4-5 additions)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Suggested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16 Revelation</w:t>
            </w:r>
          </w:p>
        </w:tc>
        <w:tc>
          <w:tcPr/>
          <w:p>
            <w:pPr>
              <w:pStyle w:val="Compact"/>
            </w:pPr>
            <w:r>
              <w:t xml:space="preserve">The eternal Buddha revealed</w:t>
            </w:r>
          </w:p>
        </w:tc>
        <w:tc>
          <w:tcPr/>
          <w:p>
            <w:pPr>
              <w:pStyle w:val="Compact"/>
            </w:pPr>
            <w:r>
              <w:t xml:space="preserve">“It’s like suddenly seeing the sun was always there, even when the storm clouds covered everything.”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20 Never Disparaging</w:t>
            </w:r>
          </w:p>
        </w:tc>
        <w:tc>
          <w:tcPr/>
          <w:p>
            <w:pPr>
              <w:pStyle w:val="Compact"/>
            </w:pPr>
            <w:r>
              <w:t xml:space="preserve">His perseverance</w:t>
            </w:r>
          </w:p>
        </w:tc>
        <w:tc>
          <w:tcPr/>
          <w:p>
            <w:pPr>
              <w:pStyle w:val="Compact"/>
            </w:pPr>
            <w:r>
              <w:t xml:space="preserve">“He kept prophesying even when the thunder rolled and the stones fell.”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of Sutra</w:t>
            </w:r>
          </w:p>
        </w:tc>
        <w:tc>
          <w:tcPr/>
          <w:p>
            <w:pPr>
              <w:pStyle w:val="Compact"/>
            </w:pPr>
            <w:r>
              <w:t xml:space="preserve">Joy of hearing</w:t>
            </w:r>
          </w:p>
        </w:tc>
        <w:tc>
          <w:tcPr/>
          <w:p>
            <w:pPr>
              <w:pStyle w:val="Compact"/>
            </w:pPr>
            <w:r>
              <w:t xml:space="preserve">“Hearing this truth is like the first light breaking after a long, long night.”</w:t>
            </w:r>
          </w:p>
        </w:tc>
      </w:tr>
    </w:tbl>
    <w:bookmarkEnd w:id="12"/>
    <w:bookmarkStart w:id="13" w:name="homejourney-suggested-3-4-additions"/>
    <w:p>
      <w:pPr>
        <w:pStyle w:val="Heading3"/>
      </w:pPr>
      <w:r>
        <w:t xml:space="preserve">3. HOME/JOURNEY (Suggested: 3-4 additions)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Suggested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4 (Prodigal Son)</w:t>
            </w:r>
          </w:p>
        </w:tc>
        <w:tc>
          <w:tcPr/>
          <w:p>
            <w:pPr>
              <w:pStyle w:val="Compact"/>
            </w:pPr>
            <w:r>
              <w:t xml:space="preserve">Return to father</w:t>
            </w:r>
          </w:p>
        </w:tc>
        <w:tc>
          <w:tcPr/>
          <w:p>
            <w:pPr>
              <w:pStyle w:val="Compact"/>
            </w:pPr>
            <w:r>
              <w:t xml:space="preserve">“Coming home is seeing the lamp still burning in the window after all them years.”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22 Entrustment</w:t>
            </w:r>
          </w:p>
        </w:tc>
        <w:tc>
          <w:tcPr/>
          <w:p>
            <w:pPr>
              <w:pStyle w:val="Compact"/>
            </w:pPr>
            <w:r>
              <w:t xml:space="preserve">Transmission of Dharma</w:t>
            </w:r>
          </w:p>
        </w:tc>
        <w:tc>
          <w:tcPr/>
          <w:p>
            <w:pPr>
              <w:pStyle w:val="Compact"/>
            </w:pPr>
            <w:r>
              <w:t xml:space="preserve">“It’s like handing the keys to the old home place—keep it standing, keep the fire burning.”</w:t>
            </w:r>
          </w:p>
        </w:tc>
      </w:tr>
    </w:tbl>
    <w:bookmarkEnd w:id="13"/>
    <w:bookmarkStart w:id="14" w:name="musicsound-suggested-3-4-additions"/>
    <w:p>
      <w:pPr>
        <w:pStyle w:val="Heading3"/>
      </w:pPr>
      <w:r>
        <w:t xml:space="preserve">4. MUSIC/SOUND (Suggested: 3-4 additions)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Suggested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2 (Skillful Means)</w:t>
            </w:r>
          </w:p>
        </w:tc>
        <w:tc>
          <w:tcPr/>
          <w:p>
            <w:pPr>
              <w:pStyle w:val="Compact"/>
            </w:pPr>
            <w:r>
              <w:t xml:space="preserve">Different teachings</w:t>
            </w:r>
          </w:p>
        </w:tc>
        <w:tc>
          <w:tcPr/>
          <w:p>
            <w:pPr>
              <w:pStyle w:val="Compact"/>
            </w:pPr>
            <w:r>
              <w:t xml:space="preserve">“The Buddha’s truth is one song, but he plays it a hundred different ways—the holler, the moan, the shout, the hum.”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21 (Supernatural Powers)</w:t>
            </w:r>
          </w:p>
        </w:tc>
        <w:tc>
          <w:tcPr/>
          <w:p>
            <w:pPr>
              <w:pStyle w:val="Compact"/>
            </w:pPr>
            <w:r>
              <w:t xml:space="preserve">Cosmic display</w:t>
            </w:r>
          </w:p>
        </w:tc>
        <w:tc>
          <w:tcPr/>
          <w:p>
            <w:pPr>
              <w:pStyle w:val="Compact"/>
            </w:pPr>
            <w:r>
              <w:t xml:space="preserve">“Every tongue spoke at once, like a heavenly choir finding the same note.”</w:t>
            </w:r>
          </w:p>
        </w:tc>
      </w:tr>
    </w:tbl>
    <w:bookmarkEnd w:id="14"/>
    <w:bookmarkStart w:id="15" w:name="timewaiting-suggested-3-4-additions"/>
    <w:p>
      <w:pPr>
        <w:pStyle w:val="Heading3"/>
      </w:pPr>
      <w:r>
        <w:t xml:space="preserve">5. TIME/WAITING (Suggested: 3-4 additions)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Suggested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16 (Eternal lifespan)</w:t>
            </w:r>
          </w:p>
        </w:tc>
        <w:tc>
          <w:tcPr/>
          <w:p>
            <w:pPr>
              <w:pStyle w:val="Compact"/>
            </w:pPr>
            <w:r>
              <w:t xml:space="preserve">Buddha’s immeasurable age</w:t>
            </w:r>
          </w:p>
        </w:tc>
        <w:tc>
          <w:tcPr/>
          <w:p>
            <w:pPr>
              <w:pStyle w:val="Compact"/>
            </w:pPr>
            <w:r>
              <w:t xml:space="preserve">“Long before the midnight hour, before the break of day, the Buddha was already awake.”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Ch. 7 (Phantom City)</w:t>
            </w:r>
          </w:p>
        </w:tc>
        <w:tc>
          <w:tcPr/>
          <w:p>
            <w:pPr>
              <w:pStyle w:val="Compact"/>
            </w:pPr>
            <w:r>
              <w:t xml:space="preserve">Weary travelers</w:t>
            </w:r>
          </w:p>
        </w:tc>
        <w:tc>
          <w:tcPr/>
          <w:p>
            <w:pPr>
              <w:pStyle w:val="Compact"/>
            </w:pPr>
            <w:r>
              <w:t xml:space="preserve">“They’d been walking since before the clock started ticking—the long tonight that never seemed to end.”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implementation-priority"/>
    <w:p>
      <w:pPr>
        <w:pStyle w:val="Heading2"/>
      </w:pPr>
      <w:r>
        <w:t xml:space="preserve">Implementation Priority</w:t>
      </w:r>
    </w:p>
    <w:bookmarkStart w:id="17" w:name="high-priority-greatest-impact"/>
    <w:p>
      <w:pPr>
        <w:pStyle w:val="Heading3"/>
      </w:pPr>
      <w:r>
        <w:t xml:space="preserve">HIGH PRIORITY (Greatest impact)</w:t>
      </w:r>
    </w:p>
    <w:p>
      <w:pPr>
        <w:pStyle w:val="Compact"/>
        <w:numPr>
          <w:ilvl w:val="0"/>
          <w:numId w:val="1001"/>
        </w:numPr>
      </w:pPr>
      <w:r>
        <w:t xml:space="preserve">Chapter 16 Reader Introduction (add weather/water imagery for eternal Buddha)</w:t>
      </w:r>
    </w:p>
    <w:p>
      <w:pPr>
        <w:pStyle w:val="Compact"/>
        <w:numPr>
          <w:ilvl w:val="0"/>
          <w:numId w:val="1001"/>
        </w:numPr>
      </w:pPr>
      <w:r>
        <w:t xml:space="preserve">Chapter 25 Avalokiteśvara (add</w:t>
      </w:r>
      <w:r>
        <w:t xml:space="preserve"> </w:t>
      </w:r>
      <w:r>
        <w:t xml:space="preserve">“troubled waters”</w:t>
      </w:r>
      <w:r>
        <w:t xml:space="preserve"> </w:t>
      </w:r>
      <w:r>
        <w:t xml:space="preserve">reference)</w:t>
      </w:r>
    </w:p>
    <w:p>
      <w:pPr>
        <w:pStyle w:val="Compact"/>
        <w:numPr>
          <w:ilvl w:val="0"/>
          <w:numId w:val="1001"/>
        </w:numPr>
      </w:pPr>
      <w:r>
        <w:t xml:space="preserve">Chapter 13 title change (Storm instead of Road)</w:t>
      </w:r>
    </w:p>
    <w:bookmarkEnd w:id="17"/>
    <w:bookmarkStart w:id="18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02"/>
        </w:numPr>
      </w:pPr>
      <w:r>
        <w:t xml:space="preserve">End-of-chapter reflections (where they exist)</w:t>
      </w:r>
    </w:p>
    <w:p>
      <w:pPr>
        <w:pStyle w:val="Compact"/>
        <w:numPr>
          <w:ilvl w:val="0"/>
          <w:numId w:val="1002"/>
        </w:numPr>
      </w:pPr>
      <w:r>
        <w:t xml:space="preserve">Chapter 2 skillful means explanation</w:t>
      </w:r>
    </w:p>
    <w:p>
      <w:pPr>
        <w:pStyle w:val="Compact"/>
        <w:numPr>
          <w:ilvl w:val="0"/>
          <w:numId w:val="1002"/>
        </w:numPr>
      </w:pPr>
      <w:r>
        <w:t xml:space="preserve">Chapter 7 phantom city transition</w:t>
      </w:r>
    </w:p>
    <w:bookmarkEnd w:id="18"/>
    <w:bookmarkStart w:id="19" w:name="low-priority"/>
    <w:p>
      <w:pPr>
        <w:pStyle w:val="Heading3"/>
      </w:pPr>
      <w:r>
        <w:t xml:space="preserve">LOW PRIORITY</w:t>
      </w:r>
    </w:p>
    <w:p>
      <w:pPr>
        <w:pStyle w:val="Compact"/>
        <w:numPr>
          <w:ilvl w:val="0"/>
          <w:numId w:val="1003"/>
        </w:numPr>
      </w:pPr>
      <w:r>
        <w:t xml:space="preserve">Additional scattered enhancements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Since the main translation text is already excellent, these additions should be:</w:t>
      </w:r>
      <w:r>
        <w:t xml:space="preserve"> </w:t>
      </w:r>
      <w:r>
        <w:t xml:space="preserve">- Added to</w:t>
      </w:r>
      <w:r>
        <w:t xml:space="preserve"> </w:t>
      </w:r>
      <w:r>
        <w:rPr>
          <w:b/>
          <w:bCs/>
        </w:rPr>
        <w:t xml:space="preserve">Reader Introductions</w:t>
      </w:r>
      <w:r>
        <w:t xml:space="preserve"> </w:t>
      </w:r>
      <w:r>
        <w:t xml:space="preserve">(prose sections that precede chapters)</w:t>
      </w:r>
      <w:r>
        <w:t xml:space="preserve"> </w:t>
      </w:r>
      <w:r>
        <w:t xml:space="preserve">- Added to</w:t>
      </w:r>
      <w:r>
        <w:t xml:space="preserve"> </w:t>
      </w:r>
      <w:r>
        <w:rPr>
          <w:b/>
          <w:bCs/>
        </w:rPr>
        <w:t xml:space="preserve">Interpretation Notes</w:t>
      </w:r>
      <w:r>
        <w:t xml:space="preserve"> </w:t>
      </w:r>
      <w:r>
        <w:t xml:space="preserve">(analytical sections)</w:t>
      </w:r>
      <w:r>
        <w:t xml:space="preserve"> </w:t>
      </w:r>
      <w:r>
        <w:t xml:space="preserve">- Used in</w:t>
      </w:r>
      <w:r>
        <w:t xml:space="preserve"> </w:t>
      </w:r>
      <w:r>
        <w:rPr>
          <w:b/>
          <w:bCs/>
        </w:rPr>
        <w:t xml:space="preserve">future audio companion scripts</w:t>
      </w:r>
    </w:p>
    <w:p>
      <w:pPr>
        <w:pStyle w:val="BodyText"/>
      </w:pPr>
      <w:r>
        <w:t xml:space="preserve">This preserves the integrity of the translation while enriching the supporting materials.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Enhancement plan created January 12, 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2026-01-12T17:01:06Z</dcterms:created>
  <dcterms:modified xsi:type="dcterms:W3CDTF">2026-01-12T17:01:06Z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