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88A7" w14:textId="57655763" w:rsidR="00073736" w:rsidRDefault="00000000">
      <w:pPr>
        <w:pStyle w:val="Heading1"/>
      </w:pPr>
      <w:bookmarkStart w:id="0" w:name="X87faac2782486909593eb250a09977dfc93636e"/>
      <w:r>
        <w:t>Nirv</w:t>
      </w:r>
      <w:r w:rsidR="006D71DA">
        <w:t>ā</w:t>
      </w:r>
      <w:r>
        <w:t>na S</w:t>
      </w:r>
      <w:r w:rsidR="006D71DA">
        <w:t>ū</w:t>
      </w:r>
      <w:r>
        <w:t>tra - Chapter 5: The Tathāgata Nature (Blues Version)</w:t>
      </w:r>
    </w:p>
    <w:p w14:paraId="685D4210" w14:textId="64CE57BD" w:rsidR="00073736" w:rsidRDefault="00000000">
      <w:pPr>
        <w:pStyle w:val="FirstParagraph"/>
      </w:pPr>
      <w:r>
        <w:rPr>
          <w:b/>
          <w:bCs/>
        </w:rPr>
        <w:t>Translator:</w:t>
      </w:r>
      <w:r>
        <w:t xml:space="preserve"> </w:t>
      </w:r>
      <w:r w:rsidR="00A4217E">
        <w:t>William Altig</w:t>
      </w:r>
      <w:r>
        <w:br/>
      </w:r>
      <w:r>
        <w:rPr>
          <w:b/>
          <w:bCs/>
        </w:rPr>
        <w:t>Source:</w:t>
      </w:r>
      <w:r>
        <w:t xml:space="preserve"> Mahāparinirvāṇa Sūtra, Fascicle 5</w:t>
      </w:r>
      <w:r>
        <w:br/>
      </w:r>
      <w:r>
        <w:rPr>
          <w:b/>
          <w:bCs/>
        </w:rPr>
        <w:t>Translation Style:</w:t>
      </w:r>
      <w:r>
        <w:t xml:space="preserve"> Blues Vernacular</w:t>
      </w:r>
    </w:p>
    <w:p w14:paraId="5CBC4005" w14:textId="77777777" w:rsidR="00073736" w:rsidRDefault="00E06E55">
      <w:r>
        <w:rPr>
          <w:noProof/>
        </w:rPr>
        <w:pict w14:anchorId="19278614">
          <v:rect id="_x0000_i1057" alt="" style="width:468pt;height:.05pt;mso-width-percent:0;mso-height-percent:0;mso-width-percent:0;mso-height-percent:0" o:hralign="center" o:hrstd="t" o:hr="t"/>
        </w:pict>
      </w:r>
    </w:p>
    <w:p w14:paraId="3CF0E259" w14:textId="77777777" w:rsidR="00073736" w:rsidRDefault="00000000">
      <w:pPr>
        <w:pStyle w:val="Heading2"/>
      </w:pPr>
      <w:bookmarkStart w:id="1" w:name="introduction"/>
      <w:r>
        <w:t>Introduction</w:t>
      </w:r>
    </w:p>
    <w:p w14:paraId="002844B5" w14:textId="24D91F26" w:rsidR="00073736" w:rsidRDefault="00000000">
      <w:pPr>
        <w:pStyle w:val="FirstParagraph"/>
      </w:pPr>
      <w:r>
        <w:t xml:space="preserve">This is the complete blues translation of Chapter 5 of the </w:t>
      </w:r>
      <w:r w:rsidR="006D71DA">
        <w:t>Nirvāna Sūtra</w:t>
      </w:r>
      <w:r>
        <w:t>. The Lord is teaching Kāśyapa about the nature of true liberation, the eternal Tathāgata, and the difference between provisional teachings (half-letters) and ultimate truth (vyākaraṇa).</w:t>
      </w:r>
    </w:p>
    <w:p w14:paraId="23E07519" w14:textId="77777777" w:rsidR="00073736" w:rsidRDefault="00000000">
      <w:pPr>
        <w:pStyle w:val="BodyText"/>
      </w:pPr>
      <w:r>
        <w:t>The chapter unfolds like a blues song—starting with a question, building through stories and analogies, reaching climactic revelations, and ending with understanding and peace.</w:t>
      </w:r>
    </w:p>
    <w:p w14:paraId="74F91367" w14:textId="77777777" w:rsidR="00073736" w:rsidRDefault="00E06E55">
      <w:r>
        <w:rPr>
          <w:noProof/>
        </w:rPr>
        <w:pict w14:anchorId="74ADFBED">
          <v:rect id="_x0000_i1056" alt="" style="width:468pt;height:.05pt;mso-width-percent:0;mso-height-percent:0;mso-width-percent:0;mso-height-percent:0" o:hralign="center" o:hrstd="t" o:hr="t"/>
        </w:pict>
      </w:r>
    </w:p>
    <w:p w14:paraId="126A3E0C" w14:textId="77777777" w:rsidR="00073736" w:rsidRDefault="00000000">
      <w:pPr>
        <w:pStyle w:val="Heading2"/>
      </w:pPr>
      <w:bookmarkStart w:id="2" w:name="part-1-no-secret-treasury"/>
      <w:bookmarkEnd w:id="1"/>
      <w:r>
        <w:t>Part 1: No Secret Treasury</w:t>
      </w:r>
    </w:p>
    <w:p w14:paraId="10DB0DEE" w14:textId="77777777" w:rsidR="00073736" w:rsidRDefault="00000000">
      <w:pPr>
        <w:pStyle w:val="Heading3"/>
      </w:pPr>
      <w:bookmarkStart w:id="3" w:name="the-lord-aint-hiding-nothing"/>
      <w:r>
        <w:t>‘The Lord Ain’t Hiding Nothing’</w:t>
      </w:r>
    </w:p>
    <w:p w14:paraId="3EB22672" w14:textId="77777777" w:rsidR="00073736" w:rsidRDefault="00000000">
      <w:pPr>
        <w:pStyle w:val="FirstParagraph"/>
      </w:pPr>
      <w:r>
        <w:t>Kāśyapa stood up and said:</w:t>
      </w:r>
    </w:p>
    <w:p w14:paraId="5379CC17" w14:textId="77777777" w:rsidR="00073736" w:rsidRDefault="00000000">
      <w:pPr>
        <w:pStyle w:val="BodyText"/>
      </w:pPr>
      <w:r>
        <w:t xml:space="preserve">’Lord, I been listening to You teach. And I realize something: </w:t>
      </w:r>
      <w:r>
        <w:rPr>
          <w:b/>
          <w:bCs/>
        </w:rPr>
        <w:t>You ain’t hiding nothing</w:t>
      </w:r>
      <w:r>
        <w:t>. You ain’t got no secret treasury locked away. Everything You know, You’re willing to share. Everything You got, You’re willing to give.</w:t>
      </w:r>
    </w:p>
    <w:p w14:paraId="02975EAF" w14:textId="77777777" w:rsidR="00073736" w:rsidRDefault="00000000">
      <w:pPr>
        <w:pStyle w:val="BodyText"/>
      </w:pPr>
      <w:r>
        <w:t>’But Lord, I gotta ask You something. You been teaching us these basic lessons—what You call the “half-letters.” You been teaching us about impermanence, about suffering, about letting go. And that’s been good. That’s been helpful. We needed that.</w:t>
      </w:r>
    </w:p>
    <w:p w14:paraId="04180844" w14:textId="77777777" w:rsidR="00073736" w:rsidRDefault="00000000">
      <w:pPr>
        <w:pStyle w:val="BodyText"/>
      </w:pPr>
      <w:r>
        <w:t xml:space="preserve">’But now You’re teaching us something different. You’re teaching us this advanced truth—this </w:t>
      </w:r>
      <w:r>
        <w:rPr>
          <w:i/>
          <w:iCs/>
        </w:rPr>
        <w:t>vyākaraṇa</w:t>
      </w:r>
      <w:r>
        <w:t xml:space="preserve">. You’re teaching us that the Tathāgata is </w:t>
      </w:r>
      <w:r>
        <w:rPr>
          <w:b/>
          <w:bCs/>
        </w:rPr>
        <w:t>eternal</w:t>
      </w:r>
      <w:r>
        <w:t>. That You don’t change. That You don’t fade.</w:t>
      </w:r>
    </w:p>
    <w:p w14:paraId="2901BE06" w14:textId="77777777" w:rsidR="00073736" w:rsidRDefault="00000000">
      <w:pPr>
        <w:pStyle w:val="BodyText"/>
      </w:pPr>
      <w:r>
        <w:t xml:space="preserve">‘And I gotta say, Lord—that’s different from what You taught us before. So help me understand: What’s the difference between the half-letters and the </w:t>
      </w:r>
      <w:r>
        <w:rPr>
          <w:i/>
          <w:iCs/>
        </w:rPr>
        <w:t>vyākaraṇa</w:t>
      </w:r>
      <w:r>
        <w:t>? What’s the difference between the basic teaching and the full truth?’</w:t>
      </w:r>
    </w:p>
    <w:p w14:paraId="42E3A1D3" w14:textId="77777777" w:rsidR="00073736" w:rsidRDefault="00E06E55">
      <w:r>
        <w:rPr>
          <w:noProof/>
        </w:rPr>
        <w:pict w14:anchorId="085E478E">
          <v:rect id="_x0000_i1055" alt="" style="width:468pt;height:.05pt;mso-width-percent:0;mso-height-percent:0;mso-width-percent:0;mso-height-percent:0" o:hralign="center" o:hrstd="t" o:hr="t"/>
        </w:pict>
      </w:r>
    </w:p>
    <w:p w14:paraId="31C3EFF3" w14:textId="77777777" w:rsidR="00073736" w:rsidRDefault="00000000">
      <w:pPr>
        <w:pStyle w:val="Heading3"/>
      </w:pPr>
      <w:bookmarkStart w:id="4" w:name="the-lords-answer-seven-analogies"/>
      <w:bookmarkEnd w:id="3"/>
      <w:r>
        <w:lastRenderedPageBreak/>
        <w:t>The Lord’s Answer: Seven Analogies</w:t>
      </w:r>
    </w:p>
    <w:p w14:paraId="44D8FE04" w14:textId="77777777" w:rsidR="00073736" w:rsidRDefault="00000000">
      <w:pPr>
        <w:pStyle w:val="FirstParagraph"/>
      </w:pPr>
      <w:r>
        <w:t>The Lord said:</w:t>
      </w:r>
    </w:p>
    <w:p w14:paraId="5395B6E5" w14:textId="77777777" w:rsidR="00073736" w:rsidRDefault="00000000">
      <w:pPr>
        <w:pStyle w:val="BodyText"/>
      </w:pPr>
      <w:r>
        <w:t>’Good question, Kāśyapa. Let Me explain.</w:t>
      </w:r>
    </w:p>
    <w:p w14:paraId="3196480F" w14:textId="77777777" w:rsidR="00073736" w:rsidRDefault="00000000">
      <w:pPr>
        <w:pStyle w:val="BodyText"/>
      </w:pPr>
      <w:r>
        <w:t xml:space="preserve">’The </w:t>
      </w:r>
      <w:r>
        <w:rPr>
          <w:b/>
          <w:bCs/>
        </w:rPr>
        <w:t>half-letters</w:t>
      </w:r>
      <w:r>
        <w:t xml:space="preserve"> are the basic teachings I give to My disciples who are just starting out. They’re the foundation. They’re the ABCs. They’re what you need to hear first before you can handle the full truth.</w:t>
      </w:r>
    </w:p>
    <w:p w14:paraId="6D572B42" w14:textId="77777777" w:rsidR="00073736" w:rsidRDefault="00000000">
      <w:pPr>
        <w:pStyle w:val="BodyText"/>
      </w:pPr>
      <w:r>
        <w:t xml:space="preserve">’The </w:t>
      </w:r>
      <w:r>
        <w:rPr>
          <w:b/>
          <w:bCs/>
          <w:i/>
          <w:iCs/>
        </w:rPr>
        <w:t>vyākaraṇa</w:t>
      </w:r>
      <w:r>
        <w:t xml:space="preserve"> is the advanced teaching. It’s the full truth. It’s what I give you when you’re ready.</w:t>
      </w:r>
    </w:p>
    <w:p w14:paraId="44236B94" w14:textId="77777777" w:rsidR="00073736" w:rsidRDefault="00000000">
      <w:pPr>
        <w:pStyle w:val="BodyText"/>
      </w:pPr>
      <w:r>
        <w:t>‘Let Me give you some examples to help you understand the difference.’</w:t>
      </w:r>
    </w:p>
    <w:p w14:paraId="1DE2D61F" w14:textId="77777777" w:rsidR="00073736" w:rsidRDefault="00000000">
      <w:pPr>
        <w:pStyle w:val="Heading4"/>
      </w:pPr>
      <w:bookmarkStart w:id="5" w:name="Xc30476138ecff34a1e3f65e41e0b616f8f1fdab"/>
      <w:r>
        <w:t>Analogy 1: The Parable of the Burning House</w:t>
      </w:r>
    </w:p>
    <w:p w14:paraId="223D366F" w14:textId="77777777" w:rsidR="00073736" w:rsidRDefault="00000000">
      <w:pPr>
        <w:pStyle w:val="FirstParagraph"/>
      </w:pPr>
      <w:r>
        <w:t xml:space="preserve">’You know the Parable of the Burning House from the Lotus Sutra? A father’s got kids trapped in a burning house. He tells them, “Come out! I got toys for you—a goat cart, a deer cart, an ox cart!” The kids come running out. But what does the father actually give them? </w:t>
      </w:r>
      <w:r>
        <w:rPr>
          <w:b/>
          <w:bCs/>
        </w:rPr>
        <w:t>One great white ox-cart</w:t>
      </w:r>
      <w:r>
        <w:t>—bigger and better than anything he promised.</w:t>
      </w:r>
    </w:p>
    <w:p w14:paraId="215E0BA1" w14:textId="77777777" w:rsidR="00073736" w:rsidRDefault="00000000">
      <w:pPr>
        <w:pStyle w:val="BodyText"/>
      </w:pPr>
      <w:r>
        <w:t xml:space="preserve">’The three carts? That’s the </w:t>
      </w:r>
      <w:r>
        <w:rPr>
          <w:b/>
          <w:bCs/>
        </w:rPr>
        <w:t>half-letters</w:t>
      </w:r>
      <w:r>
        <w:t>—the provisional teaching to get you moving.</w:t>
      </w:r>
    </w:p>
    <w:p w14:paraId="2FF0E805" w14:textId="77777777" w:rsidR="00073736" w:rsidRDefault="00000000">
      <w:pPr>
        <w:pStyle w:val="BodyText"/>
      </w:pPr>
      <w:r>
        <w:t xml:space="preserve">’The great white ox-cart? That’s the </w:t>
      </w:r>
      <w:r>
        <w:rPr>
          <w:b/>
          <w:bCs/>
          <w:i/>
          <w:iCs/>
        </w:rPr>
        <w:t>vyākaraṇa</w:t>
      </w:r>
      <w:r>
        <w:t>—the real thing, the full truth.</w:t>
      </w:r>
    </w:p>
    <w:p w14:paraId="4801DB10" w14:textId="77777777" w:rsidR="00073736" w:rsidRDefault="00000000">
      <w:pPr>
        <w:pStyle w:val="BodyText"/>
      </w:pPr>
      <w:r>
        <w:t xml:space="preserve">‘Same thing here. The teaching of impermanence? That’s to get you moving, to break your attachment. But the teaching of the eternal Tathāgata? </w:t>
      </w:r>
      <w:r>
        <w:rPr>
          <w:b/>
          <w:bCs/>
        </w:rPr>
        <w:t>That’s</w:t>
      </w:r>
      <w:r>
        <w:t xml:space="preserve"> the real thing.’</w:t>
      </w:r>
    </w:p>
    <w:p w14:paraId="0A3DC716" w14:textId="77777777" w:rsidR="00073736" w:rsidRDefault="00000000">
      <w:pPr>
        <w:pStyle w:val="Heading4"/>
      </w:pPr>
      <w:bookmarkStart w:id="6" w:name="analogy-2-the-parable-of-the-poor-son"/>
      <w:bookmarkEnd w:id="5"/>
      <w:r>
        <w:t>Analogy 2: The Parable of the Poor Son</w:t>
      </w:r>
    </w:p>
    <w:p w14:paraId="7F0B5B66" w14:textId="77777777" w:rsidR="00073736" w:rsidRDefault="00000000">
      <w:pPr>
        <w:pStyle w:val="FirstParagraph"/>
      </w:pPr>
      <w:r>
        <w:t>’Or think about the Parable of the Poor Son. A rich man’s son runs away and becomes a beggar. Years later, the father finds him but the son don’t recognize him. So what does the father do? Does he immediately say, “You’re my son! You’re rich! This is all yours”?</w:t>
      </w:r>
    </w:p>
    <w:p w14:paraId="71BE5209" w14:textId="77777777" w:rsidR="00073736" w:rsidRDefault="00000000">
      <w:pPr>
        <w:pStyle w:val="BodyText"/>
      </w:pPr>
      <w:r>
        <w:t xml:space="preserve">’No. The son ain’t ready for that. So the father hires him as a servant. Lets him work his way up. Slowly builds his confidence. And </w:t>
      </w:r>
      <w:r>
        <w:rPr>
          <w:b/>
          <w:bCs/>
        </w:rPr>
        <w:t>then</w:t>
      </w:r>
      <w:r>
        <w:t>, when the son is ready, the father reveals the truth: “You’re my son. You’ve been rich all along. This is your inheritance.”</w:t>
      </w:r>
    </w:p>
    <w:p w14:paraId="2D5E1862" w14:textId="77777777" w:rsidR="00073736" w:rsidRDefault="00000000">
      <w:pPr>
        <w:pStyle w:val="BodyText"/>
      </w:pPr>
      <w:r>
        <w:t xml:space="preserve">’The servant work? That’s the </w:t>
      </w:r>
      <w:r>
        <w:rPr>
          <w:b/>
          <w:bCs/>
        </w:rPr>
        <w:t>half-letters</w:t>
      </w:r>
      <w:r>
        <w:t>.</w:t>
      </w:r>
    </w:p>
    <w:p w14:paraId="0DDA3DD9" w14:textId="77777777" w:rsidR="00073736" w:rsidRDefault="00000000">
      <w:pPr>
        <w:pStyle w:val="BodyText"/>
      </w:pPr>
      <w:r>
        <w:t xml:space="preserve">’The inheritance? That’s the </w:t>
      </w:r>
      <w:r>
        <w:rPr>
          <w:b/>
          <w:bCs/>
          <w:i/>
          <w:iCs/>
        </w:rPr>
        <w:t>vyākaraṇa</w:t>
      </w:r>
      <w:r>
        <w:t>.</w:t>
      </w:r>
    </w:p>
    <w:p w14:paraId="088363EF" w14:textId="77777777" w:rsidR="00073736" w:rsidRDefault="00000000">
      <w:pPr>
        <w:pStyle w:val="BodyText"/>
      </w:pPr>
      <w:r>
        <w:t>‘I’m doing the same thing with you. I started you with the basics. Now I’m giving you the inheritance.’</w:t>
      </w:r>
    </w:p>
    <w:p w14:paraId="339D80D9" w14:textId="77777777" w:rsidR="00073736" w:rsidRDefault="00000000">
      <w:pPr>
        <w:pStyle w:val="Heading4"/>
      </w:pPr>
      <w:bookmarkStart w:id="7" w:name="analogies-3-7-more-comparisons"/>
      <w:bookmarkEnd w:id="6"/>
      <w:r>
        <w:t>Analogies 3-7: More Comparisons</w:t>
      </w:r>
    </w:p>
    <w:p w14:paraId="3C64C113" w14:textId="77777777" w:rsidR="00073736" w:rsidRDefault="00000000">
      <w:pPr>
        <w:pStyle w:val="FirstParagraph"/>
      </w:pPr>
      <w:r>
        <w:t>The Lord continued with more analogies:</w:t>
      </w:r>
    </w:p>
    <w:p w14:paraId="004FD13F" w14:textId="77777777" w:rsidR="00073736" w:rsidRDefault="00000000">
      <w:pPr>
        <w:pStyle w:val="BodyText"/>
      </w:pPr>
      <w:r>
        <w:rPr>
          <w:b/>
          <w:bCs/>
        </w:rPr>
        <w:lastRenderedPageBreak/>
        <w:t>Analogy 3: Milk to Ghee</w:t>
      </w:r>
      <w:r>
        <w:br/>
        <w:t>’It’s like making butter. You start with milk. Then you churn it to cream. Then curdled milk. Then butter. Then finally—</w:t>
      </w:r>
      <w:r>
        <w:rPr>
          <w:b/>
          <w:bCs/>
        </w:rPr>
        <w:t>ghee</w:t>
      </w:r>
      <w:r>
        <w:t>, the purest, finest form.</w:t>
      </w:r>
    </w:p>
    <w:p w14:paraId="111AFB1D" w14:textId="77777777" w:rsidR="00073736" w:rsidRDefault="00000000">
      <w:pPr>
        <w:pStyle w:val="BodyText"/>
      </w:pPr>
      <w:r>
        <w:t xml:space="preserve">‘The half-letters are like milk. The </w:t>
      </w:r>
      <w:r>
        <w:rPr>
          <w:i/>
          <w:iCs/>
        </w:rPr>
        <w:t>vyākaraṇa</w:t>
      </w:r>
      <w:r>
        <w:t xml:space="preserve"> is like ghee. Both come from the same source, but one’s more refined, more pure, more complete.’</w:t>
      </w:r>
    </w:p>
    <w:p w14:paraId="532034DE" w14:textId="77777777" w:rsidR="00073736" w:rsidRDefault="00000000">
      <w:pPr>
        <w:pStyle w:val="BodyText"/>
      </w:pPr>
      <w:r>
        <w:rPr>
          <w:b/>
          <w:bCs/>
        </w:rPr>
        <w:t>Analogy 4: The Cintāmaṇi Jewel</w:t>
      </w:r>
      <w:r>
        <w:br/>
        <w:t>’It’s like a wish-fulfilling jewel. When you first see it, it looks ordinary. But as you polish it, it starts to shine. And when it’s fully polished, it grants all wishes.</w:t>
      </w:r>
    </w:p>
    <w:p w14:paraId="15990CBD" w14:textId="77777777" w:rsidR="00073736" w:rsidRDefault="00000000">
      <w:pPr>
        <w:pStyle w:val="BodyText"/>
      </w:pPr>
      <w:r>
        <w:t xml:space="preserve">‘The half-letters show you the ordinary jewel. The </w:t>
      </w:r>
      <w:r>
        <w:rPr>
          <w:i/>
          <w:iCs/>
        </w:rPr>
        <w:t>vyākaraṇa</w:t>
      </w:r>
      <w:r>
        <w:t xml:space="preserve"> shows you the fully polished, wish-fulfilling jewel.’</w:t>
      </w:r>
    </w:p>
    <w:p w14:paraId="2B8A5D6B" w14:textId="77777777" w:rsidR="00073736" w:rsidRDefault="00000000">
      <w:pPr>
        <w:pStyle w:val="BodyText"/>
      </w:pPr>
      <w:r>
        <w:rPr>
          <w:b/>
          <w:bCs/>
        </w:rPr>
        <w:t>Analogy 5: The Poor Woman with a Treasure</w:t>
      </w:r>
      <w:r>
        <w:br/>
        <w:t>’It’s like a poor woman who’s got a priceless treasure hidden in her house, but she don’t know it. She keeps begging for food, living in poverty, while she’s actually rich.</w:t>
      </w:r>
    </w:p>
    <w:p w14:paraId="762E9288" w14:textId="77777777" w:rsidR="00073736" w:rsidRDefault="00000000">
      <w:pPr>
        <w:pStyle w:val="BodyText"/>
      </w:pPr>
      <w:r>
        <w:t>’The half-letters are like telling her, “Stop begging. Work hard. Be content with what you got.”</w:t>
      </w:r>
    </w:p>
    <w:p w14:paraId="73B8623D" w14:textId="77777777" w:rsidR="00073736" w:rsidRDefault="00000000">
      <w:pPr>
        <w:pStyle w:val="BodyText"/>
      </w:pPr>
      <w:r>
        <w:t xml:space="preserve">‘The </w:t>
      </w:r>
      <w:r>
        <w:rPr>
          <w:i/>
          <w:iCs/>
        </w:rPr>
        <w:t>vyākaraṇa</w:t>
      </w:r>
      <w:r>
        <w:t xml:space="preserve"> is like telling her, “Wait—you got a treasure in your house! You been rich all along! Go get it!”’</w:t>
      </w:r>
    </w:p>
    <w:p w14:paraId="039DC183" w14:textId="77777777" w:rsidR="00073736" w:rsidRDefault="00000000">
      <w:pPr>
        <w:pStyle w:val="BodyText"/>
      </w:pPr>
      <w:r>
        <w:rPr>
          <w:b/>
          <w:bCs/>
        </w:rPr>
        <w:t>Analogy 6: Medicine for Different Illnesses</w:t>
      </w:r>
      <w:r>
        <w:br/>
        <w:t>’It’s like a doctor treating different patients. Some got mild sickness, some got serious sickness. You don’t give the same medicine to everybody. You give each person what they need.</w:t>
      </w:r>
    </w:p>
    <w:p w14:paraId="56158219" w14:textId="77777777" w:rsidR="00073736" w:rsidRDefault="00000000">
      <w:pPr>
        <w:pStyle w:val="BodyText"/>
      </w:pPr>
      <w:r>
        <w:t>’The half-letters are like mild medicine for mild sickness.</w:t>
      </w:r>
    </w:p>
    <w:p w14:paraId="122CEC2D" w14:textId="77777777" w:rsidR="00073736" w:rsidRDefault="00000000">
      <w:pPr>
        <w:pStyle w:val="BodyText"/>
      </w:pPr>
      <w:r>
        <w:t xml:space="preserve">‘The </w:t>
      </w:r>
      <w:r>
        <w:rPr>
          <w:i/>
          <w:iCs/>
        </w:rPr>
        <w:t>vyākaraṇa</w:t>
      </w:r>
      <w:r>
        <w:t xml:space="preserve"> is like strong medicine for serious seekers who are ready for the cure.’</w:t>
      </w:r>
    </w:p>
    <w:p w14:paraId="606D2DD2" w14:textId="77777777" w:rsidR="00073736" w:rsidRDefault="00000000">
      <w:pPr>
        <w:pStyle w:val="BodyText"/>
      </w:pPr>
      <w:r>
        <w:rPr>
          <w:b/>
          <w:bCs/>
        </w:rPr>
        <w:t>Analogy 7: The Lotus Sutra Connection</w:t>
      </w:r>
      <w:r>
        <w:br/>
        <w:t xml:space="preserve">’And all of this connects to what I taught in the Lotus Sutra. Remember when I said there’s really only </w:t>
      </w:r>
      <w:r>
        <w:rPr>
          <w:b/>
          <w:bCs/>
        </w:rPr>
        <w:t>one vehicle</w:t>
      </w:r>
      <w:r>
        <w:t>—the Buddha Vehicle—even though I taught three vehicles?</w:t>
      </w:r>
    </w:p>
    <w:p w14:paraId="5783C953" w14:textId="77777777" w:rsidR="00073736" w:rsidRDefault="00000000">
      <w:pPr>
        <w:pStyle w:val="BodyText"/>
      </w:pPr>
      <w:r>
        <w:t xml:space="preserve">‘Same thing here. The half-letters and the </w:t>
      </w:r>
      <w:r>
        <w:rPr>
          <w:i/>
          <w:iCs/>
        </w:rPr>
        <w:t>vyākaraṇa</w:t>
      </w:r>
      <w:r>
        <w:t xml:space="preserve"> are both true. But the </w:t>
      </w:r>
      <w:r>
        <w:rPr>
          <w:i/>
          <w:iCs/>
        </w:rPr>
        <w:t>vyākaraṇa</w:t>
      </w:r>
      <w:r>
        <w:t xml:space="preserve"> is the </w:t>
      </w:r>
      <w:r>
        <w:rPr>
          <w:b/>
          <w:bCs/>
        </w:rPr>
        <w:t>full</w:t>
      </w:r>
      <w:r>
        <w:t xml:space="preserve"> truth. It’s what everything’s been pointing toward all along.’</w:t>
      </w:r>
    </w:p>
    <w:p w14:paraId="75CF4E8A" w14:textId="77777777" w:rsidR="00073736" w:rsidRDefault="00E06E55">
      <w:r>
        <w:rPr>
          <w:noProof/>
        </w:rPr>
        <w:pict w14:anchorId="452AD039">
          <v:rect id="_x0000_i1054" alt="" style="width:468pt;height:.05pt;mso-width-percent:0;mso-height-percent:0;mso-width-percent:0;mso-height-percent:0" o:hralign="center" o:hrstd="t" o:hr="t"/>
        </w:pict>
      </w:r>
    </w:p>
    <w:p w14:paraId="2D04F8B9" w14:textId="77777777" w:rsidR="00073736" w:rsidRDefault="00000000">
      <w:pPr>
        <w:pStyle w:val="Heading2"/>
      </w:pPr>
      <w:bookmarkStart w:id="8" w:name="Xec154cb768200de88c1aed15c5f16d780cb6f3e"/>
      <w:bookmarkEnd w:id="2"/>
      <w:bookmarkEnd w:id="4"/>
      <w:bookmarkEnd w:id="7"/>
      <w:r>
        <w:t>Part 2: Wait a Minute, Lord—What About That Old Song?</w:t>
      </w:r>
    </w:p>
    <w:p w14:paraId="32C69CF6" w14:textId="77777777" w:rsidR="00073736" w:rsidRDefault="00000000">
      <w:pPr>
        <w:pStyle w:val="Heading3"/>
      </w:pPr>
      <w:bookmarkStart w:id="9" w:name="kāśyapas-challenge"/>
      <w:r>
        <w:t>Kāśyapa’s Challenge</w:t>
      </w:r>
    </w:p>
    <w:p w14:paraId="08805559" w14:textId="77777777" w:rsidR="00073736" w:rsidRDefault="00000000">
      <w:pPr>
        <w:pStyle w:val="FirstParagraph"/>
      </w:pPr>
      <w:r>
        <w:t>Kāśyapa stood up again and said:</w:t>
      </w:r>
    </w:p>
    <w:p w14:paraId="3E56F1DA" w14:textId="77777777" w:rsidR="00073736" w:rsidRDefault="00000000">
      <w:pPr>
        <w:pStyle w:val="BodyText"/>
      </w:pPr>
      <w:r>
        <w:lastRenderedPageBreak/>
        <w:t>’Lord, I hear You. I understand now. You ain’t hiding nothing. You ain’t got no secrets locked away.</w:t>
      </w:r>
    </w:p>
    <w:p w14:paraId="28890CB7" w14:textId="77777777" w:rsidR="00073736" w:rsidRDefault="00000000">
      <w:pPr>
        <w:pStyle w:val="BodyText"/>
      </w:pPr>
      <w:r>
        <w:t xml:space="preserve">’And I hear what You just said—that </w:t>
      </w:r>
      <w:r>
        <w:rPr>
          <w:i/>
          <w:iCs/>
        </w:rPr>
        <w:t>vyākaraṇa</w:t>
      </w:r>
      <w:r>
        <w:t xml:space="preserve"> teaching, that advanced truth: </w:t>
      </w:r>
      <w:r>
        <w:rPr>
          <w:b/>
          <w:bCs/>
        </w:rPr>
        <w:t>The Lord is eternal. The Lord don’t change. The Lord don’t fade.</w:t>
      </w:r>
    </w:p>
    <w:p w14:paraId="2CB99E20" w14:textId="77777777" w:rsidR="00073736" w:rsidRDefault="00000000">
      <w:pPr>
        <w:pStyle w:val="BodyText"/>
      </w:pPr>
      <w:r>
        <w:t>’But Lord, wait a minute. That don’t make sense. That can’t be right.</w:t>
      </w:r>
    </w:p>
    <w:p w14:paraId="67F3FCB3" w14:textId="77777777" w:rsidR="00073736" w:rsidRDefault="00000000">
      <w:pPr>
        <w:pStyle w:val="BodyText"/>
      </w:pPr>
      <w:r>
        <w:t>’Why?</w:t>
      </w:r>
    </w:p>
    <w:p w14:paraId="16325F62" w14:textId="77777777" w:rsidR="00073736" w:rsidRDefault="00000000">
      <w:pPr>
        <w:pStyle w:val="BodyText"/>
      </w:pPr>
      <w:r>
        <w:t>’Because I remember what You taught us before. I remember that old song You used to sing. You said:</w:t>
      </w:r>
    </w:p>
    <w:p w14:paraId="2581EBD9" w14:textId="77777777" w:rsidR="00073736" w:rsidRDefault="00000000">
      <w:pPr>
        <w:pStyle w:val="BlockText"/>
      </w:pPr>
      <w:r>
        <w:rPr>
          <w:i/>
          <w:iCs/>
        </w:rPr>
        <w:t>’All the Buddhas and the solitary saints,</w:t>
      </w:r>
      <w:r>
        <w:br/>
      </w:r>
      <w:r>
        <w:rPr>
          <w:i/>
          <w:iCs/>
        </w:rPr>
        <w:t>Even all the holy disciples,</w:t>
      </w:r>
      <w:r>
        <w:br/>
      </w:r>
      <w:r>
        <w:rPr>
          <w:i/>
          <w:iCs/>
        </w:rPr>
        <w:t>They all gotta leave these bodies behind,</w:t>
      </w:r>
      <w:r>
        <w:br/>
      </w:r>
      <w:r>
        <w:rPr>
          <w:i/>
          <w:iCs/>
        </w:rPr>
        <w:t>These bodies that don’t last—</w:t>
      </w:r>
      <w:r>
        <w:br/>
      </w:r>
      <w:r>
        <w:rPr>
          <w:i/>
          <w:iCs/>
        </w:rPr>
        <w:t>So what about us regular folks?</w:t>
      </w:r>
      <w:r>
        <w:br/>
      </w:r>
      <w:r>
        <w:rPr>
          <w:i/>
          <w:iCs/>
        </w:rPr>
        <w:t>What chance we got?’</w:t>
      </w:r>
    </w:p>
    <w:p w14:paraId="0441B4FC" w14:textId="77777777" w:rsidR="00073736" w:rsidRDefault="00000000">
      <w:pPr>
        <w:pStyle w:val="FirstParagraph"/>
      </w:pPr>
      <w:r>
        <w:t xml:space="preserve">’That’s what You taught us, Lord. You said </w:t>
      </w:r>
      <w:r>
        <w:rPr>
          <w:b/>
          <w:bCs/>
        </w:rPr>
        <w:t>everything dies</w:t>
      </w:r>
      <w:r>
        <w:t xml:space="preserve">. You said </w:t>
      </w:r>
      <w:r>
        <w:rPr>
          <w:b/>
          <w:bCs/>
        </w:rPr>
        <w:t>nothing lasts</w:t>
      </w:r>
      <w:r>
        <w:t>. You said even the Buddhas gotta let go of these bodies.</w:t>
      </w:r>
    </w:p>
    <w:p w14:paraId="67C8D028" w14:textId="77777777" w:rsidR="00073736" w:rsidRDefault="00000000">
      <w:pPr>
        <w:pStyle w:val="BodyText"/>
      </w:pPr>
      <w:r>
        <w:t xml:space="preserve">’But now You’re saying You’re </w:t>
      </w:r>
      <w:r>
        <w:rPr>
          <w:b/>
          <w:bCs/>
        </w:rPr>
        <w:t>eternal</w:t>
      </w:r>
      <w:r>
        <w:t xml:space="preserve">? You’re saying You </w:t>
      </w:r>
      <w:r>
        <w:rPr>
          <w:b/>
          <w:bCs/>
        </w:rPr>
        <w:t>don’t change</w:t>
      </w:r>
      <w:r>
        <w:t>?</w:t>
      </w:r>
    </w:p>
    <w:p w14:paraId="1DE6799B" w14:textId="77777777" w:rsidR="00073736" w:rsidRDefault="00000000">
      <w:pPr>
        <w:pStyle w:val="BodyText"/>
      </w:pPr>
      <w:r>
        <w:t>‘Lord, help me understand. What’s going on here? How do these two teachings fit together?’</w:t>
      </w:r>
    </w:p>
    <w:p w14:paraId="2DD3F871" w14:textId="77777777" w:rsidR="00073736" w:rsidRDefault="00E06E55">
      <w:r>
        <w:rPr>
          <w:noProof/>
        </w:rPr>
        <w:pict w14:anchorId="176E2B1B">
          <v:rect id="_x0000_i1053" alt="" style="width:468pt;height:.05pt;mso-width-percent:0;mso-height-percent:0;mso-width-percent:0;mso-height-percent:0" o:hralign="center" o:hrstd="t" o:hr="t"/>
        </w:pict>
      </w:r>
    </w:p>
    <w:p w14:paraId="37EEC551" w14:textId="77777777" w:rsidR="00073736" w:rsidRDefault="00000000">
      <w:pPr>
        <w:pStyle w:val="Heading3"/>
      </w:pPr>
      <w:bookmarkStart w:id="10" w:name="the-lords-answer"/>
      <w:bookmarkEnd w:id="9"/>
      <w:r>
        <w:t>The Lord’s Answer</w:t>
      </w:r>
    </w:p>
    <w:p w14:paraId="5E148C17" w14:textId="77777777" w:rsidR="00073736" w:rsidRDefault="00000000">
      <w:pPr>
        <w:pStyle w:val="FirstParagraph"/>
      </w:pPr>
      <w:r>
        <w:t>The Lord looked at Kāśyapa with patient eyes and said:</w:t>
      </w:r>
    </w:p>
    <w:p w14:paraId="554F3C20" w14:textId="77777777" w:rsidR="00073736" w:rsidRDefault="00000000">
      <w:pPr>
        <w:pStyle w:val="BodyText"/>
      </w:pPr>
      <w:r>
        <w:t>’Good question, Kāśyapa. Good question.</w:t>
      </w:r>
    </w:p>
    <w:p w14:paraId="5BC2756F" w14:textId="77777777" w:rsidR="00073736" w:rsidRDefault="00000000">
      <w:pPr>
        <w:pStyle w:val="BodyText"/>
      </w:pPr>
      <w:r>
        <w:t>’Let Me tell you why I sang that old song. Let Me tell you who I was singing it for.</w:t>
      </w:r>
    </w:p>
    <w:p w14:paraId="4E200D0C" w14:textId="77777777" w:rsidR="00073736" w:rsidRDefault="00000000">
      <w:pPr>
        <w:pStyle w:val="BodyText"/>
      </w:pPr>
      <w:r>
        <w:t xml:space="preserve">’I was teaching the basics. I was teaching the ABCs. I was giving My disciples the </w:t>
      </w:r>
      <w:r>
        <w:rPr>
          <w:b/>
          <w:bCs/>
        </w:rPr>
        <w:t>half-letters</w:t>
      </w:r>
      <w:r>
        <w:t>—the foundation they needed before they could handle the full truth.</w:t>
      </w:r>
    </w:p>
    <w:p w14:paraId="3EA16A83" w14:textId="77777777" w:rsidR="00073736" w:rsidRDefault="00000000">
      <w:pPr>
        <w:pStyle w:val="BodyText"/>
      </w:pPr>
      <w:r>
        <w:t>‘Let Me tell you a story.’</w:t>
      </w:r>
    </w:p>
    <w:p w14:paraId="518005AC" w14:textId="77777777" w:rsidR="00073736" w:rsidRDefault="00E06E55">
      <w:r>
        <w:rPr>
          <w:noProof/>
        </w:rPr>
        <w:pict w14:anchorId="258F1B05">
          <v:rect id="_x0000_i1052" alt="" style="width:468pt;height:.05pt;mso-width-percent:0;mso-height-percent:0;mso-width-percent:0;mso-height-percent:0" o:hralign="center" o:hrstd="t" o:hr="t"/>
        </w:pict>
      </w:r>
    </w:p>
    <w:p w14:paraId="37666868" w14:textId="77777777" w:rsidR="00073736" w:rsidRDefault="00000000">
      <w:pPr>
        <w:pStyle w:val="Heading3"/>
      </w:pPr>
      <w:bookmarkStart w:id="11" w:name="the-story-of-king-prasenajit"/>
      <w:bookmarkEnd w:id="10"/>
      <w:r>
        <w:t>The Story of King Prasenajit</w:t>
      </w:r>
    </w:p>
    <w:p w14:paraId="6EC03E36" w14:textId="77777777" w:rsidR="00073736" w:rsidRDefault="00000000">
      <w:pPr>
        <w:pStyle w:val="FirstParagraph"/>
      </w:pPr>
      <w:r>
        <w:t>’You remember King Prasenajit? Good man. Faithful man. But he was hurting.</w:t>
      </w:r>
    </w:p>
    <w:p w14:paraId="601F950D" w14:textId="77777777" w:rsidR="00073736" w:rsidRDefault="00000000">
      <w:pPr>
        <w:pStyle w:val="BodyText"/>
      </w:pPr>
      <w:r>
        <w:t>’His mama died.</w:t>
      </w:r>
    </w:p>
    <w:p w14:paraId="36A60218" w14:textId="77777777" w:rsidR="00073736" w:rsidRDefault="00000000">
      <w:pPr>
        <w:pStyle w:val="BodyText"/>
      </w:pPr>
      <w:r>
        <w:lastRenderedPageBreak/>
        <w:t>’And when she died, that man fell apart. He was crying, wailing, couldn’t eat, couldn’t sleep, couldn’t think about nothing but his mama. He came to Me, and I could see the grief was eating him alive.</w:t>
      </w:r>
    </w:p>
    <w:p w14:paraId="19AB1B8D" w14:textId="77777777" w:rsidR="00073736" w:rsidRDefault="00000000">
      <w:pPr>
        <w:pStyle w:val="BodyText"/>
      </w:pPr>
      <w:r>
        <w:t>’I said, “King, what’s wrong? Why you in such pain?”</w:t>
      </w:r>
    </w:p>
    <w:p w14:paraId="544CB8FA" w14:textId="77777777" w:rsidR="00073736" w:rsidRDefault="00000000">
      <w:pPr>
        <w:pStyle w:val="BodyText"/>
      </w:pPr>
      <w:r>
        <w:t xml:space="preserve">’He said, “Lord, my mama—the queen—she died today. And Lord, if there was </w:t>
      </w:r>
      <w:r>
        <w:rPr>
          <w:b/>
          <w:bCs/>
        </w:rPr>
        <w:t>anybody</w:t>
      </w:r>
      <w:r>
        <w:t xml:space="preserve"> in this whole world who could bring her back, I’d give them </w:t>
      </w:r>
      <w:r>
        <w:rPr>
          <w:b/>
          <w:bCs/>
        </w:rPr>
        <w:t>everything</w:t>
      </w:r>
      <w:r>
        <w:t xml:space="preserve">. I’d give them my kingdom. I’d give them my horses, my elephants, my treasures. I’d give them </w:t>
      </w:r>
      <w:r>
        <w:rPr>
          <w:b/>
          <w:bCs/>
        </w:rPr>
        <w:t>my own life</w:t>
      </w:r>
      <w:r>
        <w:t xml:space="preserve"> if they could just bring my mama back.”</w:t>
      </w:r>
    </w:p>
    <w:p w14:paraId="1E6136F9" w14:textId="77777777" w:rsidR="00073736" w:rsidRDefault="00000000">
      <w:pPr>
        <w:pStyle w:val="BodyText"/>
      </w:pPr>
      <w:r>
        <w:t>’Now, Kāśyapa, what was I supposed to say to that man?</w:t>
      </w:r>
    </w:p>
    <w:p w14:paraId="1286B45E" w14:textId="77777777" w:rsidR="00073736" w:rsidRDefault="00000000">
      <w:pPr>
        <w:pStyle w:val="BodyText"/>
      </w:pPr>
      <w:r>
        <w:t>’Was I supposed to give him the advanced teaching right then? Was I supposed to say, “Well, King, actually, the Tathāgata is eternal, and your mama’s true nature never dies”?</w:t>
      </w:r>
    </w:p>
    <w:p w14:paraId="54C23FAE" w14:textId="77777777" w:rsidR="00073736" w:rsidRDefault="00000000">
      <w:pPr>
        <w:pStyle w:val="BodyText"/>
      </w:pPr>
      <w:r>
        <w:t xml:space="preserve">’No. That man wasn’t ready for that. That man needed something else. He needed to </w:t>
      </w:r>
      <w:r>
        <w:rPr>
          <w:b/>
          <w:bCs/>
        </w:rPr>
        <w:t>let go</w:t>
      </w:r>
      <w:r>
        <w:t>. He needed to accept what happened. He needed to stop clinging to what was gone.</w:t>
      </w:r>
    </w:p>
    <w:p w14:paraId="3B11E5A1" w14:textId="77777777" w:rsidR="00073736" w:rsidRDefault="00000000">
      <w:pPr>
        <w:pStyle w:val="BodyText"/>
      </w:pPr>
      <w:r>
        <w:t>’So I said to him:</w:t>
      </w:r>
    </w:p>
    <w:p w14:paraId="38A32F26" w14:textId="77777777" w:rsidR="00073736" w:rsidRDefault="00000000">
      <w:pPr>
        <w:pStyle w:val="BodyText"/>
      </w:pPr>
      <w:r>
        <w:t xml:space="preserve">’“King, listen. Stop crying. Stop tearing yourself apart. This is how it is for </w:t>
      </w:r>
      <w:r>
        <w:rPr>
          <w:b/>
          <w:bCs/>
        </w:rPr>
        <w:t>everybody</w:t>
      </w:r>
      <w:r>
        <w:t>. When your life runs out, you die. That’s it. That’s the deal.</w:t>
      </w:r>
    </w:p>
    <w:p w14:paraId="6754A097" w14:textId="77777777" w:rsidR="00073736" w:rsidRDefault="00000000">
      <w:pPr>
        <w:pStyle w:val="BodyText"/>
      </w:pPr>
      <w:r>
        <w:t>’“</w:t>
      </w:r>
      <w:r>
        <w:rPr>
          <w:b/>
          <w:bCs/>
        </w:rPr>
        <w:t>All the Buddhas</w:t>
      </w:r>
      <w:r>
        <w:t>, King—they leave their bodies behind.</w:t>
      </w:r>
    </w:p>
    <w:p w14:paraId="34A1AE40" w14:textId="77777777" w:rsidR="00073736" w:rsidRDefault="00000000">
      <w:pPr>
        <w:pStyle w:val="BodyText"/>
      </w:pPr>
      <w:r>
        <w:t>’“</w:t>
      </w:r>
      <w:r>
        <w:rPr>
          <w:b/>
          <w:bCs/>
        </w:rPr>
        <w:t>All the solitary saints</w:t>
      </w:r>
      <w:r>
        <w:t>—they leave their bodies behind.</w:t>
      </w:r>
    </w:p>
    <w:p w14:paraId="39A6AE95" w14:textId="77777777" w:rsidR="00073736" w:rsidRDefault="00000000">
      <w:pPr>
        <w:pStyle w:val="BodyText"/>
      </w:pPr>
      <w:r>
        <w:t>’“</w:t>
      </w:r>
      <w:r>
        <w:rPr>
          <w:b/>
          <w:bCs/>
        </w:rPr>
        <w:t>All the holy disciples</w:t>
      </w:r>
      <w:r>
        <w:t>—they leave their bodies behind.</w:t>
      </w:r>
    </w:p>
    <w:p w14:paraId="4A846218" w14:textId="77777777" w:rsidR="00073736" w:rsidRDefault="00000000">
      <w:pPr>
        <w:pStyle w:val="BodyText"/>
      </w:pPr>
      <w:r>
        <w:t>’“So what about regular folks like your mama? Of course she died. Of course she left her body behind. That’s what happens. That’s the way it is.”</w:t>
      </w:r>
    </w:p>
    <w:p w14:paraId="53B415FF" w14:textId="77777777" w:rsidR="00073736" w:rsidRDefault="00000000">
      <w:pPr>
        <w:pStyle w:val="BodyText"/>
      </w:pPr>
      <w:r>
        <w:t xml:space="preserve">’And you know what, Kāśyapa? That helped him. That teaching—that </w:t>
      </w:r>
      <w:r>
        <w:rPr>
          <w:b/>
          <w:bCs/>
        </w:rPr>
        <w:t>half-letter</w:t>
      </w:r>
      <w:r>
        <w:t xml:space="preserve"> teaching—it helped him let go. It helped him accept. It helped him stop clinging to what was gone.</w:t>
      </w:r>
    </w:p>
    <w:p w14:paraId="3EBCCB54" w14:textId="77777777" w:rsidR="00073736" w:rsidRDefault="00000000">
      <w:pPr>
        <w:pStyle w:val="BodyText"/>
      </w:pPr>
      <w:r>
        <w:t xml:space="preserve">‘So I wasn’t lying to King Prasenajit. I was teaching him what he needed to hear </w:t>
      </w:r>
      <w:r>
        <w:rPr>
          <w:b/>
          <w:bCs/>
        </w:rPr>
        <w:t>at that moment</w:t>
      </w:r>
      <w:r>
        <w:t xml:space="preserve">. I was giving him the basics—the </w:t>
      </w:r>
      <w:r>
        <w:rPr>
          <w:b/>
          <w:bCs/>
        </w:rPr>
        <w:t>half-letters</w:t>
      </w:r>
      <w:r>
        <w:t>—so he could handle his grief and keep walking the path.’</w:t>
      </w:r>
    </w:p>
    <w:p w14:paraId="6BD11A5F" w14:textId="77777777" w:rsidR="00073736" w:rsidRDefault="00E06E55">
      <w:r>
        <w:rPr>
          <w:noProof/>
        </w:rPr>
        <w:pict w14:anchorId="516ECF0B">
          <v:rect id="_x0000_i1051" alt="" style="width:468pt;height:.05pt;mso-width-percent:0;mso-height-percent:0;mso-width-percent:0;mso-height-percent:0" o:hralign="center" o:hrstd="t" o:hr="t"/>
        </w:pict>
      </w:r>
    </w:p>
    <w:p w14:paraId="4FEDABF1" w14:textId="77777777" w:rsidR="00073736" w:rsidRDefault="00000000">
      <w:pPr>
        <w:pStyle w:val="Heading3"/>
      </w:pPr>
      <w:bookmarkStart w:id="12" w:name="the-full-truth"/>
      <w:bookmarkEnd w:id="11"/>
      <w:r>
        <w:t>The Full Truth</w:t>
      </w:r>
    </w:p>
    <w:p w14:paraId="6BEA18EF" w14:textId="77777777" w:rsidR="00073736" w:rsidRDefault="00000000">
      <w:pPr>
        <w:pStyle w:val="FirstParagraph"/>
      </w:pPr>
      <w:r>
        <w:t xml:space="preserve">’But now, Kāśyapa, you’re ready for more. </w:t>
      </w:r>
      <w:r>
        <w:rPr>
          <w:b/>
          <w:bCs/>
        </w:rPr>
        <w:t>Now</w:t>
      </w:r>
      <w:r>
        <w:t xml:space="preserve"> you can handle the advanced teaching. </w:t>
      </w:r>
      <w:r>
        <w:rPr>
          <w:b/>
          <w:bCs/>
        </w:rPr>
        <w:t>Now</w:t>
      </w:r>
      <w:r>
        <w:t xml:space="preserve"> you can handle the </w:t>
      </w:r>
      <w:r>
        <w:rPr>
          <w:i/>
          <w:iCs/>
        </w:rPr>
        <w:t>vyākaraṇa</w:t>
      </w:r>
      <w:r>
        <w:t>.</w:t>
      </w:r>
    </w:p>
    <w:p w14:paraId="0ECB879B" w14:textId="77777777" w:rsidR="00073736" w:rsidRDefault="00000000">
      <w:pPr>
        <w:pStyle w:val="BodyText"/>
      </w:pPr>
      <w:r>
        <w:t>’So here it is:</w:t>
      </w:r>
    </w:p>
    <w:p w14:paraId="311E05AC" w14:textId="77777777" w:rsidR="00073736" w:rsidRDefault="00000000">
      <w:pPr>
        <w:pStyle w:val="BodyText"/>
      </w:pPr>
      <w:r>
        <w:t>’</w:t>
      </w:r>
      <w:r>
        <w:rPr>
          <w:b/>
          <w:bCs/>
        </w:rPr>
        <w:t>The Tathāgata is eternal.</w:t>
      </w:r>
    </w:p>
    <w:p w14:paraId="67CC7272" w14:textId="77777777" w:rsidR="00073736" w:rsidRDefault="00000000">
      <w:pPr>
        <w:pStyle w:val="BodyText"/>
      </w:pPr>
      <w:r>
        <w:lastRenderedPageBreak/>
        <w:t>’</w:t>
      </w:r>
      <w:r>
        <w:rPr>
          <w:b/>
          <w:bCs/>
        </w:rPr>
        <w:t>The Tathāgata don’t change.</w:t>
      </w:r>
    </w:p>
    <w:p w14:paraId="294F6CE3" w14:textId="77777777" w:rsidR="00073736" w:rsidRDefault="00000000">
      <w:pPr>
        <w:pStyle w:val="BodyText"/>
      </w:pPr>
      <w:r>
        <w:t>’</w:t>
      </w:r>
      <w:r>
        <w:rPr>
          <w:b/>
          <w:bCs/>
        </w:rPr>
        <w:t>The Tathāgata don’t fade.</w:t>
      </w:r>
    </w:p>
    <w:p w14:paraId="67110266" w14:textId="77777777" w:rsidR="00073736" w:rsidRDefault="00000000">
      <w:pPr>
        <w:pStyle w:val="BodyText"/>
      </w:pPr>
      <w:r>
        <w:t xml:space="preserve">’That’s the full truth. That’s the advanced teaching. That’s what I’m giving you </w:t>
      </w:r>
      <w:r>
        <w:rPr>
          <w:b/>
          <w:bCs/>
        </w:rPr>
        <w:t>now</w:t>
      </w:r>
      <w:r>
        <w:t xml:space="preserve">, because </w:t>
      </w:r>
      <w:r>
        <w:rPr>
          <w:b/>
          <w:bCs/>
        </w:rPr>
        <w:t>now</w:t>
      </w:r>
      <w:r>
        <w:t xml:space="preserve"> you’re ready.</w:t>
      </w:r>
    </w:p>
    <w:p w14:paraId="1295FD44" w14:textId="77777777" w:rsidR="00073736" w:rsidRDefault="00000000">
      <w:pPr>
        <w:pStyle w:val="BodyText"/>
      </w:pPr>
      <w:r>
        <w:t>’And let Me tell you something else, Kāśyapa: If anybody says the Tathāgata is impermanent—if anybody says the Lord dies and fades away like everything else—</w:t>
      </w:r>
      <w:r>
        <w:rPr>
          <w:b/>
          <w:bCs/>
        </w:rPr>
        <w:t>how is it their tongue don’t fall right out of their mouth?</w:t>
      </w:r>
    </w:p>
    <w:p w14:paraId="1F21D6FF" w14:textId="77777777" w:rsidR="00073736" w:rsidRDefault="00000000">
      <w:pPr>
        <w:pStyle w:val="BodyText"/>
      </w:pPr>
      <w:r>
        <w:t>’Because that’s a lie. That’s going against the ultimate truth. That’s denying what’s real.</w:t>
      </w:r>
    </w:p>
    <w:p w14:paraId="7041BE70" w14:textId="77777777" w:rsidR="00073736" w:rsidRDefault="00000000">
      <w:pPr>
        <w:pStyle w:val="BodyText"/>
      </w:pPr>
      <w:r>
        <w:t>’The body I showed King Prasenajit? Yeah, that body dies. That body’s impermanent.</w:t>
      </w:r>
    </w:p>
    <w:p w14:paraId="2533CBAB" w14:textId="77777777" w:rsidR="00073736" w:rsidRDefault="00000000">
      <w:pPr>
        <w:pStyle w:val="BodyText"/>
      </w:pPr>
      <w:r>
        <w:t xml:space="preserve">’But </w:t>
      </w:r>
      <w:r>
        <w:rPr>
          <w:b/>
          <w:bCs/>
        </w:rPr>
        <w:t>Me</w:t>
      </w:r>
      <w:r>
        <w:t xml:space="preserve">? The </w:t>
      </w:r>
      <w:r>
        <w:rPr>
          <w:b/>
          <w:bCs/>
        </w:rPr>
        <w:t>real</w:t>
      </w:r>
      <w:r>
        <w:t xml:space="preserve"> Me? The Dharma-body, the Truth-body, the eternal nature of the Tathāgata?</w:t>
      </w:r>
    </w:p>
    <w:p w14:paraId="4F19380F" w14:textId="77777777" w:rsidR="00073736" w:rsidRDefault="00000000">
      <w:pPr>
        <w:pStyle w:val="BodyText"/>
      </w:pPr>
      <w:r>
        <w:t>’</w:t>
      </w:r>
      <w:r>
        <w:rPr>
          <w:b/>
          <w:bCs/>
        </w:rPr>
        <w:t>That don’t die. That don’t change. That don’t fade.</w:t>
      </w:r>
    </w:p>
    <w:p w14:paraId="15888898" w14:textId="77777777" w:rsidR="00073736" w:rsidRDefault="00000000">
      <w:pPr>
        <w:pStyle w:val="BodyText"/>
      </w:pPr>
      <w:r>
        <w:t xml:space="preserve">’So both teachings are true, Kāśyapa. The teaching of impermanence is true for what it is—it’s the basics, the foundation, the </w:t>
      </w:r>
      <w:r>
        <w:rPr>
          <w:b/>
          <w:bCs/>
        </w:rPr>
        <w:t>half-letters</w:t>
      </w:r>
      <w:r>
        <w:t>. It breaks your attachment. It helps you let go.</w:t>
      </w:r>
    </w:p>
    <w:p w14:paraId="31ECED56" w14:textId="77777777" w:rsidR="00073736" w:rsidRDefault="00000000">
      <w:pPr>
        <w:pStyle w:val="BodyText"/>
      </w:pPr>
      <w:r>
        <w:t>’But the teaching of permanence—</w:t>
      </w:r>
      <w:r>
        <w:rPr>
          <w:b/>
          <w:bCs/>
        </w:rPr>
        <w:t>that’s</w:t>
      </w:r>
      <w:r>
        <w:t xml:space="preserve"> the full truth. </w:t>
      </w:r>
      <w:r>
        <w:rPr>
          <w:b/>
          <w:bCs/>
        </w:rPr>
        <w:t>That’s</w:t>
      </w:r>
      <w:r>
        <w:t xml:space="preserve"> the </w:t>
      </w:r>
      <w:r>
        <w:rPr>
          <w:i/>
          <w:iCs/>
        </w:rPr>
        <w:t>vyākaraṇa</w:t>
      </w:r>
      <w:r>
        <w:t xml:space="preserve">. </w:t>
      </w:r>
      <w:r>
        <w:rPr>
          <w:b/>
          <w:bCs/>
        </w:rPr>
        <w:t>That’s</w:t>
      </w:r>
      <w:r>
        <w:t xml:space="preserve"> what you’re ready for now.</w:t>
      </w:r>
    </w:p>
    <w:p w14:paraId="6959C5F8" w14:textId="77777777" w:rsidR="00073736" w:rsidRDefault="00000000">
      <w:pPr>
        <w:pStyle w:val="BodyText"/>
      </w:pPr>
      <w:r>
        <w:t>‘You understand?’</w:t>
      </w:r>
    </w:p>
    <w:p w14:paraId="340CB11B" w14:textId="77777777" w:rsidR="00073736" w:rsidRDefault="00E06E55">
      <w:r>
        <w:rPr>
          <w:noProof/>
        </w:rPr>
        <w:pict w14:anchorId="4746D79A">
          <v:rect id="_x0000_i1050" alt="" style="width:468pt;height:.05pt;mso-width-percent:0;mso-height-percent:0;mso-width-percent:0;mso-height-percent:0" o:hralign="center" o:hrstd="t" o:hr="t"/>
        </w:pict>
      </w:r>
    </w:p>
    <w:p w14:paraId="65F335DE" w14:textId="77777777" w:rsidR="00073736" w:rsidRDefault="00000000">
      <w:pPr>
        <w:pStyle w:val="Heading2"/>
      </w:pPr>
      <w:bookmarkStart w:id="13" w:name="part-3-empty-pockets-full-heart"/>
      <w:bookmarkEnd w:id="8"/>
      <w:bookmarkEnd w:id="12"/>
      <w:r>
        <w:t>Part 3: Empty Pockets, Full Heart</w:t>
      </w:r>
    </w:p>
    <w:p w14:paraId="3E66766A" w14:textId="77777777" w:rsidR="00073736" w:rsidRDefault="00000000">
      <w:pPr>
        <w:pStyle w:val="Heading3"/>
      </w:pPr>
      <w:bookmarkStart w:id="14" w:name="kāśyapas-next-question"/>
      <w:r>
        <w:t>Kāśyapa’s Next Question</w:t>
      </w:r>
    </w:p>
    <w:p w14:paraId="7BD9A881" w14:textId="77777777" w:rsidR="00073736" w:rsidRDefault="00000000">
      <w:pPr>
        <w:pStyle w:val="FirstParagraph"/>
      </w:pPr>
      <w:r>
        <w:t>Kāśyapa spoke up again and said:</w:t>
      </w:r>
    </w:p>
    <w:p w14:paraId="6822618F" w14:textId="77777777" w:rsidR="00073736" w:rsidRDefault="00000000">
      <w:pPr>
        <w:pStyle w:val="BodyText"/>
      </w:pPr>
      <w:r>
        <w:t>’Lord, I remember another one of Your old songs. You used to sing:</w:t>
      </w:r>
    </w:p>
    <w:p w14:paraId="0A059F2B" w14:textId="77777777" w:rsidR="00073736" w:rsidRDefault="00000000">
      <w:pPr>
        <w:pStyle w:val="BlockText"/>
      </w:pPr>
      <w:r>
        <w:rPr>
          <w:i/>
          <w:iCs/>
        </w:rPr>
        <w:t>’Don’t pile up nothing,</w:t>
      </w:r>
      <w:r>
        <w:br/>
      </w:r>
      <w:r>
        <w:rPr>
          <w:i/>
          <w:iCs/>
        </w:rPr>
        <w:t>Be happy with what you got to eat,</w:t>
      </w:r>
      <w:r>
        <w:br/>
      </w:r>
      <w:r>
        <w:rPr>
          <w:i/>
          <w:iCs/>
        </w:rPr>
        <w:t>Like a bird flying through the sky—</w:t>
      </w:r>
      <w:r>
        <w:br/>
      </w:r>
      <w:r>
        <w:rPr>
          <w:i/>
          <w:iCs/>
        </w:rPr>
        <w:t>Don’t leave no tracks behind.’</w:t>
      </w:r>
    </w:p>
    <w:p w14:paraId="14B7DD89" w14:textId="77777777" w:rsidR="00073736" w:rsidRDefault="00000000">
      <w:pPr>
        <w:pStyle w:val="FirstParagraph"/>
      </w:pPr>
      <w:r>
        <w:t>‘Lord, what does that mean? Who in this whole gathering can say they ain’t piling up nothing? Who can say they’re content with just enough food? Who’s walking through this world without leaving tracks? And when somebody like that leaves—where they going?’</w:t>
      </w:r>
    </w:p>
    <w:p w14:paraId="6CBA8AFD" w14:textId="77777777" w:rsidR="00073736" w:rsidRDefault="00E06E55">
      <w:r>
        <w:rPr>
          <w:noProof/>
        </w:rPr>
        <w:pict w14:anchorId="7FFCC401">
          <v:rect id="_x0000_i1049" alt="" style="width:468pt;height:.05pt;mso-width-percent:0;mso-height-percent:0;mso-width-percent:0;mso-height-percent:0" o:hralign="center" o:hrstd="t" o:hr="t"/>
        </w:pict>
      </w:r>
    </w:p>
    <w:p w14:paraId="4B72EAEB" w14:textId="77777777" w:rsidR="00073736" w:rsidRDefault="00000000">
      <w:pPr>
        <w:pStyle w:val="Heading3"/>
      </w:pPr>
      <w:bookmarkStart w:id="15" w:name="the-lords-answer-two-kinds-of-gathering"/>
      <w:bookmarkEnd w:id="14"/>
      <w:r>
        <w:lastRenderedPageBreak/>
        <w:t>The Lord’s Answer: Two Kinds of Gathering</w:t>
      </w:r>
    </w:p>
    <w:p w14:paraId="12AB1F80" w14:textId="77777777" w:rsidR="00073736" w:rsidRDefault="00000000">
      <w:pPr>
        <w:pStyle w:val="FirstParagraph"/>
      </w:pPr>
      <w:r>
        <w:t>The Lord said:</w:t>
      </w:r>
    </w:p>
    <w:p w14:paraId="49E43B14" w14:textId="77777777" w:rsidR="00073736" w:rsidRDefault="00000000">
      <w:pPr>
        <w:pStyle w:val="BodyText"/>
      </w:pPr>
      <w:r>
        <w:t xml:space="preserve">’Kāśyapa, when I talk about “piling up,” I’m talking about </w:t>
      </w:r>
      <w:r>
        <w:rPr>
          <w:b/>
          <w:bCs/>
        </w:rPr>
        <w:t>wealth</w:t>
      </w:r>
      <w:r>
        <w:t xml:space="preserve">. I’m talking about </w:t>
      </w:r>
      <w:r>
        <w:rPr>
          <w:b/>
          <w:bCs/>
        </w:rPr>
        <w:t>treasures</w:t>
      </w:r>
      <w:r>
        <w:t xml:space="preserve">. I’m talking about </w:t>
      </w:r>
      <w:r>
        <w:rPr>
          <w:b/>
          <w:bCs/>
        </w:rPr>
        <w:t>holding on to things</w:t>
      </w:r>
      <w:r>
        <w:t>.</w:t>
      </w:r>
    </w:p>
    <w:p w14:paraId="53BB5657" w14:textId="77777777" w:rsidR="00073736" w:rsidRDefault="00000000">
      <w:pPr>
        <w:pStyle w:val="BodyText"/>
      </w:pPr>
      <w:r>
        <w:t xml:space="preserve">’But listen—there’s </w:t>
      </w:r>
      <w:r>
        <w:rPr>
          <w:b/>
          <w:bCs/>
        </w:rPr>
        <w:t>two kinds</w:t>
      </w:r>
      <w:r>
        <w:t xml:space="preserve"> of piling up. Two kinds of gathering. Two kinds of holding on.</w:t>
      </w:r>
    </w:p>
    <w:p w14:paraId="54EC2CE8" w14:textId="77777777" w:rsidR="00073736" w:rsidRDefault="00000000">
      <w:pPr>
        <w:pStyle w:val="BodyText"/>
      </w:pPr>
      <w:r>
        <w:t>’</w:t>
      </w:r>
      <w:r>
        <w:rPr>
          <w:b/>
          <w:bCs/>
        </w:rPr>
        <w:t>First kind:</w:t>
      </w:r>
      <w:r>
        <w:t xml:space="preserve"> The conditioned kind. The made kind. The kind that’s built up piece by piece.</w:t>
      </w:r>
    </w:p>
    <w:p w14:paraId="0383B04E" w14:textId="77777777" w:rsidR="00073736" w:rsidRDefault="00000000">
      <w:pPr>
        <w:pStyle w:val="BodyText"/>
      </w:pPr>
      <w:r>
        <w:t>’</w:t>
      </w:r>
      <w:r>
        <w:rPr>
          <w:b/>
          <w:bCs/>
        </w:rPr>
        <w:t>Second kind:</w:t>
      </w:r>
      <w:r>
        <w:t xml:space="preserve"> The unconditioned kind. The unmade kind. The kind that just </w:t>
      </w:r>
      <w:r>
        <w:rPr>
          <w:b/>
          <w:bCs/>
        </w:rPr>
        <w:t>is</w:t>
      </w:r>
      <w:r>
        <w:t>.</w:t>
      </w:r>
    </w:p>
    <w:p w14:paraId="6E0F42A7" w14:textId="77777777" w:rsidR="00073736" w:rsidRDefault="00000000">
      <w:pPr>
        <w:pStyle w:val="BodyText"/>
      </w:pPr>
      <w:r>
        <w:t xml:space="preserve">’Now, the </w:t>
      </w:r>
      <w:r>
        <w:rPr>
          <w:b/>
          <w:bCs/>
        </w:rPr>
        <w:t>conditioned gathering</w:t>
      </w:r>
      <w:r>
        <w:t>—that’s what My disciples do. The monks, the nuns, the hearers of the Dharma. They gather merit. They gather wisdom. They gather virtue. They’re building something, step by step.</w:t>
      </w:r>
    </w:p>
    <w:p w14:paraId="5A7CE1D9" w14:textId="77777777" w:rsidR="00073736" w:rsidRDefault="00000000">
      <w:pPr>
        <w:pStyle w:val="BodyText"/>
      </w:pPr>
      <w:r>
        <w:t xml:space="preserve">‘But the </w:t>
      </w:r>
      <w:r>
        <w:rPr>
          <w:b/>
          <w:bCs/>
        </w:rPr>
        <w:t>unconditioned gathering</w:t>
      </w:r>
      <w:r>
        <w:t xml:space="preserve">—that’s what </w:t>
      </w:r>
      <w:r>
        <w:rPr>
          <w:b/>
          <w:bCs/>
        </w:rPr>
        <w:t>I</w:t>
      </w:r>
      <w:r>
        <w:t xml:space="preserve"> do. That’s the Tathāgata’s way. I ain’t building nothing. I ain’t piling up nothing. I just </w:t>
      </w:r>
      <w:r>
        <w:rPr>
          <w:b/>
          <w:bCs/>
        </w:rPr>
        <w:t>am</w:t>
      </w:r>
      <w:r>
        <w:t xml:space="preserve"> what I am. The Dharma-body don’t accumulate—it just </w:t>
      </w:r>
      <w:r>
        <w:rPr>
          <w:b/>
          <w:bCs/>
        </w:rPr>
        <w:t>is</w:t>
      </w:r>
      <w:r>
        <w:t>.’</w:t>
      </w:r>
    </w:p>
    <w:p w14:paraId="03F1324E" w14:textId="77777777" w:rsidR="00073736" w:rsidRDefault="00E06E55">
      <w:r>
        <w:rPr>
          <w:noProof/>
        </w:rPr>
        <w:pict w14:anchorId="6F9FF180">
          <v:rect id="_x0000_i1048" alt="" style="width:468pt;height:.05pt;mso-width-percent:0;mso-height-percent:0;mso-width-percent:0;mso-height-percent:0" o:hralign="center" o:hrstd="t" o:hr="t"/>
        </w:pict>
      </w:r>
    </w:p>
    <w:p w14:paraId="57238019" w14:textId="77777777" w:rsidR="00073736" w:rsidRDefault="00000000">
      <w:pPr>
        <w:pStyle w:val="Heading3"/>
      </w:pPr>
      <w:bookmarkStart w:id="16" w:name="two-kinds-of-saṅgha"/>
      <w:bookmarkEnd w:id="15"/>
      <w:r>
        <w:t>Two Kinds of Saṅgha</w:t>
      </w:r>
    </w:p>
    <w:p w14:paraId="07F62DE8" w14:textId="77777777" w:rsidR="00073736" w:rsidRDefault="00000000">
      <w:pPr>
        <w:pStyle w:val="FirstParagraph"/>
      </w:pPr>
      <w:r>
        <w:t xml:space="preserve">’And the same goes for the community—the saṅgha. There’s </w:t>
      </w:r>
      <w:r>
        <w:rPr>
          <w:b/>
          <w:bCs/>
        </w:rPr>
        <w:t>two kinds</w:t>
      </w:r>
      <w:r>
        <w:t>:</w:t>
      </w:r>
    </w:p>
    <w:p w14:paraId="0A4BC333" w14:textId="77777777" w:rsidR="00073736" w:rsidRDefault="00000000">
      <w:pPr>
        <w:pStyle w:val="BodyText"/>
      </w:pPr>
      <w:r>
        <w:t>’</w:t>
      </w:r>
      <w:r>
        <w:rPr>
          <w:b/>
          <w:bCs/>
        </w:rPr>
        <w:t>First kind:</w:t>
      </w:r>
      <w:r>
        <w:t xml:space="preserve"> The conditioned saṅgha. That’s My disciples—the monks and nuns who follow the path, who keep the precepts, who practice step by step.</w:t>
      </w:r>
    </w:p>
    <w:p w14:paraId="178C2B8F" w14:textId="77777777" w:rsidR="00073736" w:rsidRDefault="00000000">
      <w:pPr>
        <w:pStyle w:val="BodyText"/>
      </w:pPr>
      <w:r>
        <w:t>’</w:t>
      </w:r>
      <w:r>
        <w:rPr>
          <w:b/>
          <w:bCs/>
        </w:rPr>
        <w:t>Second kind:</w:t>
      </w:r>
      <w:r>
        <w:t xml:space="preserve"> The unconditioned saṅgha. That’s </w:t>
      </w:r>
      <w:r>
        <w:rPr>
          <w:b/>
          <w:bCs/>
        </w:rPr>
        <w:t>Me</w:t>
      </w:r>
      <w:r>
        <w:t>. That’s the Tathāgata. That’s the Dharma-body.</w:t>
      </w:r>
    </w:p>
    <w:p w14:paraId="776FD0FB" w14:textId="77777777" w:rsidR="00073736" w:rsidRDefault="00000000">
      <w:pPr>
        <w:pStyle w:val="BodyText"/>
      </w:pPr>
      <w:r>
        <w:t xml:space="preserve">’Now, My disciples—the conditioned saṅgha—they don’t pile up </w:t>
      </w:r>
      <w:r>
        <w:rPr>
          <w:b/>
          <w:bCs/>
        </w:rPr>
        <w:t>nothing</w:t>
      </w:r>
      <w:r>
        <w:t xml:space="preserve">. And I mean </w:t>
      </w:r>
      <w:r>
        <w:rPr>
          <w:b/>
          <w:bCs/>
        </w:rPr>
        <w:t>nothing</w:t>
      </w:r>
      <w:r>
        <w:t>. They don’t got:</w:t>
      </w:r>
    </w:p>
    <w:p w14:paraId="17B12AB1" w14:textId="77777777" w:rsidR="00073736" w:rsidRDefault="00000000">
      <w:pPr>
        <w:pStyle w:val="Compact"/>
        <w:numPr>
          <w:ilvl w:val="0"/>
          <w:numId w:val="2"/>
        </w:numPr>
      </w:pPr>
      <w:r>
        <w:t>Slaves or servants</w:t>
      </w:r>
    </w:p>
    <w:p w14:paraId="02BF855F" w14:textId="77777777" w:rsidR="00073736" w:rsidRDefault="00000000">
      <w:pPr>
        <w:pStyle w:val="Compact"/>
        <w:numPr>
          <w:ilvl w:val="0"/>
          <w:numId w:val="2"/>
        </w:numPr>
      </w:pPr>
      <w:r>
        <w:t>Storehouses full of grain and rice</w:t>
      </w:r>
    </w:p>
    <w:p w14:paraId="086C426A" w14:textId="77777777" w:rsidR="00073736" w:rsidRDefault="00000000">
      <w:pPr>
        <w:pStyle w:val="Compact"/>
        <w:numPr>
          <w:ilvl w:val="0"/>
          <w:numId w:val="2"/>
        </w:numPr>
      </w:pPr>
      <w:r>
        <w:t>Barrels of salt and beans and sesame</w:t>
      </w:r>
    </w:p>
    <w:p w14:paraId="3C3C9921" w14:textId="77777777" w:rsidR="00073736" w:rsidRDefault="00000000">
      <w:pPr>
        <w:pStyle w:val="Compact"/>
        <w:numPr>
          <w:ilvl w:val="0"/>
          <w:numId w:val="2"/>
        </w:numPr>
      </w:pPr>
      <w:r>
        <w:t>None of that</w:t>
      </w:r>
    </w:p>
    <w:p w14:paraId="7BCB4F6E" w14:textId="77777777" w:rsidR="00073736" w:rsidRDefault="00000000">
      <w:pPr>
        <w:pStyle w:val="FirstParagraph"/>
      </w:pPr>
      <w:r>
        <w:t xml:space="preserve">’And let Me tell you something, Kāśyapa: If </w:t>
      </w:r>
      <w:r>
        <w:rPr>
          <w:b/>
          <w:bCs/>
        </w:rPr>
        <w:t>anybody</w:t>
      </w:r>
      <w:r>
        <w:t xml:space="preserve"> says the Tathāgata permits keeping slaves, permits hoarding food, permits piling up wealth—</w:t>
      </w:r>
      <w:r>
        <w:rPr>
          <w:b/>
          <w:bCs/>
        </w:rPr>
        <w:t>their tongue ought to shrivel up in their mouth</w:t>
      </w:r>
      <w:r>
        <w:t>. Because that’s a lie. That’s going against everything I taught.</w:t>
      </w:r>
    </w:p>
    <w:p w14:paraId="41B338AE" w14:textId="77777777" w:rsidR="00073736" w:rsidRDefault="00000000">
      <w:pPr>
        <w:pStyle w:val="BodyText"/>
      </w:pPr>
      <w:r>
        <w:t xml:space="preserve">’My disciples got </w:t>
      </w:r>
      <w:r>
        <w:rPr>
          <w:b/>
          <w:bCs/>
        </w:rPr>
        <w:t>empty pockets</w:t>
      </w:r>
      <w:r>
        <w:t>. They’re content with just enough food to keep going. They ain’t greedy. They ain’t hoarding. They’re walking light.</w:t>
      </w:r>
    </w:p>
    <w:p w14:paraId="13923F82" w14:textId="77777777" w:rsidR="00073736" w:rsidRDefault="00000000">
      <w:pPr>
        <w:pStyle w:val="BodyText"/>
      </w:pPr>
      <w:r>
        <w:lastRenderedPageBreak/>
        <w:t xml:space="preserve">‘And that’s what it means to be “content with what you got to eat.” If you’re greedy for food, you ain’t content. If you ain’t greedy, you </w:t>
      </w:r>
      <w:r>
        <w:rPr>
          <w:b/>
          <w:bCs/>
        </w:rPr>
        <w:t>are</w:t>
      </w:r>
      <w:r>
        <w:t xml:space="preserve"> content. Simple as that.’</w:t>
      </w:r>
    </w:p>
    <w:p w14:paraId="6C9B1EF6" w14:textId="77777777" w:rsidR="00073736" w:rsidRDefault="00E06E55">
      <w:r>
        <w:rPr>
          <w:noProof/>
        </w:rPr>
        <w:pict w14:anchorId="7DE282DA">
          <v:rect id="_x0000_i1047" alt="" style="width:468pt;height:.05pt;mso-width-percent:0;mso-height-percent:0;mso-width-percent:0;mso-height-percent:0" o:hralign="center" o:hrstd="t" o:hr="t"/>
        </w:pict>
      </w:r>
    </w:p>
    <w:p w14:paraId="15FFC12D" w14:textId="77777777" w:rsidR="00073736" w:rsidRDefault="00000000">
      <w:pPr>
        <w:pStyle w:val="Heading3"/>
      </w:pPr>
      <w:bookmarkStart w:id="17" w:name="walking-without-leaving-tracks"/>
      <w:bookmarkEnd w:id="16"/>
      <w:r>
        <w:t>Walking Without Leaving Tracks</w:t>
      </w:r>
    </w:p>
    <w:p w14:paraId="0FA28DED" w14:textId="77777777" w:rsidR="00073736" w:rsidRDefault="00000000">
      <w:pPr>
        <w:pStyle w:val="FirstParagraph"/>
      </w:pPr>
      <w:r>
        <w:t xml:space="preserve">’Now, when I say “like a bird flying through the sky, don’t leave no tracks”—I’m talking about somebody who’s </w:t>
      </w:r>
      <w:r>
        <w:rPr>
          <w:b/>
          <w:bCs/>
        </w:rPr>
        <w:t>close to the path</w:t>
      </w:r>
      <w:r>
        <w:t>. Somebody who’s near the unsurpassed enlightenment.</w:t>
      </w:r>
    </w:p>
    <w:p w14:paraId="6A2B87E0" w14:textId="77777777" w:rsidR="00073736" w:rsidRDefault="00000000">
      <w:pPr>
        <w:pStyle w:val="BodyText"/>
      </w:pPr>
      <w:r>
        <w:t xml:space="preserve">’Because when you’re walking that path, you ain’t going </w:t>
      </w:r>
      <w:r>
        <w:rPr>
          <w:b/>
          <w:bCs/>
        </w:rPr>
        <w:t>nowhere</w:t>
      </w:r>
      <w:r>
        <w:t>. You’re moving, but you ain’t arriving. You’re traveling, but you ain’t getting to some other place.</w:t>
      </w:r>
    </w:p>
    <w:p w14:paraId="230880DB" w14:textId="77777777" w:rsidR="00073736" w:rsidRDefault="00000000">
      <w:pPr>
        <w:pStyle w:val="BodyText"/>
      </w:pPr>
      <w:r>
        <w:t xml:space="preserve">‘Why? Because </w:t>
      </w:r>
      <w:r>
        <w:rPr>
          <w:b/>
          <w:bCs/>
        </w:rPr>
        <w:t>there ain’t no other place to get to</w:t>
      </w:r>
      <w:r>
        <w:t>. You’re already there. You just gotta realize it.’</w:t>
      </w:r>
    </w:p>
    <w:p w14:paraId="18441B4A" w14:textId="77777777" w:rsidR="00073736" w:rsidRDefault="00E06E55">
      <w:r>
        <w:rPr>
          <w:noProof/>
        </w:rPr>
        <w:pict w14:anchorId="1DFA2A54">
          <v:rect id="_x0000_i1046" alt="" style="width:468pt;height:.05pt;mso-width-percent:0;mso-height-percent:0;mso-width-percent:0;mso-height-percent:0" o:hralign="center" o:hrstd="t" o:hr="t"/>
        </w:pict>
      </w:r>
    </w:p>
    <w:p w14:paraId="07D7B589" w14:textId="77777777" w:rsidR="00073736" w:rsidRDefault="00000000">
      <w:pPr>
        <w:pStyle w:val="Heading3"/>
      </w:pPr>
      <w:bookmarkStart w:id="18" w:name="kāśyapas-understanding"/>
      <w:bookmarkEnd w:id="17"/>
      <w:r>
        <w:t>Kāśyapa’s Understanding</w:t>
      </w:r>
    </w:p>
    <w:p w14:paraId="795BFF77" w14:textId="77777777" w:rsidR="00073736" w:rsidRDefault="00000000">
      <w:pPr>
        <w:pStyle w:val="FirstParagraph"/>
      </w:pPr>
      <w:r>
        <w:t>Kāśyapa said:</w:t>
      </w:r>
    </w:p>
    <w:p w14:paraId="596468FF" w14:textId="77777777" w:rsidR="00073736" w:rsidRDefault="00000000">
      <w:pPr>
        <w:pStyle w:val="BodyText"/>
      </w:pPr>
      <w:r>
        <w:t xml:space="preserve">’Lord, I hear You. If the </w:t>
      </w:r>
      <w:r>
        <w:rPr>
          <w:b/>
          <w:bCs/>
        </w:rPr>
        <w:t>conditioned</w:t>
      </w:r>
      <w:r>
        <w:t xml:space="preserve"> saṅgha—Your disciples—they ain’t piling up nothing, then </w:t>
      </w:r>
      <w:r>
        <w:rPr>
          <w:b/>
          <w:bCs/>
        </w:rPr>
        <w:t>how much more</w:t>
      </w:r>
      <w:r>
        <w:t xml:space="preserve"> the </w:t>
      </w:r>
      <w:r>
        <w:rPr>
          <w:b/>
          <w:bCs/>
        </w:rPr>
        <w:t>unconditioned</w:t>
      </w:r>
      <w:r>
        <w:t xml:space="preserve"> saṅgha?</w:t>
      </w:r>
    </w:p>
    <w:p w14:paraId="7C1CE6B5" w14:textId="77777777" w:rsidR="00073736" w:rsidRDefault="00000000">
      <w:pPr>
        <w:pStyle w:val="BodyText"/>
      </w:pPr>
      <w:r>
        <w:t xml:space="preserve">’The unconditioned saṅgha—that’s </w:t>
      </w:r>
      <w:r>
        <w:rPr>
          <w:b/>
          <w:bCs/>
        </w:rPr>
        <w:t>You</w:t>
      </w:r>
      <w:r>
        <w:t>, Lord. That’s the Tathāgata. So how could You have any accumulation at all?</w:t>
      </w:r>
    </w:p>
    <w:p w14:paraId="7BCBB96B" w14:textId="77777777" w:rsidR="00073736" w:rsidRDefault="00000000">
      <w:pPr>
        <w:pStyle w:val="BodyText"/>
      </w:pPr>
      <w:r>
        <w:t xml:space="preserve">’Because “accumulation” means </w:t>
      </w:r>
      <w:r>
        <w:rPr>
          <w:b/>
          <w:bCs/>
        </w:rPr>
        <w:t>hiding</w:t>
      </w:r>
      <w:r>
        <w:t xml:space="preserve">. “Accumulation” means </w:t>
      </w:r>
      <w:r>
        <w:rPr>
          <w:b/>
          <w:bCs/>
        </w:rPr>
        <w:t>holding back</w:t>
      </w:r>
      <w:r>
        <w:t xml:space="preserve">. “Accumulation” means </w:t>
      </w:r>
      <w:r>
        <w:rPr>
          <w:b/>
          <w:bCs/>
        </w:rPr>
        <w:t>keeping secrets</w:t>
      </w:r>
      <w:r>
        <w:t>.</w:t>
      </w:r>
    </w:p>
    <w:p w14:paraId="51952DE3" w14:textId="77777777" w:rsidR="00073736" w:rsidRDefault="00000000">
      <w:pPr>
        <w:pStyle w:val="BodyText"/>
      </w:pPr>
      <w:r>
        <w:t>’But You don’t do that, Lord. Everything You say, You say freely. You don’t hold nothing back. You don’t hide nothing. So how could anybody call that a “treasury”?</w:t>
      </w:r>
    </w:p>
    <w:p w14:paraId="630E4C95" w14:textId="77777777" w:rsidR="00073736" w:rsidRDefault="00000000">
      <w:pPr>
        <w:pStyle w:val="BodyText"/>
      </w:pPr>
      <w:r>
        <w:t xml:space="preserve">’And when You talk about “walking without leaving tracks”—that’s </w:t>
      </w:r>
      <w:r>
        <w:rPr>
          <w:b/>
          <w:bCs/>
        </w:rPr>
        <w:t>nirvāṇa</w:t>
      </w:r>
      <w:r>
        <w:t>, ain’t it?</w:t>
      </w:r>
    </w:p>
    <w:p w14:paraId="369CD848" w14:textId="77777777" w:rsidR="00073736" w:rsidRDefault="00000000">
      <w:pPr>
        <w:pStyle w:val="BodyText"/>
      </w:pPr>
      <w:r>
        <w:t>’Because in nirvāṇa, there ain’t no:</w:t>
      </w:r>
    </w:p>
    <w:p w14:paraId="3A220811" w14:textId="77777777" w:rsidR="00073736" w:rsidRDefault="00000000">
      <w:pPr>
        <w:pStyle w:val="Compact"/>
        <w:numPr>
          <w:ilvl w:val="0"/>
          <w:numId w:val="3"/>
        </w:numPr>
      </w:pPr>
      <w:r>
        <w:t>Sun or moon</w:t>
      </w:r>
    </w:p>
    <w:p w14:paraId="469C39B6" w14:textId="77777777" w:rsidR="00073736" w:rsidRDefault="00000000">
      <w:pPr>
        <w:pStyle w:val="Compact"/>
        <w:numPr>
          <w:ilvl w:val="0"/>
          <w:numId w:val="3"/>
        </w:numPr>
      </w:pPr>
      <w:r>
        <w:t>Stars or constellations</w:t>
      </w:r>
    </w:p>
    <w:p w14:paraId="725EC42B" w14:textId="77777777" w:rsidR="00073736" w:rsidRDefault="00000000">
      <w:pPr>
        <w:pStyle w:val="Compact"/>
        <w:numPr>
          <w:ilvl w:val="0"/>
          <w:numId w:val="3"/>
        </w:numPr>
      </w:pPr>
      <w:r>
        <w:t>Cold or heat</w:t>
      </w:r>
    </w:p>
    <w:p w14:paraId="3898A9A5" w14:textId="77777777" w:rsidR="00073736" w:rsidRDefault="00000000">
      <w:pPr>
        <w:pStyle w:val="Compact"/>
        <w:numPr>
          <w:ilvl w:val="0"/>
          <w:numId w:val="3"/>
        </w:numPr>
      </w:pPr>
      <w:r>
        <w:t>Wind or rain</w:t>
      </w:r>
    </w:p>
    <w:p w14:paraId="53B0FABA" w14:textId="77777777" w:rsidR="00073736" w:rsidRDefault="00000000">
      <w:pPr>
        <w:pStyle w:val="Compact"/>
        <w:numPr>
          <w:ilvl w:val="0"/>
          <w:numId w:val="3"/>
        </w:numPr>
      </w:pPr>
      <w:r>
        <w:t>Birth, old age, sickness, or death</w:t>
      </w:r>
    </w:p>
    <w:p w14:paraId="478F9EF7" w14:textId="77777777" w:rsidR="00073736" w:rsidRDefault="00000000">
      <w:pPr>
        <w:pStyle w:val="Compact"/>
        <w:numPr>
          <w:ilvl w:val="0"/>
          <w:numId w:val="3"/>
        </w:numPr>
      </w:pPr>
      <w:r>
        <w:t>None of the twenty-five realms of existence</w:t>
      </w:r>
    </w:p>
    <w:p w14:paraId="6BD24B0F" w14:textId="77777777" w:rsidR="00073736" w:rsidRDefault="00000000">
      <w:pPr>
        <w:pStyle w:val="FirstParagraph"/>
      </w:pPr>
      <w:r>
        <w:t xml:space="preserve">’Nirvāṇa is </w:t>
      </w:r>
      <w:r>
        <w:rPr>
          <w:b/>
          <w:bCs/>
        </w:rPr>
        <w:t>free</w:t>
      </w:r>
      <w:r>
        <w:t xml:space="preserve"> from all that. Free from all worries. Free from all suffering. Free from all the mess that tangles us up.</w:t>
      </w:r>
    </w:p>
    <w:p w14:paraId="7D967CC6" w14:textId="77777777" w:rsidR="00073736" w:rsidRDefault="00000000">
      <w:pPr>
        <w:pStyle w:val="BodyText"/>
      </w:pPr>
      <w:r>
        <w:lastRenderedPageBreak/>
        <w:t xml:space="preserve">’And </w:t>
      </w:r>
      <w:r>
        <w:rPr>
          <w:b/>
          <w:bCs/>
        </w:rPr>
        <w:t>that’s</w:t>
      </w:r>
      <w:r>
        <w:t xml:space="preserve"> where You live, Lord. That’s Your dwelling place. </w:t>
      </w:r>
      <w:r>
        <w:rPr>
          <w:b/>
          <w:bCs/>
        </w:rPr>
        <w:t>Nirvāṇa</w:t>
      </w:r>
      <w:r>
        <w:t>. And it don’t change. It don’t fade. It’s constant. It’s eternal.</w:t>
      </w:r>
    </w:p>
    <w:p w14:paraId="113DC193" w14:textId="77777777" w:rsidR="00073736" w:rsidRDefault="00000000">
      <w:pPr>
        <w:pStyle w:val="BodyText"/>
      </w:pPr>
      <w:r>
        <w:t xml:space="preserve">’So when You come here to these twin śāla trees, when You enter the great nirvāṇa—You ain’t </w:t>
      </w:r>
      <w:r>
        <w:rPr>
          <w:b/>
          <w:bCs/>
        </w:rPr>
        <w:t>going</w:t>
      </w:r>
      <w:r>
        <w:t xml:space="preserve"> nowhere. You’re just </w:t>
      </w:r>
      <w:r>
        <w:rPr>
          <w:b/>
          <w:bCs/>
        </w:rPr>
        <w:t>revealing</w:t>
      </w:r>
      <w:r>
        <w:t xml:space="preserve"> where You’ve always been.</w:t>
      </w:r>
    </w:p>
    <w:p w14:paraId="0937F1CF" w14:textId="77777777" w:rsidR="00073736" w:rsidRDefault="00000000">
      <w:pPr>
        <w:pStyle w:val="BodyText"/>
      </w:pPr>
      <w:r>
        <w:t xml:space="preserve">‘You’re already </w:t>
      </w:r>
      <w:r>
        <w:rPr>
          <w:b/>
          <w:bCs/>
        </w:rPr>
        <w:t>home</w:t>
      </w:r>
      <w:r>
        <w:t>, Lord. You’re just showing us the way.’</w:t>
      </w:r>
    </w:p>
    <w:p w14:paraId="424437AA" w14:textId="77777777" w:rsidR="00073736" w:rsidRDefault="00E06E55">
      <w:r>
        <w:rPr>
          <w:noProof/>
        </w:rPr>
        <w:pict w14:anchorId="32002F57">
          <v:rect id="_x0000_i1045" alt="" style="width:468pt;height:.05pt;mso-width-percent:0;mso-height-percent:0;mso-width-percent:0;mso-height-percent:0" o:hralign="center" o:hrstd="t" o:hr="t"/>
        </w:pict>
      </w:r>
    </w:p>
    <w:p w14:paraId="4E1847B4" w14:textId="77777777" w:rsidR="00073736" w:rsidRDefault="00000000">
      <w:pPr>
        <w:pStyle w:val="Heading2"/>
      </w:pPr>
      <w:bookmarkStart w:id="19" w:name="part-4-the-healing-man"/>
      <w:bookmarkEnd w:id="13"/>
      <w:bookmarkEnd w:id="18"/>
      <w:r>
        <w:t>Part 4: The Healing Man</w:t>
      </w:r>
    </w:p>
    <w:p w14:paraId="1483A128" w14:textId="77777777" w:rsidR="00073736" w:rsidRDefault="00000000">
      <w:pPr>
        <w:pStyle w:val="Heading3"/>
      </w:pPr>
      <w:bookmarkStart w:id="20" w:name="the-great-physician-parable"/>
      <w:r>
        <w:t>The Great Physician Parable</w:t>
      </w:r>
    </w:p>
    <w:p w14:paraId="18CA2A10" w14:textId="77777777" w:rsidR="00073736" w:rsidRDefault="00000000">
      <w:pPr>
        <w:pStyle w:val="FirstParagraph"/>
      </w:pPr>
      <w:r>
        <w:t>The Lord said to Kāśyapa:</w:t>
      </w:r>
    </w:p>
    <w:p w14:paraId="1EBC79F0" w14:textId="77777777" w:rsidR="00073736" w:rsidRDefault="00000000">
      <w:pPr>
        <w:pStyle w:val="BodyText"/>
      </w:pPr>
      <w:r>
        <w:t>’When I say “</w:t>
      </w:r>
      <w:r>
        <w:rPr>
          <w:b/>
          <w:bCs/>
        </w:rPr>
        <w:t>great</w:t>
      </w:r>
      <w:r>
        <w:t xml:space="preserve"> nirvāṇa,” I’m talking about something </w:t>
      </w:r>
      <w:r>
        <w:rPr>
          <w:b/>
          <w:bCs/>
        </w:rPr>
        <w:t>vast</w:t>
      </w:r>
      <w:r>
        <w:t xml:space="preserve">. Something </w:t>
      </w:r>
      <w:r>
        <w:rPr>
          <w:b/>
          <w:bCs/>
        </w:rPr>
        <w:t>wide</w:t>
      </w:r>
      <w:r>
        <w:t>. Something that covers everything.</w:t>
      </w:r>
    </w:p>
    <w:p w14:paraId="3F9EA2A9" w14:textId="77777777" w:rsidR="00073736" w:rsidRDefault="00000000">
      <w:pPr>
        <w:pStyle w:val="BodyText"/>
      </w:pPr>
      <w:r>
        <w:t xml:space="preserve">’It’s like a man who lives forever—we call him a </w:t>
      </w:r>
      <w:r>
        <w:rPr>
          <w:b/>
          <w:bCs/>
        </w:rPr>
        <w:t>great man</w:t>
      </w:r>
      <w:r>
        <w:t xml:space="preserve">. And if that man lives right, if he walks in the truth, we call him the </w:t>
      </w:r>
      <w:r>
        <w:rPr>
          <w:b/>
          <w:bCs/>
        </w:rPr>
        <w:t>best</w:t>
      </w:r>
      <w:r>
        <w:t xml:space="preserve"> among all people.</w:t>
      </w:r>
    </w:p>
    <w:p w14:paraId="43D30942" w14:textId="77777777" w:rsidR="00073736" w:rsidRDefault="00000000">
      <w:pPr>
        <w:pStyle w:val="BodyText"/>
      </w:pPr>
      <w:r>
        <w:t xml:space="preserve">’You know those eight great awakenings I taught? If one person’s got all eight of them, he’s the </w:t>
      </w:r>
      <w:r>
        <w:rPr>
          <w:b/>
          <w:bCs/>
        </w:rPr>
        <w:t>supreme</w:t>
      </w:r>
      <w:r>
        <w:t xml:space="preserve"> one.</w:t>
      </w:r>
    </w:p>
    <w:p w14:paraId="1216F6FB" w14:textId="77777777" w:rsidR="00073736" w:rsidRDefault="00000000">
      <w:pPr>
        <w:pStyle w:val="BodyText"/>
      </w:pPr>
      <w:r>
        <w:t xml:space="preserve">’And nirvāṇa? </w:t>
      </w:r>
      <w:r>
        <w:rPr>
          <w:b/>
          <w:bCs/>
        </w:rPr>
        <w:t>Nirvāṇa is healing</w:t>
      </w:r>
      <w:r>
        <w:t xml:space="preserve">. Nirvāṇa is </w:t>
      </w:r>
      <w:r>
        <w:rPr>
          <w:b/>
          <w:bCs/>
        </w:rPr>
        <w:t>no more sores</w:t>
      </w:r>
      <w:r>
        <w:t xml:space="preserve">. Nirvāṇa is </w:t>
      </w:r>
      <w:r>
        <w:rPr>
          <w:b/>
          <w:bCs/>
        </w:rPr>
        <w:t>no more wounds</w:t>
      </w:r>
      <w:r>
        <w:t xml:space="preserve">. Nirvāṇa is </w:t>
      </w:r>
      <w:r>
        <w:rPr>
          <w:b/>
          <w:bCs/>
        </w:rPr>
        <w:t>whole</w:t>
      </w:r>
      <w:r>
        <w:t>.</w:t>
      </w:r>
    </w:p>
    <w:p w14:paraId="160DB209" w14:textId="77777777" w:rsidR="00073736" w:rsidRDefault="00000000">
      <w:pPr>
        <w:pStyle w:val="BodyText"/>
      </w:pPr>
      <w:r>
        <w:t>’Let Me tell you a story.</w:t>
      </w:r>
    </w:p>
    <w:p w14:paraId="2673B540" w14:textId="77777777" w:rsidR="00073736" w:rsidRDefault="00000000">
      <w:pPr>
        <w:pStyle w:val="BodyText"/>
      </w:pPr>
      <w:r>
        <w:t>’Imagine a man gets shot with a poisoned arrow. He’s in pain—</w:t>
      </w:r>
      <w:r>
        <w:rPr>
          <w:b/>
          <w:bCs/>
        </w:rPr>
        <w:t>bad</w:t>
      </w:r>
      <w:r>
        <w:t xml:space="preserve"> pain. The poison’s spreading. He’s suffering. He’s dying.</w:t>
      </w:r>
    </w:p>
    <w:p w14:paraId="3FFD11A5" w14:textId="77777777" w:rsidR="00073736" w:rsidRDefault="00000000">
      <w:pPr>
        <w:pStyle w:val="BodyText"/>
      </w:pPr>
      <w:r>
        <w:t>’Then a good doctor comes along. The doctor pulls out the arrow. The doctor puts medicine on the wound. The poison stops spreading. The pain goes away. The man’s healed. The man’s at peace.</w:t>
      </w:r>
    </w:p>
    <w:p w14:paraId="6A9AC606" w14:textId="77777777" w:rsidR="00073736" w:rsidRDefault="00000000">
      <w:pPr>
        <w:pStyle w:val="BodyText"/>
      </w:pPr>
      <w:r>
        <w:t>’Now, what does that doctor do next? Does he sit down and rest?</w:t>
      </w:r>
    </w:p>
    <w:p w14:paraId="4EABC146" w14:textId="77777777" w:rsidR="00073736" w:rsidRDefault="00000000">
      <w:pPr>
        <w:pStyle w:val="BodyText"/>
      </w:pPr>
      <w:r>
        <w:t>’No. He gets up. He goes to the next town. He goes to the next village. Wherever there’s people suffering—people with sores, people with wounds, people with diseases—he goes there. And he heals them.</w:t>
      </w:r>
    </w:p>
    <w:p w14:paraId="2E228641" w14:textId="77777777" w:rsidR="00073736" w:rsidRDefault="00000000">
      <w:pPr>
        <w:pStyle w:val="BodyText"/>
      </w:pPr>
      <w:r>
        <w:t xml:space="preserve">’That’s what </w:t>
      </w:r>
      <w:r>
        <w:rPr>
          <w:b/>
          <w:bCs/>
        </w:rPr>
        <w:t>I</w:t>
      </w:r>
      <w:r>
        <w:t xml:space="preserve"> do, Kāśyapa.</w:t>
      </w:r>
    </w:p>
    <w:p w14:paraId="7D852DB2" w14:textId="77777777" w:rsidR="00073736" w:rsidRDefault="00000000">
      <w:pPr>
        <w:pStyle w:val="BodyText"/>
      </w:pPr>
      <w:r>
        <w:t xml:space="preserve">’I became enlightened. I became the </w:t>
      </w:r>
      <w:r>
        <w:rPr>
          <w:b/>
          <w:bCs/>
        </w:rPr>
        <w:t>Great Physician King</w:t>
      </w:r>
      <w:r>
        <w:t xml:space="preserve">. And I looked out at this world—at Jambudvīpa, at all you suffering people—and I saw you’ve been shot with poisoned arrows. Not real arrows. </w:t>
      </w:r>
      <w:r>
        <w:rPr>
          <w:b/>
          <w:bCs/>
        </w:rPr>
        <w:t>Spiritual</w:t>
      </w:r>
      <w:r>
        <w:t xml:space="preserve"> arrows. The arrows of lust, anger, and delusion. The arrows of all your afflictions, all your troubles, all your pain.</w:t>
      </w:r>
    </w:p>
    <w:p w14:paraId="79370DCE" w14:textId="77777777" w:rsidR="00073736" w:rsidRDefault="00000000">
      <w:pPr>
        <w:pStyle w:val="BodyText"/>
      </w:pPr>
      <w:r>
        <w:lastRenderedPageBreak/>
        <w:t xml:space="preserve">’And you’ve been suffering for </w:t>
      </w:r>
      <w:r>
        <w:rPr>
          <w:b/>
          <w:bCs/>
        </w:rPr>
        <w:t>lifetimes</w:t>
      </w:r>
      <w:r>
        <w:t xml:space="preserve">. For </w:t>
      </w:r>
      <w:r>
        <w:rPr>
          <w:b/>
          <w:bCs/>
        </w:rPr>
        <w:t>countless lifetimes</w:t>
      </w:r>
      <w:r>
        <w:t>. The poison’s been spreading. The pain’s been getting worse.</w:t>
      </w:r>
    </w:p>
    <w:p w14:paraId="501999B0" w14:textId="77777777" w:rsidR="00073736" w:rsidRDefault="00000000">
      <w:pPr>
        <w:pStyle w:val="BodyText"/>
      </w:pPr>
      <w:r>
        <w:t>’So what did I do?</w:t>
      </w:r>
    </w:p>
    <w:p w14:paraId="0129C68A" w14:textId="77777777" w:rsidR="00073736" w:rsidRDefault="00000000">
      <w:pPr>
        <w:pStyle w:val="BodyText"/>
      </w:pPr>
      <w:r>
        <w:t xml:space="preserve">’I gave you the medicine. I gave you the </w:t>
      </w:r>
      <w:r>
        <w:rPr>
          <w:b/>
          <w:bCs/>
        </w:rPr>
        <w:t>Mahāyāna sūtras</w:t>
      </w:r>
      <w:r>
        <w:t xml:space="preserve">—the </w:t>
      </w:r>
      <w:r>
        <w:rPr>
          <w:b/>
          <w:bCs/>
        </w:rPr>
        <w:t>ambrosia</w:t>
      </w:r>
      <w:r>
        <w:t xml:space="preserve">, the </w:t>
      </w:r>
      <w:r>
        <w:rPr>
          <w:b/>
          <w:bCs/>
        </w:rPr>
        <w:t>nectar of immortality</w:t>
      </w:r>
      <w:r>
        <w:t xml:space="preserve">, the </w:t>
      </w:r>
      <w:r>
        <w:rPr>
          <w:b/>
          <w:bCs/>
        </w:rPr>
        <w:t>Dharma medicine</w:t>
      </w:r>
      <w:r>
        <w:t>. I healed you.</w:t>
      </w:r>
    </w:p>
    <w:p w14:paraId="3AB24831" w14:textId="77777777" w:rsidR="00073736" w:rsidRDefault="00000000">
      <w:pPr>
        <w:pStyle w:val="BodyText"/>
      </w:pPr>
      <w:r>
        <w:t>’And now that I’ve healed the people in this world, I’m going to other worlds. I’m going to other places where people are suffering, where people are shot with poisoned arrows. And I’m going to manifest as a Buddha there. And I’m going to heal them too.</w:t>
      </w:r>
    </w:p>
    <w:p w14:paraId="64885225" w14:textId="77777777" w:rsidR="00073736" w:rsidRDefault="00000000">
      <w:pPr>
        <w:pStyle w:val="BodyText"/>
      </w:pPr>
      <w:r>
        <w:t>’</w:t>
      </w:r>
      <w:r>
        <w:rPr>
          <w:b/>
          <w:bCs/>
        </w:rPr>
        <w:t>That’s</w:t>
      </w:r>
      <w:r>
        <w:t xml:space="preserve"> why it’s called “</w:t>
      </w:r>
      <w:r>
        <w:rPr>
          <w:b/>
          <w:bCs/>
        </w:rPr>
        <w:t>great</w:t>
      </w:r>
      <w:r>
        <w:t xml:space="preserve"> nirvāṇa.” Because it ain’t just for one person. It ain’t just for one world. It’s for </w:t>
      </w:r>
      <w:r>
        <w:rPr>
          <w:b/>
          <w:bCs/>
        </w:rPr>
        <w:t>everybody, everywhere</w:t>
      </w:r>
      <w:r>
        <w:t xml:space="preserve">. It’s the </w:t>
      </w:r>
      <w:r>
        <w:rPr>
          <w:b/>
          <w:bCs/>
        </w:rPr>
        <w:t>place of liberation</w:t>
      </w:r>
      <w:r>
        <w:t>. And wherever there’s beings who need to be healed, I’m going to show up and heal them.</w:t>
      </w:r>
    </w:p>
    <w:p w14:paraId="5CC452A5" w14:textId="77777777" w:rsidR="00073736" w:rsidRDefault="00000000">
      <w:pPr>
        <w:pStyle w:val="BodyText"/>
      </w:pPr>
      <w:r>
        <w:t xml:space="preserve">‘That’s the </w:t>
      </w:r>
      <w:r>
        <w:rPr>
          <w:b/>
          <w:bCs/>
        </w:rPr>
        <w:t>true</w:t>
      </w:r>
      <w:r>
        <w:t xml:space="preserve">, </w:t>
      </w:r>
      <w:r>
        <w:rPr>
          <w:b/>
          <w:bCs/>
        </w:rPr>
        <w:t>deep</w:t>
      </w:r>
      <w:r>
        <w:t xml:space="preserve"> meaning of great nirvāṇa.’</w:t>
      </w:r>
    </w:p>
    <w:p w14:paraId="72A371C9" w14:textId="77777777" w:rsidR="00073736" w:rsidRDefault="00E06E55">
      <w:r>
        <w:rPr>
          <w:noProof/>
        </w:rPr>
        <w:pict w14:anchorId="17E911B1">
          <v:rect id="_x0000_i1044" alt="" style="width:468pt;height:.05pt;mso-width-percent:0;mso-height-percent:0;mso-width-percent:0;mso-height-percent:0" o:hralign="center" o:hrstd="t" o:hr="t"/>
        </w:pict>
      </w:r>
    </w:p>
    <w:p w14:paraId="035110CD" w14:textId="77777777" w:rsidR="00073736" w:rsidRDefault="00000000">
      <w:pPr>
        <w:pStyle w:val="Heading3"/>
      </w:pPr>
      <w:bookmarkStart w:id="21" w:name="kāśyapas-question"/>
      <w:bookmarkEnd w:id="20"/>
      <w:r>
        <w:t>Kāśyapa’s Question</w:t>
      </w:r>
    </w:p>
    <w:p w14:paraId="57FE47C9" w14:textId="77777777" w:rsidR="00073736" w:rsidRDefault="00000000">
      <w:pPr>
        <w:pStyle w:val="FirstParagraph"/>
      </w:pPr>
      <w:r>
        <w:t>Kāśyapa said:</w:t>
      </w:r>
    </w:p>
    <w:p w14:paraId="5114D684" w14:textId="77777777" w:rsidR="00073736" w:rsidRDefault="00000000">
      <w:pPr>
        <w:pStyle w:val="BodyText"/>
      </w:pPr>
      <w:r>
        <w:t xml:space="preserve">‘Lord, can a doctor heal </w:t>
      </w:r>
      <w:r>
        <w:rPr>
          <w:b/>
          <w:bCs/>
        </w:rPr>
        <w:t>everybody</w:t>
      </w:r>
      <w:r>
        <w:t xml:space="preserve">? Can a doctor cure </w:t>
      </w:r>
      <w:r>
        <w:rPr>
          <w:b/>
          <w:bCs/>
        </w:rPr>
        <w:t>every</w:t>
      </w:r>
      <w:r>
        <w:t xml:space="preserve"> disease?’</w:t>
      </w:r>
    </w:p>
    <w:p w14:paraId="27767765" w14:textId="77777777" w:rsidR="00073736" w:rsidRDefault="00000000">
      <w:pPr>
        <w:pStyle w:val="BodyText"/>
      </w:pPr>
      <w:r>
        <w:t>The Lord said:</w:t>
      </w:r>
    </w:p>
    <w:p w14:paraId="06CF37AF" w14:textId="77777777" w:rsidR="00073736" w:rsidRDefault="00000000">
      <w:pPr>
        <w:pStyle w:val="BodyText"/>
      </w:pPr>
      <w:r>
        <w:t xml:space="preserve">’Good question, Kāśyapa. No. A doctor can’t cure everybody. Because there’s </w:t>
      </w:r>
      <w:r>
        <w:rPr>
          <w:b/>
          <w:bCs/>
        </w:rPr>
        <w:t>two kinds</w:t>
      </w:r>
      <w:r>
        <w:t xml:space="preserve"> of diseases:</w:t>
      </w:r>
    </w:p>
    <w:p w14:paraId="5697EDD2" w14:textId="77777777" w:rsidR="00073736" w:rsidRDefault="00000000">
      <w:pPr>
        <w:pStyle w:val="BodyText"/>
      </w:pPr>
      <w:r>
        <w:t>’</w:t>
      </w:r>
      <w:r>
        <w:rPr>
          <w:b/>
          <w:bCs/>
        </w:rPr>
        <w:t>First kind:</w:t>
      </w:r>
      <w:r>
        <w:t xml:space="preserve"> The kind that can be cured. If a disease can be cured, a doctor can cure it.</w:t>
      </w:r>
    </w:p>
    <w:p w14:paraId="1D8B6270" w14:textId="77777777" w:rsidR="00073736" w:rsidRDefault="00000000">
      <w:pPr>
        <w:pStyle w:val="BodyText"/>
      </w:pPr>
      <w:r>
        <w:t>‘</w:t>
      </w:r>
      <w:r>
        <w:rPr>
          <w:b/>
          <w:bCs/>
        </w:rPr>
        <w:t>Second kind:</w:t>
      </w:r>
      <w:r>
        <w:t xml:space="preserve"> The kind that </w:t>
      </w:r>
      <w:r>
        <w:rPr>
          <w:b/>
          <w:bCs/>
        </w:rPr>
        <w:t>can’t</w:t>
      </w:r>
      <w:r>
        <w:t xml:space="preserve"> be cured. If a disease can’t be cured, a doctor can’t cure it. Simple as that.’</w:t>
      </w:r>
    </w:p>
    <w:p w14:paraId="074C31AA" w14:textId="77777777" w:rsidR="00073736" w:rsidRDefault="00000000">
      <w:pPr>
        <w:pStyle w:val="BodyText"/>
      </w:pPr>
      <w:r>
        <w:t>Kāśyapa said:</w:t>
      </w:r>
    </w:p>
    <w:p w14:paraId="111A0B78" w14:textId="77777777" w:rsidR="00073736" w:rsidRDefault="00000000">
      <w:pPr>
        <w:pStyle w:val="BodyText"/>
      </w:pPr>
      <w:r>
        <w:t>’Wait, Lord. If that’s true, then You’re saying You’ve healed all the people in this world. But if You’ve healed them all, how come there’s still people who ain’t reached nirvāṇa yet? How come there’s still people suffering?</w:t>
      </w:r>
    </w:p>
    <w:p w14:paraId="2F36C3BA" w14:textId="77777777" w:rsidR="00073736" w:rsidRDefault="00000000">
      <w:pPr>
        <w:pStyle w:val="BodyText"/>
      </w:pPr>
      <w:r>
        <w:t xml:space="preserve">‘And if You </w:t>
      </w:r>
      <w:r>
        <w:rPr>
          <w:b/>
          <w:bCs/>
        </w:rPr>
        <w:t>ain’t</w:t>
      </w:r>
      <w:r>
        <w:t xml:space="preserve"> healed them all, how can You say You’re done here and You’re ready to go to other worlds?’</w:t>
      </w:r>
    </w:p>
    <w:p w14:paraId="62FF74D5" w14:textId="77777777" w:rsidR="00073736" w:rsidRDefault="00E06E55">
      <w:r>
        <w:rPr>
          <w:noProof/>
        </w:rPr>
        <w:pict w14:anchorId="7EC65A16">
          <v:rect id="_x0000_i1043" alt="" style="width:468pt;height:.05pt;mso-width-percent:0;mso-height-percent:0;mso-width-percent:0;mso-height-percent:0" o:hralign="center" o:hrstd="t" o:hr="t"/>
        </w:pict>
      </w:r>
    </w:p>
    <w:p w14:paraId="7D320D68" w14:textId="77777777" w:rsidR="00073736" w:rsidRDefault="00000000">
      <w:pPr>
        <w:pStyle w:val="Heading3"/>
      </w:pPr>
      <w:bookmarkStart w:id="22" w:name="the-lords-answer-two-kinds-of-people"/>
      <w:bookmarkEnd w:id="21"/>
      <w:r>
        <w:t>The Lord’s Answer: Two Kinds of People</w:t>
      </w:r>
    </w:p>
    <w:p w14:paraId="04393C8E" w14:textId="77777777" w:rsidR="00073736" w:rsidRDefault="00000000">
      <w:pPr>
        <w:pStyle w:val="FirstParagraph"/>
      </w:pPr>
      <w:r>
        <w:t>The Lord said:</w:t>
      </w:r>
    </w:p>
    <w:p w14:paraId="22D4CB1C" w14:textId="77777777" w:rsidR="00073736" w:rsidRDefault="00000000">
      <w:pPr>
        <w:pStyle w:val="BodyText"/>
      </w:pPr>
      <w:r>
        <w:lastRenderedPageBreak/>
        <w:t xml:space="preserve">’Kāśyapa, listen. In this world, there’s </w:t>
      </w:r>
      <w:r>
        <w:rPr>
          <w:b/>
          <w:bCs/>
        </w:rPr>
        <w:t>two kinds</w:t>
      </w:r>
      <w:r>
        <w:t xml:space="preserve"> of people:</w:t>
      </w:r>
    </w:p>
    <w:p w14:paraId="5880BB80" w14:textId="77777777" w:rsidR="00073736" w:rsidRDefault="00000000">
      <w:pPr>
        <w:pStyle w:val="BodyText"/>
      </w:pPr>
      <w:r>
        <w:t>’</w:t>
      </w:r>
      <w:r>
        <w:rPr>
          <w:b/>
          <w:bCs/>
        </w:rPr>
        <w:t>First kind:</w:t>
      </w:r>
      <w:r>
        <w:t xml:space="preserve"> People with </w:t>
      </w:r>
      <w:r>
        <w:rPr>
          <w:b/>
          <w:bCs/>
        </w:rPr>
        <w:t>faith</w:t>
      </w:r>
      <w:r>
        <w:t>. People who believe. People who trust the Dharma.</w:t>
      </w:r>
    </w:p>
    <w:p w14:paraId="5DA5FE88" w14:textId="77777777" w:rsidR="00073736" w:rsidRDefault="00000000">
      <w:pPr>
        <w:pStyle w:val="BodyText"/>
      </w:pPr>
      <w:r>
        <w:t>’</w:t>
      </w:r>
      <w:r>
        <w:rPr>
          <w:b/>
          <w:bCs/>
        </w:rPr>
        <w:t>Second kind:</w:t>
      </w:r>
      <w:r>
        <w:t xml:space="preserve"> People </w:t>
      </w:r>
      <w:r>
        <w:rPr>
          <w:b/>
          <w:bCs/>
        </w:rPr>
        <w:t>without</w:t>
      </w:r>
      <w:r>
        <w:t xml:space="preserve"> faith. People who don’t believe. People who don’t trust.</w:t>
      </w:r>
    </w:p>
    <w:p w14:paraId="442289DD" w14:textId="77777777" w:rsidR="00073736" w:rsidRDefault="00000000">
      <w:pPr>
        <w:pStyle w:val="BodyText"/>
      </w:pPr>
      <w:r>
        <w:t xml:space="preserve">’Now, the people with faith—they’re </w:t>
      </w:r>
      <w:r>
        <w:rPr>
          <w:b/>
          <w:bCs/>
        </w:rPr>
        <w:t>treatable</w:t>
      </w:r>
      <w:r>
        <w:t xml:space="preserve">. Why? Because they’re going to reach nirvāṇa. They’re going to be healed. They got no more sores, no more wounds. They’re </w:t>
      </w:r>
      <w:r>
        <w:rPr>
          <w:b/>
          <w:bCs/>
        </w:rPr>
        <w:t>whole</w:t>
      </w:r>
      <w:r>
        <w:t>.</w:t>
      </w:r>
    </w:p>
    <w:p w14:paraId="7C0FB0AF" w14:textId="77777777" w:rsidR="00073736" w:rsidRDefault="00000000">
      <w:pPr>
        <w:pStyle w:val="BodyText"/>
      </w:pPr>
      <w:r>
        <w:t xml:space="preserve">’So when I say I’ve healed all the people in this world, I’m talking about </w:t>
      </w:r>
      <w:r>
        <w:rPr>
          <w:b/>
          <w:bCs/>
        </w:rPr>
        <w:t>them</w:t>
      </w:r>
      <w:r>
        <w:t>. I’m talking about the people with faith. They’re cured.</w:t>
      </w:r>
    </w:p>
    <w:p w14:paraId="00FA1BC5" w14:textId="77777777" w:rsidR="00073736" w:rsidRDefault="00000000">
      <w:pPr>
        <w:pStyle w:val="BodyText"/>
      </w:pPr>
      <w:r>
        <w:t xml:space="preserve">’But the people without faith—they’re called </w:t>
      </w:r>
      <w:r>
        <w:rPr>
          <w:b/>
          <w:bCs/>
        </w:rPr>
        <w:t>icchantikas</w:t>
      </w:r>
      <w:r>
        <w:t xml:space="preserve">. And icchantikas are </w:t>
      </w:r>
      <w:r>
        <w:rPr>
          <w:b/>
          <w:bCs/>
        </w:rPr>
        <w:t>untreatable</w:t>
      </w:r>
      <w:r>
        <w:t xml:space="preserve">. Not because I don’t want to heal them. Not because I don’t got the medicine. But because </w:t>
      </w:r>
      <w:r>
        <w:rPr>
          <w:b/>
          <w:bCs/>
        </w:rPr>
        <w:t>they won’t take it</w:t>
      </w:r>
      <w:r>
        <w:t>. They don’t believe. They don’t trust. They won’t open their mouths and swallow the medicine.</w:t>
      </w:r>
    </w:p>
    <w:p w14:paraId="16080127" w14:textId="77777777" w:rsidR="00073736" w:rsidRDefault="00000000">
      <w:pPr>
        <w:pStyle w:val="BodyText"/>
      </w:pPr>
      <w:r>
        <w:t>‘So except for the icchantikas, everybody else is healed. That’s why nirvāṇa is called “</w:t>
      </w:r>
      <w:r>
        <w:rPr>
          <w:b/>
          <w:bCs/>
        </w:rPr>
        <w:t>no more sores, no more wounds</w:t>
      </w:r>
      <w:r>
        <w:t>.” Because for the people who got faith, the healing’s done. They’re whole. They’re free.’</w:t>
      </w:r>
    </w:p>
    <w:p w14:paraId="4C20EB91" w14:textId="77777777" w:rsidR="00073736" w:rsidRDefault="00E06E55">
      <w:r>
        <w:rPr>
          <w:noProof/>
        </w:rPr>
        <w:pict w14:anchorId="674340E1">
          <v:rect id="_x0000_i1042" alt="" style="width:468pt;height:.05pt;mso-width-percent:0;mso-height-percent:0;mso-width-percent:0;mso-height-percent:0" o:hralign="center" o:hrstd="t" o:hr="t"/>
        </w:pict>
      </w:r>
    </w:p>
    <w:p w14:paraId="25F9FA13" w14:textId="77777777" w:rsidR="00073736" w:rsidRDefault="00000000">
      <w:pPr>
        <w:pStyle w:val="Heading2"/>
      </w:pPr>
      <w:bookmarkStart w:id="23" w:name="part-5-is-freedom-something-or-nothing"/>
      <w:bookmarkEnd w:id="19"/>
      <w:bookmarkEnd w:id="22"/>
      <w:r>
        <w:t>Part 5: Is Freedom Something or Nothing?</w:t>
      </w:r>
    </w:p>
    <w:p w14:paraId="01FB655A" w14:textId="77777777" w:rsidR="00073736" w:rsidRDefault="00000000">
      <w:pPr>
        <w:pStyle w:val="Heading3"/>
      </w:pPr>
      <w:bookmarkStart w:id="24" w:name="kāśyapas-question-1"/>
      <w:r>
        <w:t>Kāśyapa’s Question</w:t>
      </w:r>
    </w:p>
    <w:p w14:paraId="246BD4E3" w14:textId="77777777" w:rsidR="00073736" w:rsidRDefault="00000000">
      <w:pPr>
        <w:pStyle w:val="FirstParagraph"/>
      </w:pPr>
      <w:r>
        <w:t>Kāśyapa said:</w:t>
      </w:r>
    </w:p>
    <w:p w14:paraId="57D2BBDE" w14:textId="77777777" w:rsidR="00073736" w:rsidRDefault="00000000">
      <w:pPr>
        <w:pStyle w:val="BodyText"/>
      </w:pPr>
      <w:r>
        <w:t>‘Lord, what is nirvāṇa?’</w:t>
      </w:r>
    </w:p>
    <w:p w14:paraId="4A7E155B" w14:textId="77777777" w:rsidR="00073736" w:rsidRDefault="00000000">
      <w:pPr>
        <w:pStyle w:val="BodyText"/>
      </w:pPr>
      <w:r>
        <w:t>The Lord said:</w:t>
      </w:r>
    </w:p>
    <w:p w14:paraId="62061880" w14:textId="77777777" w:rsidR="00073736" w:rsidRDefault="00000000">
      <w:pPr>
        <w:pStyle w:val="BodyText"/>
      </w:pPr>
      <w:r>
        <w:t xml:space="preserve">‘Good question. Nirvāṇa is </w:t>
      </w:r>
      <w:r>
        <w:rPr>
          <w:b/>
          <w:bCs/>
        </w:rPr>
        <w:t>liberation</w:t>
      </w:r>
      <w:r>
        <w:t xml:space="preserve">. Nirvāṇa is </w:t>
      </w:r>
      <w:r>
        <w:rPr>
          <w:b/>
          <w:bCs/>
        </w:rPr>
        <w:t>freedom</w:t>
      </w:r>
      <w:r>
        <w:t>.’</w:t>
      </w:r>
    </w:p>
    <w:p w14:paraId="1EE6DB8A" w14:textId="77777777" w:rsidR="00073736" w:rsidRDefault="00000000">
      <w:pPr>
        <w:pStyle w:val="BodyText"/>
      </w:pPr>
      <w:r>
        <w:t>Kāśyapa said:</w:t>
      </w:r>
    </w:p>
    <w:p w14:paraId="19810C56" w14:textId="77777777" w:rsidR="00073736" w:rsidRDefault="00000000">
      <w:pPr>
        <w:pStyle w:val="BodyText"/>
      </w:pPr>
      <w:r>
        <w:t xml:space="preserve">’Okay, Lord. But is liberation </w:t>
      </w:r>
      <w:r>
        <w:rPr>
          <w:b/>
          <w:bCs/>
        </w:rPr>
        <w:t>something</w:t>
      </w:r>
      <w:r>
        <w:t>? Is it a thing that exists? Does it have form, substance, reality?</w:t>
      </w:r>
    </w:p>
    <w:p w14:paraId="06C2F27F" w14:textId="77777777" w:rsidR="00073736" w:rsidRDefault="00000000">
      <w:pPr>
        <w:pStyle w:val="BodyText"/>
      </w:pPr>
      <w:r>
        <w:t xml:space="preserve">‘Or is liberation </w:t>
      </w:r>
      <w:r>
        <w:rPr>
          <w:b/>
          <w:bCs/>
        </w:rPr>
        <w:t>nothing</w:t>
      </w:r>
      <w:r>
        <w:t>? Is it just the absence of suffering? Is it formless, empty, void?’</w:t>
      </w:r>
    </w:p>
    <w:p w14:paraId="7FDDAEE6" w14:textId="77777777" w:rsidR="00073736" w:rsidRDefault="00E06E55">
      <w:r>
        <w:rPr>
          <w:noProof/>
        </w:rPr>
        <w:pict w14:anchorId="5241D3E9">
          <v:rect id="_x0000_i1041" alt="" style="width:468pt;height:.05pt;mso-width-percent:0;mso-height-percent:0;mso-width-percent:0;mso-height-percent:0" o:hralign="center" o:hrstd="t" o:hr="t"/>
        </w:pict>
      </w:r>
    </w:p>
    <w:p w14:paraId="768BB9AB" w14:textId="77777777" w:rsidR="00073736" w:rsidRDefault="00000000">
      <w:pPr>
        <w:pStyle w:val="Heading3"/>
      </w:pPr>
      <w:bookmarkStart w:id="25" w:name="the-lords-answer-both-and-neither"/>
      <w:bookmarkEnd w:id="24"/>
      <w:r>
        <w:t>The Lord’s Answer: Both and Neither</w:t>
      </w:r>
    </w:p>
    <w:p w14:paraId="695EC895" w14:textId="77777777" w:rsidR="00073736" w:rsidRDefault="00000000">
      <w:pPr>
        <w:pStyle w:val="FirstParagraph"/>
      </w:pPr>
      <w:r>
        <w:t>The Lord said:</w:t>
      </w:r>
    </w:p>
    <w:p w14:paraId="7441F8E2" w14:textId="77777777" w:rsidR="00073736" w:rsidRDefault="00000000">
      <w:pPr>
        <w:pStyle w:val="BodyText"/>
      </w:pPr>
      <w:r>
        <w:t xml:space="preserve">’Kāśyapa, listen. Sometimes liberation is </w:t>
      </w:r>
      <w:r>
        <w:rPr>
          <w:b/>
          <w:bCs/>
        </w:rPr>
        <w:t>form</w:t>
      </w:r>
      <w:r>
        <w:t xml:space="preserve">. Sometimes liberation is </w:t>
      </w:r>
      <w:r>
        <w:rPr>
          <w:b/>
          <w:bCs/>
        </w:rPr>
        <w:t>non-form</w:t>
      </w:r>
      <w:r>
        <w:t>.</w:t>
      </w:r>
    </w:p>
    <w:p w14:paraId="21F5E080" w14:textId="77777777" w:rsidR="00073736" w:rsidRDefault="00000000">
      <w:pPr>
        <w:pStyle w:val="BodyText"/>
      </w:pPr>
      <w:r>
        <w:lastRenderedPageBreak/>
        <w:t xml:space="preserve">’When I’m talking about the liberation of My disciples—the monks, the nuns, the hearers of the Dharma—that liberation is </w:t>
      </w:r>
      <w:r>
        <w:rPr>
          <w:b/>
          <w:bCs/>
        </w:rPr>
        <w:t>non-form</w:t>
      </w:r>
      <w:r>
        <w:t xml:space="preserve">. It’s the extinction of suffering. It’s the cessation of craving. It’s the end of the cycle. It’s </w:t>
      </w:r>
      <w:r>
        <w:rPr>
          <w:b/>
          <w:bCs/>
        </w:rPr>
        <w:t>nothing</w:t>
      </w:r>
      <w:r>
        <w:t xml:space="preserve"> in the sense that it’s the absence of all the mess that was tying you up.</w:t>
      </w:r>
    </w:p>
    <w:p w14:paraId="70B265A4" w14:textId="77777777" w:rsidR="00073736" w:rsidRDefault="00000000">
      <w:pPr>
        <w:pStyle w:val="BodyText"/>
      </w:pPr>
      <w:r>
        <w:t xml:space="preserve">’But when I’m talking about the liberation of the Buddhas—the Tathāgatas—that liberation is </w:t>
      </w:r>
      <w:r>
        <w:rPr>
          <w:b/>
          <w:bCs/>
        </w:rPr>
        <w:t>form</w:t>
      </w:r>
      <w:r>
        <w:t xml:space="preserve">. It’s a positive reality. It’s the Dharma-body. It’s </w:t>
      </w:r>
      <w:r>
        <w:rPr>
          <w:b/>
          <w:bCs/>
        </w:rPr>
        <w:t>something</w:t>
      </w:r>
      <w:r>
        <w:t xml:space="preserve"> real, eternal, unchanging.</w:t>
      </w:r>
    </w:p>
    <w:p w14:paraId="06F227F0" w14:textId="77777777" w:rsidR="00073736" w:rsidRDefault="00000000">
      <w:pPr>
        <w:pStyle w:val="BodyText"/>
      </w:pPr>
      <w:r>
        <w:t xml:space="preserve">’So liberation is </w:t>
      </w:r>
      <w:r>
        <w:rPr>
          <w:b/>
          <w:bCs/>
        </w:rPr>
        <w:t>both</w:t>
      </w:r>
      <w:r>
        <w:t xml:space="preserve"> form and non-form. It depends on who’s experiencing it and how deep they’ve gone.</w:t>
      </w:r>
    </w:p>
    <w:p w14:paraId="12F2D01F" w14:textId="77777777" w:rsidR="00073736" w:rsidRDefault="00000000">
      <w:pPr>
        <w:pStyle w:val="BodyText"/>
      </w:pPr>
      <w:r>
        <w:t xml:space="preserve">’But when I teach My disciples, I tell them liberation is </w:t>
      </w:r>
      <w:r>
        <w:rPr>
          <w:b/>
          <w:bCs/>
        </w:rPr>
        <w:t>non-form</w:t>
      </w:r>
      <w:r>
        <w:t xml:space="preserve">. Why? Because that’s what they can understand. That’s what they need to hear. They need to let go. They need to stop clinging. So I teach them: Liberation is the </w:t>
      </w:r>
      <w:r>
        <w:rPr>
          <w:b/>
          <w:bCs/>
        </w:rPr>
        <w:t>end</w:t>
      </w:r>
      <w:r>
        <w:t xml:space="preserve"> of suffering, the </w:t>
      </w:r>
      <w:r>
        <w:rPr>
          <w:b/>
          <w:bCs/>
        </w:rPr>
        <w:t>absence</w:t>
      </w:r>
      <w:r>
        <w:t xml:space="preserve"> of craving, the </w:t>
      </w:r>
      <w:r>
        <w:rPr>
          <w:b/>
          <w:bCs/>
        </w:rPr>
        <w:t>cessation</w:t>
      </w:r>
      <w:r>
        <w:t xml:space="preserve"> of becoming.</w:t>
      </w:r>
    </w:p>
    <w:p w14:paraId="0826F601" w14:textId="77777777" w:rsidR="00073736" w:rsidRDefault="00000000">
      <w:pPr>
        <w:pStyle w:val="BodyText"/>
      </w:pPr>
      <w:r>
        <w:t>‘But the full truth? Liberation is both form and non-form. It’s a paradox. It’s beyond categories.’</w:t>
      </w:r>
    </w:p>
    <w:p w14:paraId="59B83571" w14:textId="77777777" w:rsidR="00073736" w:rsidRDefault="00E06E55">
      <w:r>
        <w:rPr>
          <w:noProof/>
        </w:rPr>
        <w:pict w14:anchorId="12D86263">
          <v:rect id="_x0000_i1040" alt="" style="width:468pt;height:.05pt;mso-width-percent:0;mso-height-percent:0;mso-width-percent:0;mso-height-percent:0" o:hralign="center" o:hrstd="t" o:hr="t"/>
        </w:pict>
      </w:r>
    </w:p>
    <w:p w14:paraId="0AE708EB" w14:textId="77777777" w:rsidR="00073736" w:rsidRDefault="00000000">
      <w:pPr>
        <w:pStyle w:val="Heading3"/>
      </w:pPr>
      <w:bookmarkStart w:id="26" w:name="kāśyapas-follow-up-question"/>
      <w:bookmarkEnd w:id="25"/>
      <w:r>
        <w:t>Kāśyapa’s Follow-Up Question</w:t>
      </w:r>
    </w:p>
    <w:p w14:paraId="5C4DE32E" w14:textId="77777777" w:rsidR="00073736" w:rsidRDefault="00000000">
      <w:pPr>
        <w:pStyle w:val="FirstParagraph"/>
      </w:pPr>
      <w:r>
        <w:t>Kāśyapa said:</w:t>
      </w:r>
    </w:p>
    <w:p w14:paraId="33114450" w14:textId="77777777" w:rsidR="00073736" w:rsidRDefault="00000000">
      <w:pPr>
        <w:pStyle w:val="BodyText"/>
      </w:pPr>
      <w:r>
        <w:t xml:space="preserve">‘Wait, Lord. If the disciples’ liberation is </w:t>
      </w:r>
      <w:r>
        <w:rPr>
          <w:b/>
          <w:bCs/>
        </w:rPr>
        <w:t>non-form</w:t>
      </w:r>
      <w:r>
        <w:t xml:space="preserve">—if it’s nothing, if it’s formless—then how can they </w:t>
      </w:r>
      <w:r>
        <w:rPr>
          <w:b/>
          <w:bCs/>
        </w:rPr>
        <w:t>exist</w:t>
      </w:r>
      <w:r>
        <w:t xml:space="preserve">? How can they </w:t>
      </w:r>
      <w:r>
        <w:rPr>
          <w:b/>
          <w:bCs/>
        </w:rPr>
        <w:t>abide</w:t>
      </w:r>
      <w:r>
        <w:t xml:space="preserve">? How can they </w:t>
      </w:r>
      <w:r>
        <w:rPr>
          <w:b/>
          <w:bCs/>
        </w:rPr>
        <w:t>be</w:t>
      </w:r>
      <w:r>
        <w:t xml:space="preserve"> anywhere?’</w:t>
      </w:r>
    </w:p>
    <w:p w14:paraId="38767A6B" w14:textId="77777777" w:rsidR="00073736" w:rsidRDefault="00000000">
      <w:pPr>
        <w:pStyle w:val="BodyText"/>
      </w:pPr>
      <w:r>
        <w:t>The Lord said:</w:t>
      </w:r>
    </w:p>
    <w:p w14:paraId="34432E0B" w14:textId="77777777" w:rsidR="00073736" w:rsidRDefault="00000000">
      <w:pPr>
        <w:pStyle w:val="BodyText"/>
      </w:pPr>
      <w:r>
        <w:t>’Good question, Kāśyapa. Let Me give you an example.</w:t>
      </w:r>
    </w:p>
    <w:p w14:paraId="104A274D" w14:textId="77777777" w:rsidR="00073736" w:rsidRDefault="00000000">
      <w:pPr>
        <w:pStyle w:val="BodyText"/>
      </w:pPr>
      <w:r>
        <w:t>’You know the highest heaven in the formless realm? The Heaven of Neither-Perception-Nor-Non-Perception?</w:t>
      </w:r>
    </w:p>
    <w:p w14:paraId="07D27D82" w14:textId="77777777" w:rsidR="00073736" w:rsidRDefault="00000000">
      <w:pPr>
        <w:pStyle w:val="BodyText"/>
      </w:pPr>
      <w:r>
        <w:t xml:space="preserve">’That heaven is </w:t>
      </w:r>
      <w:r>
        <w:rPr>
          <w:b/>
          <w:bCs/>
        </w:rPr>
        <w:t>both</w:t>
      </w:r>
      <w:r>
        <w:t xml:space="preserve"> form and non-form. The beings there don’t have bodies. They don’t have material form. But they still </w:t>
      </w:r>
      <w:r>
        <w:rPr>
          <w:b/>
          <w:bCs/>
        </w:rPr>
        <w:t>exist</w:t>
      </w:r>
      <w:r>
        <w:t xml:space="preserve">. They still </w:t>
      </w:r>
      <w:r>
        <w:rPr>
          <w:b/>
          <w:bCs/>
        </w:rPr>
        <w:t>abide</w:t>
      </w:r>
      <w:r>
        <w:t>. They’re in a state so refined, so subtle, you can’t call it “perception” and you can’t call it “non-perception.” It’s beyond those categories.</w:t>
      </w:r>
    </w:p>
    <w:p w14:paraId="3125911C" w14:textId="77777777" w:rsidR="00073736" w:rsidRDefault="00000000">
      <w:pPr>
        <w:pStyle w:val="BodyText"/>
      </w:pPr>
      <w:r>
        <w:t>’Now, somebody might object and say: “If that heaven is non-form, how can beings there abide? How can they go and come? How can they move and rest?”</w:t>
      </w:r>
    </w:p>
    <w:p w14:paraId="093CB172" w14:textId="77777777" w:rsidR="00073736" w:rsidRDefault="00000000">
      <w:pPr>
        <w:pStyle w:val="BodyText"/>
      </w:pPr>
      <w:r>
        <w:t xml:space="preserve">‘And the answer is: </w:t>
      </w:r>
      <w:r>
        <w:rPr>
          <w:b/>
          <w:bCs/>
        </w:rPr>
        <w:t>That’s beyond your understanding</w:t>
      </w:r>
      <w:r>
        <w:t>. That’s the Buddhas’ realm. That’s not something disciples can fully grasp.</w:t>
      </w:r>
    </w:p>
    <w:p w14:paraId="787026D2" w14:textId="77777777" w:rsidR="00073736" w:rsidRDefault="00000000">
      <w:pPr>
        <w:pStyle w:val="BodyText"/>
      </w:pPr>
      <w:r>
        <w:t xml:space="preserve">’Liberation is the same way. It’s </w:t>
      </w:r>
      <w:r>
        <w:rPr>
          <w:b/>
          <w:bCs/>
        </w:rPr>
        <w:t>both</w:t>
      </w:r>
      <w:r>
        <w:t xml:space="preserve"> form and non-form, but I speak of it as non-form. It’s </w:t>
      </w:r>
      <w:r>
        <w:rPr>
          <w:b/>
          <w:bCs/>
        </w:rPr>
        <w:t>both</w:t>
      </w:r>
      <w:r>
        <w:t xml:space="preserve"> perception and non-perception, but I speak of it as non-perception.</w:t>
      </w:r>
    </w:p>
    <w:p w14:paraId="018E4047" w14:textId="77777777" w:rsidR="00073736" w:rsidRDefault="00000000">
      <w:pPr>
        <w:pStyle w:val="BodyText"/>
      </w:pPr>
      <w:r>
        <w:lastRenderedPageBreak/>
        <w:t xml:space="preserve">’Why? Because the full truth is a paradox. It’s beyond ordinary categories. It’s beyond ordinary understanding. It’s the </w:t>
      </w:r>
      <w:r>
        <w:rPr>
          <w:b/>
          <w:bCs/>
        </w:rPr>
        <w:t>Buddhas’ realm</w:t>
      </w:r>
      <w:r>
        <w:t>. Only Buddhas can fully comprehend it.</w:t>
      </w:r>
    </w:p>
    <w:p w14:paraId="49448C2E" w14:textId="77777777" w:rsidR="00073736" w:rsidRDefault="00000000">
      <w:pPr>
        <w:pStyle w:val="BodyText"/>
      </w:pPr>
      <w:r>
        <w:t>‘So don’t worry about trying to figure out how it all works, Kāśyapa. Just trust the teaching. Just walk the path. And when you’re ready—when you’ve gone deep enough—you’ll understand.’</w:t>
      </w:r>
    </w:p>
    <w:p w14:paraId="65C296E1" w14:textId="77777777" w:rsidR="00073736" w:rsidRDefault="00E06E55">
      <w:r>
        <w:rPr>
          <w:noProof/>
        </w:rPr>
        <w:pict w14:anchorId="6D97DC81">
          <v:rect id="_x0000_i1039" alt="" style="width:468pt;height:.05pt;mso-width-percent:0;mso-height-percent:0;mso-width-percent:0;mso-height-percent:0" o:hralign="center" o:hrstd="t" o:hr="t"/>
        </w:pict>
      </w:r>
    </w:p>
    <w:p w14:paraId="752316B1" w14:textId="77777777" w:rsidR="00073736" w:rsidRDefault="00000000">
      <w:pPr>
        <w:pStyle w:val="Heading2"/>
      </w:pPr>
      <w:bookmarkStart w:id="27" w:name="part-6-thirty-ways-to-say-freedom"/>
      <w:bookmarkEnd w:id="23"/>
      <w:bookmarkEnd w:id="26"/>
      <w:r>
        <w:t>Part 6: Thirty Ways to Say Freedom</w:t>
      </w:r>
    </w:p>
    <w:p w14:paraId="5E2A8626" w14:textId="77777777" w:rsidR="00073736" w:rsidRDefault="00000000">
      <w:pPr>
        <w:pStyle w:val="Heading3"/>
      </w:pPr>
      <w:bookmarkStart w:id="28" w:name="kāśyapas-request"/>
      <w:r>
        <w:t>Kāśyapa’s Request</w:t>
      </w:r>
    </w:p>
    <w:p w14:paraId="206957C4" w14:textId="77777777" w:rsidR="00073736" w:rsidRDefault="00000000">
      <w:pPr>
        <w:pStyle w:val="FirstParagraph"/>
      </w:pPr>
      <w:r>
        <w:t>Kāśyapa said:</w:t>
      </w:r>
    </w:p>
    <w:p w14:paraId="0458CCA1" w14:textId="77777777" w:rsidR="00073736" w:rsidRDefault="00000000">
      <w:pPr>
        <w:pStyle w:val="BodyText"/>
      </w:pPr>
      <w:r>
        <w:t>‘Lord, please—I’m asking You with all my heart—tell us more about liberation. Tell us more about this great nirvāṇa. Help us understand what freedom really is.’</w:t>
      </w:r>
    </w:p>
    <w:p w14:paraId="5DAEE878" w14:textId="77777777" w:rsidR="00073736" w:rsidRDefault="00000000">
      <w:pPr>
        <w:pStyle w:val="BodyText"/>
      </w:pPr>
      <w:r>
        <w:t>The Lord said:</w:t>
      </w:r>
    </w:p>
    <w:p w14:paraId="1A193556" w14:textId="77777777" w:rsidR="00073736" w:rsidRDefault="00000000">
      <w:pPr>
        <w:pStyle w:val="BodyText"/>
      </w:pPr>
      <w:r>
        <w:t>’Good, Kāśyapa. Good. Let Me tell you about true liberation. Let Me tell you what freedom really means.</w:t>
      </w:r>
    </w:p>
    <w:p w14:paraId="541FF3BD" w14:textId="77777777" w:rsidR="00073736" w:rsidRDefault="00000000">
      <w:pPr>
        <w:pStyle w:val="BodyText"/>
      </w:pPr>
      <w:r>
        <w:t>’But here’s the thing: I can’t tell you in just one way. I can’t give you just one picture. Because freedom is bigger than any single image, any single word, any single idea.</w:t>
      </w:r>
    </w:p>
    <w:p w14:paraId="68D68F25" w14:textId="77777777" w:rsidR="00073736" w:rsidRDefault="00000000">
      <w:pPr>
        <w:pStyle w:val="BodyText"/>
      </w:pPr>
      <w:r>
        <w:t xml:space="preserve">’So I’m going to give you </w:t>
      </w:r>
      <w:r>
        <w:rPr>
          <w:b/>
          <w:bCs/>
        </w:rPr>
        <w:t>thirty ways</w:t>
      </w:r>
      <w:r>
        <w:t xml:space="preserve"> to understand it. Thirty pictures. Thirty angles. Thirty glimpses of what liberation really is.</w:t>
      </w:r>
    </w:p>
    <w:p w14:paraId="0A3E7774" w14:textId="77777777" w:rsidR="00073736" w:rsidRDefault="00000000">
      <w:pPr>
        <w:pStyle w:val="BodyText"/>
      </w:pPr>
      <w:r>
        <w:t>‘Listen close. Here we go.’</w:t>
      </w:r>
    </w:p>
    <w:p w14:paraId="19795E08" w14:textId="77777777" w:rsidR="00073736" w:rsidRDefault="00E06E55">
      <w:r>
        <w:rPr>
          <w:noProof/>
        </w:rPr>
        <w:pict w14:anchorId="76D8DED1">
          <v:rect id="_x0000_i1038" alt="" style="width:468pt;height:.05pt;mso-width-percent:0;mso-height-percent:0;mso-width-percent:0;mso-height-percent:0" o:hralign="center" o:hrstd="t" o:hr="t"/>
        </w:pict>
      </w:r>
    </w:p>
    <w:p w14:paraId="601917EB" w14:textId="77777777" w:rsidR="00073736" w:rsidRDefault="00000000">
      <w:pPr>
        <w:pStyle w:val="Heading3"/>
      </w:pPr>
      <w:bookmarkStart w:id="29" w:name="the-thirty-glimpses-of-freedom"/>
      <w:bookmarkEnd w:id="28"/>
      <w:r>
        <w:t>The Thirty Glimpses of Freedom</w:t>
      </w:r>
    </w:p>
    <w:p w14:paraId="3DB7895C" w14:textId="77777777" w:rsidR="00073736" w:rsidRDefault="00000000">
      <w:pPr>
        <w:pStyle w:val="FirstParagraph"/>
      </w:pPr>
      <w:r>
        <w:rPr>
          <w:b/>
          <w:bCs/>
        </w:rPr>
        <w:t>1. Freedom is Breaking the Chains</w:t>
      </w:r>
      <w:r>
        <w:br/>
        <w:t xml:space="preserve">‘True liberation means you’re </w:t>
      </w:r>
      <w:r>
        <w:rPr>
          <w:b/>
          <w:bCs/>
        </w:rPr>
        <w:t>free from all bondage</w:t>
      </w:r>
      <w:r>
        <w:t xml:space="preserve">. All the chains that tied you up—they’re gone. You weren’t born from no union of father and mother. You weren’t made by causes and conditions coming together. You just </w:t>
      </w:r>
      <w:r>
        <w:rPr>
          <w:b/>
          <w:bCs/>
        </w:rPr>
        <w:t>are</w:t>
      </w:r>
      <w:r>
        <w:t>. You’re free.’</w:t>
      </w:r>
    </w:p>
    <w:p w14:paraId="451D52FB" w14:textId="77777777" w:rsidR="00073736" w:rsidRDefault="00000000">
      <w:pPr>
        <w:pStyle w:val="BodyText"/>
      </w:pPr>
      <w:r>
        <w:rPr>
          <w:b/>
          <w:bCs/>
        </w:rPr>
        <w:t>2. Freedom is Pure Like Butter</w:t>
      </w:r>
      <w:r>
        <w:br/>
        <w:t xml:space="preserve">‘Liberation is pure—pure like the finest butter, like ghee. No impurities. No contamination. Just </w:t>
      </w:r>
      <w:r>
        <w:rPr>
          <w:b/>
          <w:bCs/>
        </w:rPr>
        <w:t>pure</w:t>
      </w:r>
      <w:r>
        <w:t>.’</w:t>
      </w:r>
    </w:p>
    <w:p w14:paraId="110548BE" w14:textId="77777777" w:rsidR="00073736" w:rsidRDefault="00000000">
      <w:pPr>
        <w:pStyle w:val="BodyText"/>
      </w:pPr>
      <w:r>
        <w:rPr>
          <w:b/>
          <w:bCs/>
        </w:rPr>
        <w:t>3. Freedom Ain’t Like Seeds Sprouting</w:t>
      </w:r>
      <w:r>
        <w:br/>
        <w:t xml:space="preserve">‘In spring, you plant seeds. The warm weather comes, and boom—they sprout. They grow. Liberation ain’t like that. It don’t </w:t>
      </w:r>
      <w:r>
        <w:rPr>
          <w:b/>
          <w:bCs/>
        </w:rPr>
        <w:t>grow</w:t>
      </w:r>
      <w:r>
        <w:t xml:space="preserve">. It don’t </w:t>
      </w:r>
      <w:r>
        <w:rPr>
          <w:b/>
          <w:bCs/>
        </w:rPr>
        <w:t>develop</w:t>
      </w:r>
      <w:r>
        <w:t xml:space="preserve">. It just </w:t>
      </w:r>
      <w:r>
        <w:rPr>
          <w:b/>
          <w:bCs/>
        </w:rPr>
        <w:t>is</w:t>
      </w:r>
      <w:r>
        <w:t>.’</w:t>
      </w:r>
    </w:p>
    <w:p w14:paraId="12C46789" w14:textId="77777777" w:rsidR="00073736" w:rsidRDefault="00000000">
      <w:pPr>
        <w:pStyle w:val="BodyText"/>
      </w:pPr>
      <w:r>
        <w:rPr>
          <w:b/>
          <w:bCs/>
        </w:rPr>
        <w:lastRenderedPageBreak/>
        <w:t>4. Freedom is Empty</w:t>
      </w:r>
      <w:r>
        <w:br/>
        <w:t xml:space="preserve">‘Liberation is </w:t>
      </w:r>
      <w:r>
        <w:rPr>
          <w:b/>
          <w:bCs/>
        </w:rPr>
        <w:t>emptiness</w:t>
      </w:r>
      <w:r>
        <w:t>. Not empty like “nothing there.” Empty like “free from all the mess.” Empty like “no more clinging, no more grasping, no more holding on.”’</w:t>
      </w:r>
    </w:p>
    <w:p w14:paraId="13C4A353" w14:textId="77777777" w:rsidR="00073736" w:rsidRDefault="00000000">
      <w:pPr>
        <w:pStyle w:val="BodyText"/>
      </w:pPr>
      <w:r>
        <w:rPr>
          <w:b/>
          <w:bCs/>
        </w:rPr>
        <w:t>5. Freedom Ain’t Like Things You Make</w:t>
      </w:r>
      <w:r>
        <w:br/>
        <w:t xml:space="preserve">‘Liberation is </w:t>
      </w:r>
      <w:r>
        <w:rPr>
          <w:b/>
          <w:bCs/>
        </w:rPr>
        <w:t>unconditioned</w:t>
      </w:r>
      <w:r>
        <w:t xml:space="preserve">. It ain’t made. It ain’t fabricated. A potter makes a pot, and then it breaks. Liberation ain’t like that. It’s </w:t>
      </w:r>
      <w:r>
        <w:rPr>
          <w:b/>
          <w:bCs/>
        </w:rPr>
        <w:t>unmade</w:t>
      </w:r>
      <w:r>
        <w:t xml:space="preserve">. It’s </w:t>
      </w:r>
      <w:r>
        <w:rPr>
          <w:b/>
          <w:bCs/>
        </w:rPr>
        <w:t>eternal</w:t>
      </w:r>
      <w:r>
        <w:t>.’</w:t>
      </w:r>
    </w:p>
    <w:p w14:paraId="79BA7599" w14:textId="77777777" w:rsidR="00073736" w:rsidRDefault="00000000">
      <w:pPr>
        <w:pStyle w:val="BodyText"/>
      </w:pPr>
      <w:r>
        <w:rPr>
          <w:b/>
          <w:bCs/>
        </w:rPr>
        <w:t>6. Freedom Don’t Age or Die</w:t>
      </w:r>
      <w:r>
        <w:br/>
        <w:t xml:space="preserve">‘True liberation is </w:t>
      </w:r>
      <w:r>
        <w:rPr>
          <w:b/>
          <w:bCs/>
        </w:rPr>
        <w:t>unborn</w:t>
      </w:r>
      <w:r>
        <w:t xml:space="preserve"> and </w:t>
      </w:r>
      <w:r>
        <w:rPr>
          <w:b/>
          <w:bCs/>
        </w:rPr>
        <w:t>undying</w:t>
      </w:r>
      <w:r>
        <w:t>. It don’t age. It don’t die. It don’t fade. It don’t change.’</w:t>
      </w:r>
    </w:p>
    <w:p w14:paraId="013E759B" w14:textId="77777777" w:rsidR="00073736" w:rsidRDefault="00000000">
      <w:pPr>
        <w:pStyle w:val="BodyText"/>
      </w:pPr>
      <w:r>
        <w:rPr>
          <w:b/>
          <w:bCs/>
        </w:rPr>
        <w:t>7. Freedom is Healthy</w:t>
      </w:r>
      <w:r>
        <w:br/>
        <w:t xml:space="preserve">‘Liberation is </w:t>
      </w:r>
      <w:r>
        <w:rPr>
          <w:b/>
          <w:bCs/>
        </w:rPr>
        <w:t>without disease</w:t>
      </w:r>
      <w:r>
        <w:t xml:space="preserve">. You know all those 404 diseases that can afflict the body? None of that in liberation. Liberation is </w:t>
      </w:r>
      <w:r>
        <w:rPr>
          <w:b/>
          <w:bCs/>
        </w:rPr>
        <w:t>health</w:t>
      </w:r>
      <w:r>
        <w:t xml:space="preserve">. Liberation is </w:t>
      </w:r>
      <w:r>
        <w:rPr>
          <w:b/>
          <w:bCs/>
        </w:rPr>
        <w:t>wholeness</w:t>
      </w:r>
      <w:r>
        <w:t>.’</w:t>
      </w:r>
    </w:p>
    <w:p w14:paraId="54327AEC" w14:textId="77777777" w:rsidR="00073736" w:rsidRDefault="00000000">
      <w:pPr>
        <w:pStyle w:val="BodyText"/>
      </w:pPr>
      <w:r>
        <w:rPr>
          <w:b/>
          <w:bCs/>
        </w:rPr>
        <w:t>8. Freedom is Immortal Nectar</w:t>
      </w:r>
      <w:r>
        <w:br/>
        <w:t xml:space="preserve">‘Death means your body breaks down, your life ends. But in liberation, there ain’t no death. Liberation is </w:t>
      </w:r>
      <w:r>
        <w:rPr>
          <w:b/>
          <w:bCs/>
        </w:rPr>
        <w:t>ambrosia</w:t>
      </w:r>
      <w:r>
        <w:t>—the nectar of immortality.’</w:t>
      </w:r>
    </w:p>
    <w:p w14:paraId="2FA291BE" w14:textId="77777777" w:rsidR="00073736" w:rsidRDefault="00000000">
      <w:pPr>
        <w:pStyle w:val="BodyText"/>
      </w:pPr>
      <w:r>
        <w:rPr>
          <w:b/>
          <w:bCs/>
        </w:rPr>
        <w:t>9. Freedom is a Diamond Body</w:t>
      </w:r>
      <w:r>
        <w:br/>
        <w:t xml:space="preserve">‘The Tathāgata’s body is like a </w:t>
      </w:r>
      <w:r>
        <w:rPr>
          <w:b/>
          <w:bCs/>
        </w:rPr>
        <w:t>diamond</w:t>
      </w:r>
      <w:r>
        <w:t>—unbreakable, indestructible. How can that be impermanent? It can’t. The Tathāgata don’t die.’</w:t>
      </w:r>
    </w:p>
    <w:p w14:paraId="0ABDFB72" w14:textId="77777777" w:rsidR="00073736" w:rsidRDefault="00000000">
      <w:pPr>
        <w:pStyle w:val="BodyText"/>
      </w:pPr>
      <w:r>
        <w:rPr>
          <w:b/>
          <w:bCs/>
        </w:rPr>
        <w:t>10. Freedom is Pure Like a Lotus</w:t>
      </w:r>
      <w:r>
        <w:br/>
        <w:t xml:space="preserve">‘The Tathāgata is </w:t>
      </w:r>
      <w:r>
        <w:rPr>
          <w:b/>
          <w:bCs/>
        </w:rPr>
        <w:t>pure</w:t>
      </w:r>
      <w:r>
        <w:t>—no defilement, no stain. Like a white lotus—pure from the beginning, pure forever.’</w:t>
      </w:r>
    </w:p>
    <w:p w14:paraId="3563FA97" w14:textId="77777777" w:rsidR="00073736" w:rsidRDefault="00000000">
      <w:pPr>
        <w:pStyle w:val="BodyText"/>
      </w:pPr>
      <w:r>
        <w:rPr>
          <w:b/>
          <w:bCs/>
        </w:rPr>
        <w:t>11. Freedom is Without Afflictions</w:t>
      </w:r>
      <w:r>
        <w:br/>
        <w:t xml:space="preserve">‘All those afflictions—all those sores and wounds on your soul—they’re </w:t>
      </w:r>
      <w:r>
        <w:rPr>
          <w:b/>
          <w:bCs/>
        </w:rPr>
        <w:t>gone</w:t>
      </w:r>
      <w:r>
        <w:t xml:space="preserve"> in liberation. Not a trace left.’</w:t>
      </w:r>
    </w:p>
    <w:p w14:paraId="579132D8" w14:textId="77777777" w:rsidR="00073736" w:rsidRDefault="00000000">
      <w:pPr>
        <w:pStyle w:val="BodyText"/>
      </w:pPr>
      <w:r>
        <w:rPr>
          <w:b/>
          <w:bCs/>
        </w:rPr>
        <w:t>12. Freedom Don’t Fight</w:t>
      </w:r>
      <w:r>
        <w:br/>
        <w:t xml:space="preserve">‘Liberation is </w:t>
      </w:r>
      <w:r>
        <w:rPr>
          <w:b/>
          <w:bCs/>
        </w:rPr>
        <w:t>without conflict</w:t>
      </w:r>
      <w:r>
        <w:t>. No greed. No grasping. No conflict.’</w:t>
      </w:r>
    </w:p>
    <w:p w14:paraId="785866F3" w14:textId="77777777" w:rsidR="00073736" w:rsidRDefault="00000000">
      <w:pPr>
        <w:pStyle w:val="BodyText"/>
      </w:pPr>
      <w:r>
        <w:rPr>
          <w:b/>
          <w:bCs/>
        </w:rPr>
        <w:t>13. Freedom is Real Peace</w:t>
      </w:r>
      <w:r>
        <w:br/>
        <w:t xml:space="preserve">‘Ordinary folks think peace means being like some god sitting on a mountain somewhere. That ain’t real peace. Real peace is </w:t>
      </w:r>
      <w:r>
        <w:rPr>
          <w:b/>
          <w:bCs/>
        </w:rPr>
        <w:t>complete liberation</w:t>
      </w:r>
      <w:r>
        <w:t>.’</w:t>
      </w:r>
    </w:p>
    <w:p w14:paraId="72727A5A" w14:textId="77777777" w:rsidR="00073736" w:rsidRDefault="00000000">
      <w:pPr>
        <w:pStyle w:val="BodyText"/>
      </w:pPr>
      <w:r>
        <w:rPr>
          <w:b/>
          <w:bCs/>
        </w:rPr>
        <w:t>14. Freedom is Safe</w:t>
      </w:r>
      <w:r>
        <w:br/>
        <w:t xml:space="preserve">‘A place full of bandits ain’t safe. A clear, open place—that’s safe. Liberation is </w:t>
      </w:r>
      <w:r>
        <w:rPr>
          <w:b/>
          <w:bCs/>
        </w:rPr>
        <w:t>safe</w:t>
      </w:r>
      <w:r>
        <w:t>. No danger. No fear.’</w:t>
      </w:r>
    </w:p>
    <w:p w14:paraId="2CCCB520" w14:textId="77777777" w:rsidR="00073736" w:rsidRDefault="00000000">
      <w:pPr>
        <w:pStyle w:val="BodyText"/>
      </w:pPr>
      <w:r>
        <w:rPr>
          <w:b/>
          <w:bCs/>
        </w:rPr>
        <w:t>15. Freedom Got No Equal</w:t>
      </w:r>
      <w:r>
        <w:br/>
        <w:t xml:space="preserve">‘Liberation got </w:t>
      </w:r>
      <w:r>
        <w:rPr>
          <w:b/>
          <w:bCs/>
        </w:rPr>
        <w:t>no equal</w:t>
      </w:r>
      <w:r>
        <w:t>. Ain’t nothing like it. Ain’t nothing that can match it.’</w:t>
      </w:r>
    </w:p>
    <w:p w14:paraId="444D4BCA" w14:textId="77777777" w:rsidR="00073736" w:rsidRDefault="00000000">
      <w:pPr>
        <w:pStyle w:val="BodyText"/>
      </w:pPr>
      <w:r>
        <w:rPr>
          <w:b/>
          <w:bCs/>
        </w:rPr>
        <w:t>16-30. And More…</w:t>
      </w:r>
      <w:r>
        <w:br/>
        <w:t xml:space="preserve">‘Liberation got no sorrow. Liberation got no joy or sorrow. Liberation got no dust. Liberation </w:t>
      </w:r>
      <w:r>
        <w:lastRenderedPageBreak/>
        <w:t>is a flawless jewel. Liberation is pure gold. Liberation don’t break. Liberation got no debt. Liberation is comfortable. Liberation is medicine. Liberation is like space. Liberation is like the sun and moon. Liberation is immovable. Liberation is rare. Liberation is tranquil. Liberation is immeasurable. Liberation is vast. Liberation is supreme. Liberation is unsurpassable. Liberation is constant. Liberation is solid. Liberation is unpolluted. Liberation is boundless. Liberation is invisible. Liberation is profound. Liberation got no dwelling. Liberation is untakeable. Liberation is one taste. Liberation is pure. Liberation is peaceful. Liberation is equal. Liberation is content. Liberation is severed. Liberation is the far shore. Liberation is silent. Liberation is delicious. Liberation removes afflictions. Liberation is spacious. Liberation is without craving. Liberation is without self. Liberation is refuge. Liberation is shelter. Liberation is fearless. Liberation extracts all causes.’</w:t>
      </w:r>
    </w:p>
    <w:p w14:paraId="646162F1" w14:textId="77777777" w:rsidR="00073736" w:rsidRDefault="00E06E55">
      <w:r>
        <w:rPr>
          <w:noProof/>
        </w:rPr>
        <w:pict w14:anchorId="5AD63F37">
          <v:rect id="_x0000_i1037" alt="" style="width:468pt;height:.05pt;mso-width-percent:0;mso-height-percent:0;mso-width-percent:0;mso-height-percent:0" o:hralign="center" o:hrstd="t" o:hr="t"/>
        </w:pict>
      </w:r>
    </w:p>
    <w:p w14:paraId="071D9A3C" w14:textId="77777777" w:rsidR="00073736" w:rsidRDefault="00000000">
      <w:pPr>
        <w:pStyle w:val="Heading2"/>
      </w:pPr>
      <w:bookmarkStart w:id="30" w:name="part-7-the-jar-thats-empty-and-full"/>
      <w:bookmarkEnd w:id="27"/>
      <w:bookmarkEnd w:id="29"/>
      <w:r>
        <w:t>Part 7: The Jar That’s Empty and Full</w:t>
      </w:r>
    </w:p>
    <w:p w14:paraId="15B2ABBE" w14:textId="77777777" w:rsidR="00073736" w:rsidRDefault="00000000">
      <w:pPr>
        <w:pStyle w:val="Heading3"/>
      </w:pPr>
      <w:bookmarkStart w:id="31" w:name="the-empty-not-empty-teaching"/>
      <w:r>
        <w:t>The Empty-Not-Empty Teaching</w:t>
      </w:r>
    </w:p>
    <w:p w14:paraId="0273577E" w14:textId="77777777" w:rsidR="00073736" w:rsidRDefault="00000000">
      <w:pPr>
        <w:pStyle w:val="FirstParagraph"/>
      </w:pPr>
      <w:r>
        <w:t>The Lord said:</w:t>
      </w:r>
    </w:p>
    <w:p w14:paraId="1DF02A7B" w14:textId="77777777" w:rsidR="00073736" w:rsidRDefault="00000000">
      <w:pPr>
        <w:pStyle w:val="BodyText"/>
      </w:pPr>
      <w:r>
        <w:t xml:space="preserve">’Liberation is called </w:t>
      </w:r>
      <w:r>
        <w:rPr>
          <w:b/>
          <w:bCs/>
        </w:rPr>
        <w:t>empty-not-empty</w:t>
      </w:r>
      <w:r>
        <w:t>. Let Me explain what that means.</w:t>
      </w:r>
    </w:p>
    <w:p w14:paraId="219A82E2" w14:textId="77777777" w:rsidR="00073736" w:rsidRDefault="00000000">
      <w:pPr>
        <w:pStyle w:val="BodyText"/>
      </w:pPr>
      <w:r>
        <w:t>’Imagine you got jars—jars for water, wine, yogurt, butter, honey. Now, even when those jars are empty—when there ain’t no water or wine or yogurt in them—you still call them “water jars” or “wine jars” or “yogurt jars,” right?</w:t>
      </w:r>
    </w:p>
    <w:p w14:paraId="3F9BEC8C" w14:textId="77777777" w:rsidR="00073736" w:rsidRDefault="00000000">
      <w:pPr>
        <w:pStyle w:val="BodyText"/>
      </w:pPr>
      <w:r>
        <w:t xml:space="preserve">’But here’s the question: Are those jars </w:t>
      </w:r>
      <w:r>
        <w:rPr>
          <w:b/>
          <w:bCs/>
        </w:rPr>
        <w:t>empty</w:t>
      </w:r>
      <w:r>
        <w:t xml:space="preserve"> or </w:t>
      </w:r>
      <w:r>
        <w:rPr>
          <w:b/>
          <w:bCs/>
        </w:rPr>
        <w:t>not-empty</w:t>
      </w:r>
      <w:r>
        <w:t>?</w:t>
      </w:r>
    </w:p>
    <w:p w14:paraId="5BCE8588" w14:textId="77777777" w:rsidR="00073736" w:rsidRDefault="00000000">
      <w:pPr>
        <w:pStyle w:val="BodyText"/>
      </w:pPr>
      <w:r>
        <w:t xml:space="preserve">’If you say they’re </w:t>
      </w:r>
      <w:r>
        <w:rPr>
          <w:b/>
          <w:bCs/>
        </w:rPr>
        <w:t>empty</w:t>
      </w:r>
      <w:r>
        <w:t xml:space="preserve">, well, that ain’t quite right. Because they still got </w:t>
      </w:r>
      <w:r>
        <w:rPr>
          <w:b/>
          <w:bCs/>
        </w:rPr>
        <w:t>form</w:t>
      </w:r>
      <w:r>
        <w:t xml:space="preserve">—you can see them, touch them. They still got </w:t>
      </w:r>
      <w:r>
        <w:rPr>
          <w:b/>
          <w:bCs/>
        </w:rPr>
        <w:t>smell</w:t>
      </w:r>
      <w:r>
        <w:t xml:space="preserve">—you can smell the yogurt that used to be in there. They still got </w:t>
      </w:r>
      <w:r>
        <w:rPr>
          <w:b/>
          <w:bCs/>
        </w:rPr>
        <w:t>taste</w:t>
      </w:r>
      <w:r>
        <w:t>—you can taste the residue. So they ain’t completely empty.</w:t>
      </w:r>
    </w:p>
    <w:p w14:paraId="1CE5A7F9" w14:textId="77777777" w:rsidR="00073736" w:rsidRDefault="00000000">
      <w:pPr>
        <w:pStyle w:val="BodyText"/>
      </w:pPr>
      <w:r>
        <w:t xml:space="preserve">’But if you say they’re </w:t>
      </w:r>
      <w:r>
        <w:rPr>
          <w:b/>
          <w:bCs/>
        </w:rPr>
        <w:t>not-empty</w:t>
      </w:r>
      <w:r>
        <w:t>, that ain’t quite right either. Because there ain’t no actual water or wine or yogurt in there no more. The substance is gone.</w:t>
      </w:r>
    </w:p>
    <w:p w14:paraId="3169AEB6" w14:textId="77777777" w:rsidR="00073736" w:rsidRDefault="00000000">
      <w:pPr>
        <w:pStyle w:val="BodyText"/>
      </w:pPr>
      <w:r>
        <w:t>’So what are they? Empty or not-empty?</w:t>
      </w:r>
    </w:p>
    <w:p w14:paraId="3E6038E2" w14:textId="77777777" w:rsidR="00073736" w:rsidRDefault="00000000">
      <w:pPr>
        <w:pStyle w:val="BodyText"/>
      </w:pPr>
      <w:r>
        <w:t>’</w:t>
      </w:r>
      <w:r>
        <w:rPr>
          <w:b/>
          <w:bCs/>
        </w:rPr>
        <w:t>Both</w:t>
      </w:r>
      <w:r>
        <w:t xml:space="preserve">. And </w:t>
      </w:r>
      <w:r>
        <w:rPr>
          <w:b/>
          <w:bCs/>
        </w:rPr>
        <w:t>neither</w:t>
      </w:r>
      <w:r>
        <w:t>. They’re beyond that simple yes-or-no, this-or-that kind of thinking.</w:t>
      </w:r>
    </w:p>
    <w:p w14:paraId="0C731BDC" w14:textId="77777777" w:rsidR="00073736" w:rsidRDefault="00000000">
      <w:pPr>
        <w:pStyle w:val="BodyText"/>
      </w:pPr>
      <w:r>
        <w:t>‘Liberation is the same way.’</w:t>
      </w:r>
    </w:p>
    <w:p w14:paraId="37006DA9" w14:textId="77777777" w:rsidR="00073736" w:rsidRDefault="00E06E55">
      <w:r>
        <w:rPr>
          <w:noProof/>
        </w:rPr>
        <w:pict w14:anchorId="6187452E">
          <v:rect id="_x0000_i1036" alt="" style="width:468pt;height:.05pt;mso-width-percent:0;mso-height-percent:0;mso-width-percent:0;mso-height-percent:0" o:hralign="center" o:hrstd="t" o:hr="t"/>
        </w:pict>
      </w:r>
    </w:p>
    <w:p w14:paraId="267BC2B7" w14:textId="77777777" w:rsidR="00073736" w:rsidRDefault="00000000">
      <w:pPr>
        <w:pStyle w:val="Heading3"/>
      </w:pPr>
      <w:bookmarkStart w:id="32" w:name="what-liberation-is-empty-of"/>
      <w:bookmarkEnd w:id="31"/>
      <w:r>
        <w:t>What Liberation is Empty Of</w:t>
      </w:r>
    </w:p>
    <w:p w14:paraId="74E9A38B" w14:textId="77777777" w:rsidR="00073736" w:rsidRDefault="00000000">
      <w:pPr>
        <w:pStyle w:val="FirstParagraph"/>
      </w:pPr>
      <w:r>
        <w:t xml:space="preserve">’When I say liberation is </w:t>
      </w:r>
      <w:r>
        <w:rPr>
          <w:b/>
          <w:bCs/>
        </w:rPr>
        <w:t>empty</w:t>
      </w:r>
      <w:r>
        <w:t>, I mean it’s empty of:</w:t>
      </w:r>
    </w:p>
    <w:p w14:paraId="42340D1F" w14:textId="77777777" w:rsidR="00073736" w:rsidRDefault="00000000">
      <w:pPr>
        <w:pStyle w:val="Compact"/>
        <w:numPr>
          <w:ilvl w:val="0"/>
          <w:numId w:val="4"/>
        </w:numPr>
      </w:pPr>
      <w:r>
        <w:t>The twenty-five realms of existence</w:t>
      </w:r>
    </w:p>
    <w:p w14:paraId="61E8413E" w14:textId="77777777" w:rsidR="00073736" w:rsidRDefault="00000000">
      <w:pPr>
        <w:pStyle w:val="Compact"/>
        <w:numPr>
          <w:ilvl w:val="0"/>
          <w:numId w:val="4"/>
        </w:numPr>
      </w:pPr>
      <w:r>
        <w:t>All afflictions</w:t>
      </w:r>
    </w:p>
    <w:p w14:paraId="261BBF57" w14:textId="77777777" w:rsidR="00073736" w:rsidRDefault="00000000">
      <w:pPr>
        <w:pStyle w:val="Compact"/>
        <w:numPr>
          <w:ilvl w:val="0"/>
          <w:numId w:val="4"/>
        </w:numPr>
      </w:pPr>
      <w:r>
        <w:lastRenderedPageBreak/>
        <w:t>All suffering</w:t>
      </w:r>
    </w:p>
    <w:p w14:paraId="118841F4" w14:textId="77777777" w:rsidR="00073736" w:rsidRDefault="00000000">
      <w:pPr>
        <w:pStyle w:val="Compact"/>
        <w:numPr>
          <w:ilvl w:val="0"/>
          <w:numId w:val="4"/>
        </w:numPr>
      </w:pPr>
      <w:r>
        <w:t>All characteristics</w:t>
      </w:r>
    </w:p>
    <w:p w14:paraId="3356DCD9" w14:textId="77777777" w:rsidR="00073736" w:rsidRDefault="00000000">
      <w:pPr>
        <w:pStyle w:val="Compact"/>
        <w:numPr>
          <w:ilvl w:val="0"/>
          <w:numId w:val="4"/>
        </w:numPr>
      </w:pPr>
      <w:r>
        <w:t>All conditioned things</w:t>
      </w:r>
    </w:p>
    <w:p w14:paraId="266334F2" w14:textId="77777777" w:rsidR="00073736" w:rsidRDefault="00000000">
      <w:pPr>
        <w:pStyle w:val="FirstParagraph"/>
      </w:pPr>
      <w:r>
        <w:t xml:space="preserve">‘Like that jar with no yogurt in it—it’s </w:t>
      </w:r>
      <w:r>
        <w:rPr>
          <w:b/>
          <w:bCs/>
        </w:rPr>
        <w:t>empty</w:t>
      </w:r>
      <w:r>
        <w:t xml:space="preserve"> of yogurt.’</w:t>
      </w:r>
    </w:p>
    <w:p w14:paraId="46F2DFA9" w14:textId="77777777" w:rsidR="00073736" w:rsidRDefault="00E06E55">
      <w:r>
        <w:rPr>
          <w:noProof/>
        </w:rPr>
        <w:pict w14:anchorId="3CA56C95">
          <v:rect id="_x0000_i1035" alt="" style="width:468pt;height:.05pt;mso-width-percent:0;mso-height-percent:0;mso-width-percent:0;mso-height-percent:0" o:hralign="center" o:hrstd="t" o:hr="t"/>
        </w:pict>
      </w:r>
    </w:p>
    <w:p w14:paraId="6E7B35A0" w14:textId="77777777" w:rsidR="00073736" w:rsidRDefault="00000000">
      <w:pPr>
        <w:pStyle w:val="Heading3"/>
      </w:pPr>
      <w:bookmarkStart w:id="33" w:name="what-liberation-is-not-empty-of"/>
      <w:bookmarkEnd w:id="32"/>
      <w:r>
        <w:t>What Liberation is Not-Empty Of</w:t>
      </w:r>
    </w:p>
    <w:p w14:paraId="07C53629" w14:textId="77777777" w:rsidR="00073736" w:rsidRDefault="00000000">
      <w:pPr>
        <w:pStyle w:val="FirstParagraph"/>
      </w:pPr>
      <w:r>
        <w:t xml:space="preserve">’When I say liberation is </w:t>
      </w:r>
      <w:r>
        <w:rPr>
          <w:b/>
          <w:bCs/>
        </w:rPr>
        <w:t>not-empty</w:t>
      </w:r>
      <w:r>
        <w:t>, I mean it’s not-empty of:</w:t>
      </w:r>
    </w:p>
    <w:p w14:paraId="33BB801D" w14:textId="77777777" w:rsidR="00073736" w:rsidRDefault="00000000">
      <w:pPr>
        <w:pStyle w:val="Compact"/>
        <w:numPr>
          <w:ilvl w:val="0"/>
          <w:numId w:val="5"/>
        </w:numPr>
      </w:pPr>
      <w:r>
        <w:rPr>
          <w:b/>
          <w:bCs/>
        </w:rPr>
        <w:t>Permanence</w:t>
      </w:r>
      <w:r>
        <w:t xml:space="preserve"> (it don’t fade, don’t change, don’t die)</w:t>
      </w:r>
    </w:p>
    <w:p w14:paraId="3B2E9B5F" w14:textId="77777777" w:rsidR="00073736" w:rsidRDefault="00000000">
      <w:pPr>
        <w:pStyle w:val="Compact"/>
        <w:numPr>
          <w:ilvl w:val="0"/>
          <w:numId w:val="5"/>
        </w:numPr>
      </w:pPr>
      <w:r>
        <w:rPr>
          <w:b/>
          <w:bCs/>
        </w:rPr>
        <w:t>Bliss</w:t>
      </w:r>
      <w:r>
        <w:t xml:space="preserve"> (it’s joyful, peaceful, happy)</w:t>
      </w:r>
    </w:p>
    <w:p w14:paraId="060B6641" w14:textId="77777777" w:rsidR="00073736" w:rsidRDefault="00000000">
      <w:pPr>
        <w:pStyle w:val="Compact"/>
        <w:numPr>
          <w:ilvl w:val="0"/>
          <w:numId w:val="5"/>
        </w:numPr>
      </w:pPr>
      <w:r>
        <w:rPr>
          <w:b/>
          <w:bCs/>
        </w:rPr>
        <w:t>Self</w:t>
      </w:r>
      <w:r>
        <w:t xml:space="preserve"> (it’s got true nature, true being)</w:t>
      </w:r>
    </w:p>
    <w:p w14:paraId="7E5E7DD0" w14:textId="77777777" w:rsidR="00073736" w:rsidRDefault="00000000">
      <w:pPr>
        <w:pStyle w:val="Compact"/>
        <w:numPr>
          <w:ilvl w:val="0"/>
          <w:numId w:val="5"/>
        </w:numPr>
      </w:pPr>
      <w:r>
        <w:rPr>
          <w:b/>
          <w:bCs/>
        </w:rPr>
        <w:t>Purity</w:t>
      </w:r>
      <w:r>
        <w:t xml:space="preserve"> (it’s clean, unstained, perfect)</w:t>
      </w:r>
    </w:p>
    <w:p w14:paraId="0A0D893B" w14:textId="77777777" w:rsidR="00073736" w:rsidRDefault="00000000">
      <w:pPr>
        <w:pStyle w:val="FirstParagraph"/>
      </w:pPr>
      <w:r>
        <w:t xml:space="preserve">’These qualities are </w:t>
      </w:r>
      <w:r>
        <w:rPr>
          <w:b/>
          <w:bCs/>
        </w:rPr>
        <w:t>immovable</w:t>
      </w:r>
      <w:r>
        <w:t xml:space="preserve">, </w:t>
      </w:r>
      <w:r>
        <w:rPr>
          <w:b/>
          <w:bCs/>
        </w:rPr>
        <w:t>unchanging</w:t>
      </w:r>
      <w:r>
        <w:t xml:space="preserve">, </w:t>
      </w:r>
      <w:r>
        <w:rPr>
          <w:b/>
          <w:bCs/>
        </w:rPr>
        <w:t>eternal</w:t>
      </w:r>
      <w:r>
        <w:t>.</w:t>
      </w:r>
    </w:p>
    <w:p w14:paraId="445648DE" w14:textId="77777777" w:rsidR="00073736" w:rsidRDefault="00000000">
      <w:pPr>
        <w:pStyle w:val="BodyText"/>
      </w:pPr>
      <w:r>
        <w:t xml:space="preserve">‘Like that jar—even when it’s empty of yogurt, it’s still got form, smell, taste, touch. It’s </w:t>
      </w:r>
      <w:r>
        <w:rPr>
          <w:b/>
          <w:bCs/>
        </w:rPr>
        <w:t>not-empty</w:t>
      </w:r>
      <w:r>
        <w:t xml:space="preserve"> of those qualities.’</w:t>
      </w:r>
    </w:p>
    <w:p w14:paraId="3D363B79" w14:textId="77777777" w:rsidR="00073736" w:rsidRDefault="00E06E55">
      <w:r>
        <w:rPr>
          <w:noProof/>
        </w:rPr>
        <w:pict w14:anchorId="547F9D01">
          <v:rect id="_x0000_i1034" alt="" style="width:468pt;height:.05pt;mso-width-percent:0;mso-height-percent:0;mso-width-percent:0;mso-height-percent:0" o:hralign="center" o:hrstd="t" o:hr="t"/>
        </w:pict>
      </w:r>
    </w:p>
    <w:p w14:paraId="64946E17" w14:textId="77777777" w:rsidR="00073736" w:rsidRDefault="00000000">
      <w:pPr>
        <w:pStyle w:val="Heading3"/>
      </w:pPr>
      <w:bookmarkStart w:id="34" w:name="X5adeacb5611359c204e7543c6ea1437580a940e"/>
      <w:bookmarkEnd w:id="33"/>
      <w:r>
        <w:t>The Difference Between the Jar and Liberation</w:t>
      </w:r>
    </w:p>
    <w:p w14:paraId="2D506018" w14:textId="77777777" w:rsidR="00073736" w:rsidRDefault="00000000">
      <w:pPr>
        <w:pStyle w:val="FirstParagraph"/>
      </w:pPr>
      <w:r>
        <w:t>’Now, here’s the thing: That jar can break. You drop it, it shatters. It’s fragile.</w:t>
      </w:r>
    </w:p>
    <w:p w14:paraId="7F83363B" w14:textId="77777777" w:rsidR="00073736" w:rsidRDefault="00000000">
      <w:pPr>
        <w:pStyle w:val="BodyText"/>
      </w:pPr>
      <w:r>
        <w:t xml:space="preserve">’But liberation? </w:t>
      </w:r>
      <w:r>
        <w:rPr>
          <w:b/>
          <w:bCs/>
        </w:rPr>
        <w:t>Liberation can’t be broken</w:t>
      </w:r>
      <w:r>
        <w:t xml:space="preserve">. Liberation can’t be destroyed. Liberation is </w:t>
      </w:r>
      <w:r>
        <w:rPr>
          <w:b/>
          <w:bCs/>
        </w:rPr>
        <w:t>eternal</w:t>
      </w:r>
      <w:r>
        <w:t>.</w:t>
      </w:r>
    </w:p>
    <w:p w14:paraId="67C47A81" w14:textId="77777777" w:rsidR="00073736" w:rsidRDefault="00000000">
      <w:pPr>
        <w:pStyle w:val="BodyText"/>
      </w:pPr>
      <w:r>
        <w:t>‘And that unbreakable, indestructible liberation—</w:t>
      </w:r>
      <w:r>
        <w:rPr>
          <w:b/>
          <w:bCs/>
        </w:rPr>
        <w:t>that’s</w:t>
      </w:r>
      <w:r>
        <w:t xml:space="preserve"> the Tathāgata.’</w:t>
      </w:r>
    </w:p>
    <w:p w14:paraId="779C977A" w14:textId="77777777" w:rsidR="00073736" w:rsidRDefault="00E06E55">
      <w:r>
        <w:rPr>
          <w:noProof/>
        </w:rPr>
        <w:pict w14:anchorId="3E897303">
          <v:rect id="_x0000_i1033" alt="" style="width:468pt;height:.05pt;mso-width-percent:0;mso-height-percent:0;mso-width-percent:0;mso-height-percent:0" o:hralign="center" o:hrstd="t" o:hr="t"/>
        </w:pict>
      </w:r>
    </w:p>
    <w:p w14:paraId="4D6C23BF" w14:textId="77777777" w:rsidR="00073736" w:rsidRDefault="00000000">
      <w:pPr>
        <w:pStyle w:val="Heading2"/>
      </w:pPr>
      <w:bookmarkStart w:id="35" w:name="part-8-final-teachings"/>
      <w:bookmarkEnd w:id="30"/>
      <w:bookmarkEnd w:id="34"/>
      <w:r>
        <w:t>Part 8: Final Teachings</w:t>
      </w:r>
    </w:p>
    <w:p w14:paraId="48A43CF7" w14:textId="77777777" w:rsidR="00073736" w:rsidRDefault="00000000">
      <w:pPr>
        <w:pStyle w:val="Heading3"/>
      </w:pPr>
      <w:bookmarkStart w:id="36" w:name="three-refuges-one-meaning"/>
      <w:r>
        <w:t>Three Refuges &amp; One Meaning</w:t>
      </w:r>
    </w:p>
    <w:p w14:paraId="5FC39CC1" w14:textId="77777777" w:rsidR="00073736" w:rsidRDefault="00000000">
      <w:pPr>
        <w:pStyle w:val="FirstParagraph"/>
      </w:pPr>
      <w:r>
        <w:t xml:space="preserve">Kāśyapa said: ‘Lord, if nirvāṇa, Buddha-nature, and the Tathāgata are all the same thing, why do we take refuge in </w:t>
      </w:r>
      <w:r>
        <w:rPr>
          <w:b/>
          <w:bCs/>
        </w:rPr>
        <w:t>three</w:t>
      </w:r>
      <w:r>
        <w:t xml:space="preserve"> things—Buddha, Dharma, Saṅgha?’</w:t>
      </w:r>
    </w:p>
    <w:p w14:paraId="6E618DD3" w14:textId="77777777" w:rsidR="00073736" w:rsidRDefault="00000000">
      <w:pPr>
        <w:pStyle w:val="BodyText"/>
      </w:pPr>
      <w:r>
        <w:t>The Lord said: ’Good question. People are scared of birth and death, so they seek the three refuges. And through the three refuges, they come to know Buddha-nature and nirvāṇa.</w:t>
      </w:r>
    </w:p>
    <w:p w14:paraId="2F8ABF34" w14:textId="77777777" w:rsidR="00073736" w:rsidRDefault="00000000">
      <w:pPr>
        <w:pStyle w:val="BodyText"/>
      </w:pPr>
      <w:r>
        <w:t xml:space="preserve">’Now listen: Sometimes different things share the same </w:t>
      </w:r>
      <w:r>
        <w:rPr>
          <w:b/>
          <w:bCs/>
        </w:rPr>
        <w:t>name</w:t>
      </w:r>
      <w:r>
        <w:t xml:space="preserve">. Sometimes things have different </w:t>
      </w:r>
      <w:r>
        <w:rPr>
          <w:b/>
          <w:bCs/>
        </w:rPr>
        <w:t>names</w:t>
      </w:r>
      <w:r>
        <w:t xml:space="preserve"> and different </w:t>
      </w:r>
      <w:r>
        <w:rPr>
          <w:b/>
          <w:bCs/>
        </w:rPr>
        <w:t>meanings</w:t>
      </w:r>
      <w:r>
        <w:t>.</w:t>
      </w:r>
    </w:p>
    <w:p w14:paraId="78D608C7" w14:textId="77777777" w:rsidR="00073736" w:rsidRDefault="00000000">
      <w:pPr>
        <w:pStyle w:val="BodyText"/>
      </w:pPr>
      <w:r>
        <w:lastRenderedPageBreak/>
        <w:t>’</w:t>
      </w:r>
      <w:r>
        <w:rPr>
          <w:b/>
          <w:bCs/>
        </w:rPr>
        <w:t>Same name, different meanings:</w:t>
      </w:r>
      <w:r>
        <w:t xml:space="preserve"> Buddha is permanent, Dharma is permanent, Saṅgha is permanent, nirvāṇa is permanent, space is permanent. They all share the quality of </w:t>
      </w:r>
      <w:r>
        <w:rPr>
          <w:b/>
          <w:bCs/>
        </w:rPr>
        <w:t>permanence</w:t>
      </w:r>
      <w:r>
        <w:t>, but they’re different things.</w:t>
      </w:r>
    </w:p>
    <w:p w14:paraId="461BA0CB" w14:textId="77777777" w:rsidR="00073736" w:rsidRDefault="00000000">
      <w:pPr>
        <w:pStyle w:val="BodyText"/>
      </w:pPr>
      <w:r>
        <w:t>’</w:t>
      </w:r>
      <w:r>
        <w:rPr>
          <w:b/>
          <w:bCs/>
        </w:rPr>
        <w:t>Different names, different meanings:</w:t>
      </w:r>
      <w:r>
        <w:t xml:space="preserve"> Buddha means “awakening.” Dharma means “non-awakening” (the teaching). Saṅgha means “harmony.” Nirvāṇa means “liberation.” Space means “neither good nor obstructed.” Different names, different meanings.</w:t>
      </w:r>
    </w:p>
    <w:p w14:paraId="2CF4782B" w14:textId="77777777" w:rsidR="00073736" w:rsidRDefault="00000000">
      <w:pPr>
        <w:pStyle w:val="BodyText"/>
      </w:pPr>
      <w:r>
        <w:t xml:space="preserve">‘So the three refuges are </w:t>
      </w:r>
      <w:r>
        <w:rPr>
          <w:b/>
          <w:bCs/>
        </w:rPr>
        <w:t>three</w:t>
      </w:r>
      <w:r>
        <w:t>, not one. But they all point toward the same ultimate reality.’</w:t>
      </w:r>
    </w:p>
    <w:p w14:paraId="39B2DD18" w14:textId="77777777" w:rsidR="00073736" w:rsidRDefault="00E06E55">
      <w:r>
        <w:rPr>
          <w:noProof/>
        </w:rPr>
        <w:pict w14:anchorId="668DE2ED">
          <v:rect id="_x0000_i1032" alt="" style="width:468pt;height:.05pt;mso-width-percent:0;mso-height-percent:0;mso-width-percent:0;mso-height-percent:0" o:hralign="center" o:hrstd="t" o:hr="t"/>
        </w:pict>
      </w:r>
    </w:p>
    <w:p w14:paraId="1DD8A289" w14:textId="77777777" w:rsidR="00073736" w:rsidRDefault="00000000">
      <w:pPr>
        <w:pStyle w:val="Heading3"/>
      </w:pPr>
      <w:bookmarkStart w:id="37" w:name="bliss-without-receiver"/>
      <w:bookmarkEnd w:id="36"/>
      <w:r>
        <w:t>Bliss Without Receiver</w:t>
      </w:r>
    </w:p>
    <w:p w14:paraId="1AE019D2" w14:textId="77777777" w:rsidR="00073736" w:rsidRDefault="00000000">
      <w:pPr>
        <w:pStyle w:val="FirstParagraph"/>
      </w:pPr>
      <w:r>
        <w:t xml:space="preserve">Kāśyapa said: ‘Lord, You say nirvāṇa is ultimate bliss. But nirvāṇa means giving up the body and giving up the mind. So if there’s no body and no mind, </w:t>
      </w:r>
      <w:r>
        <w:rPr>
          <w:b/>
          <w:bCs/>
        </w:rPr>
        <w:t>who</w:t>
      </w:r>
      <w:r>
        <w:t xml:space="preserve"> experiences the bliss?’</w:t>
      </w:r>
    </w:p>
    <w:p w14:paraId="224B3BAC" w14:textId="77777777" w:rsidR="00073736" w:rsidRDefault="00000000">
      <w:pPr>
        <w:pStyle w:val="BodyText"/>
      </w:pPr>
      <w:r>
        <w:t>The Lord said: ’Let Me tell you a story. A man eats something bad and feels sick. He goes outside and vomits. After he vomits, he comes back. His friend asks, “Are you better now?” He says, “Yeah, I’m better. I feel relief. I feel peace.”</w:t>
      </w:r>
    </w:p>
    <w:p w14:paraId="3B3CF9AB" w14:textId="77777777" w:rsidR="00073736" w:rsidRDefault="00000000">
      <w:pPr>
        <w:pStyle w:val="BodyText"/>
      </w:pPr>
      <w:r>
        <w:t xml:space="preserve">’Now, did he </w:t>
      </w:r>
      <w:r>
        <w:rPr>
          <w:b/>
          <w:bCs/>
        </w:rPr>
        <w:t>receive</w:t>
      </w:r>
      <w:r>
        <w:t xml:space="preserve"> something to feel better? No. He </w:t>
      </w:r>
      <w:r>
        <w:rPr>
          <w:b/>
          <w:bCs/>
        </w:rPr>
        <w:t>got rid</w:t>
      </w:r>
      <w:r>
        <w:t xml:space="preserve"> of something. He vomited out the poison. And in getting rid of it, he felt relief.</w:t>
      </w:r>
    </w:p>
    <w:p w14:paraId="2D42FA33" w14:textId="77777777" w:rsidR="00073736" w:rsidRDefault="00000000">
      <w:pPr>
        <w:pStyle w:val="BodyText"/>
      </w:pPr>
      <w:r>
        <w:t xml:space="preserve">’That’s what nirvāṇa is like. You don’t </w:t>
      </w:r>
      <w:r>
        <w:rPr>
          <w:b/>
          <w:bCs/>
        </w:rPr>
        <w:t>receive</w:t>
      </w:r>
      <w:r>
        <w:t xml:space="preserve"> bliss like you receive a gift. You </w:t>
      </w:r>
      <w:r>
        <w:rPr>
          <w:b/>
          <w:bCs/>
        </w:rPr>
        <w:t>experience</w:t>
      </w:r>
      <w:r>
        <w:t xml:space="preserve"> bliss by </w:t>
      </w:r>
      <w:r>
        <w:rPr>
          <w:b/>
          <w:bCs/>
        </w:rPr>
        <w:t>letting go</w:t>
      </w:r>
      <w:r>
        <w:t xml:space="preserve"> of all the suffering, all the afflictions, all the poison.</w:t>
      </w:r>
    </w:p>
    <w:p w14:paraId="7D8551A3" w14:textId="77777777" w:rsidR="00073736" w:rsidRDefault="00000000">
      <w:pPr>
        <w:pStyle w:val="BodyText"/>
      </w:pPr>
      <w:r>
        <w:t xml:space="preserve">‘It’s called “bliss without reception.” You ain’t receiving nothing. You’re just </w:t>
      </w:r>
      <w:r>
        <w:rPr>
          <w:b/>
          <w:bCs/>
        </w:rPr>
        <w:t>free</w:t>
      </w:r>
      <w:r>
        <w:t xml:space="preserve">. And that freedom </w:t>
      </w:r>
      <w:r>
        <w:rPr>
          <w:b/>
          <w:bCs/>
        </w:rPr>
        <w:t>is</w:t>
      </w:r>
      <w:r>
        <w:t xml:space="preserve"> the bliss.’</w:t>
      </w:r>
    </w:p>
    <w:p w14:paraId="7E99D59E" w14:textId="77777777" w:rsidR="00073736" w:rsidRDefault="00E06E55">
      <w:r>
        <w:rPr>
          <w:noProof/>
        </w:rPr>
        <w:pict w14:anchorId="1C948963">
          <v:rect id="_x0000_i1031" alt="" style="width:468pt;height:.05pt;mso-width-percent:0;mso-height-percent:0;mso-width-percent:0;mso-height-percent:0" o:hralign="center" o:hrstd="t" o:hr="t"/>
        </w:pict>
      </w:r>
    </w:p>
    <w:p w14:paraId="6EA514E4" w14:textId="77777777" w:rsidR="00073736" w:rsidRDefault="00000000">
      <w:pPr>
        <w:pStyle w:val="Heading3"/>
      </w:pPr>
      <w:bookmarkStart w:id="38" w:name="not-birth-not-death-vs.-space"/>
      <w:bookmarkEnd w:id="37"/>
      <w:r>
        <w:t>Not-Birth-Not-Death vs. Space</w:t>
      </w:r>
    </w:p>
    <w:p w14:paraId="4E1F70D4" w14:textId="77777777" w:rsidR="00073736" w:rsidRDefault="00000000">
      <w:pPr>
        <w:pStyle w:val="FirstParagraph"/>
      </w:pPr>
      <w:r>
        <w:t xml:space="preserve">Kāśyapa said: ‘Lord, You say liberation is unborn and undying. Well, </w:t>
      </w:r>
      <w:r>
        <w:rPr>
          <w:b/>
          <w:bCs/>
        </w:rPr>
        <w:t>space</w:t>
      </w:r>
      <w:r>
        <w:t xml:space="preserve"> is also unborn and undying. So is space the same as the Tathāgata?’</w:t>
      </w:r>
    </w:p>
    <w:p w14:paraId="2738548D" w14:textId="77777777" w:rsidR="00073736" w:rsidRDefault="00000000">
      <w:pPr>
        <w:pStyle w:val="BodyText"/>
      </w:pPr>
      <w:r>
        <w:t>The Lord said: ‘Good question. Let Me ask you something: You know those beautiful birds—the kalavinka and the jīvajīvaka—with their sweet, melodious songs? Can you compare their songs to a crow’s caw?’</w:t>
      </w:r>
    </w:p>
    <w:p w14:paraId="37106F67" w14:textId="77777777" w:rsidR="00073736" w:rsidRDefault="00000000">
      <w:pPr>
        <w:pStyle w:val="BodyText"/>
      </w:pPr>
      <w:r>
        <w:t>Kāśyapa said: ‘No way, Lord! A crow’s caw compared to those birds? Not even close. Not even a million times close.’</w:t>
      </w:r>
    </w:p>
    <w:p w14:paraId="0C8E9584" w14:textId="77777777" w:rsidR="00073736" w:rsidRDefault="00000000">
      <w:pPr>
        <w:pStyle w:val="BodyText"/>
      </w:pPr>
      <w:r>
        <w:t xml:space="preserve">The Lord said: ’Exactly. Now, I sometimes use </w:t>
      </w:r>
      <w:r>
        <w:rPr>
          <w:b/>
          <w:bCs/>
        </w:rPr>
        <w:t>space</w:t>
      </w:r>
      <w:r>
        <w:t xml:space="preserve"> as an analogy for liberation. I say liberation is like space—vast, open, free. But that’s just an </w:t>
      </w:r>
      <w:r>
        <w:rPr>
          <w:b/>
          <w:bCs/>
        </w:rPr>
        <w:t>analogy</w:t>
      </w:r>
      <w:r>
        <w:t xml:space="preserve">. It’s a </w:t>
      </w:r>
      <w:r>
        <w:rPr>
          <w:b/>
          <w:bCs/>
        </w:rPr>
        <w:t>pointer</w:t>
      </w:r>
      <w:r>
        <w:t>. It ain’t the real thing.</w:t>
      </w:r>
    </w:p>
    <w:p w14:paraId="550AAD49" w14:textId="77777777" w:rsidR="00073736" w:rsidRDefault="00000000">
      <w:pPr>
        <w:pStyle w:val="BodyText"/>
      </w:pPr>
      <w:r>
        <w:lastRenderedPageBreak/>
        <w:t xml:space="preserve">’True liberation—the Tathāgata—is beyond all comparison. Nothing in the human or divine realms can match it. Space ain’t really a good analogy. But I use it anyway, because I gotta use </w:t>
      </w:r>
      <w:r>
        <w:rPr>
          <w:b/>
          <w:bCs/>
        </w:rPr>
        <w:t>something</w:t>
      </w:r>
      <w:r>
        <w:t xml:space="preserve"> to help you understand.</w:t>
      </w:r>
    </w:p>
    <w:p w14:paraId="15A6BC8A" w14:textId="77777777" w:rsidR="00073736" w:rsidRDefault="00000000">
      <w:pPr>
        <w:pStyle w:val="BodyText"/>
      </w:pPr>
      <w:r>
        <w:t>‘It’s like comparing a crow to a kalavinka. They’re both birds, but one is infinitely more beautiful. Same thing: Space and liberation are both “unborn and undying,” but liberation is infinitely greater.’</w:t>
      </w:r>
    </w:p>
    <w:p w14:paraId="389BA6A4" w14:textId="77777777" w:rsidR="00073736" w:rsidRDefault="00E06E55">
      <w:r>
        <w:rPr>
          <w:noProof/>
        </w:rPr>
        <w:pict w14:anchorId="721BDB44">
          <v:rect id="_x0000_i1030" alt="" style="width:468pt;height:.05pt;mso-width-percent:0;mso-height-percent:0;mso-width-percent:0;mso-height-percent:0" o:hralign="center" o:hrstd="t" o:hr="t"/>
        </w:pict>
      </w:r>
    </w:p>
    <w:p w14:paraId="4654B75F" w14:textId="77777777" w:rsidR="00073736" w:rsidRDefault="00000000">
      <w:pPr>
        <w:pStyle w:val="Heading3"/>
      </w:pPr>
      <w:bookmarkStart w:id="39" w:name="two-kinds-of-statements-parables"/>
      <w:bookmarkEnd w:id="38"/>
      <w:r>
        <w:t>Two Kinds of Statements &amp; Parables</w:t>
      </w:r>
    </w:p>
    <w:p w14:paraId="3B0B9087" w14:textId="77777777" w:rsidR="00073736" w:rsidRDefault="00000000">
      <w:pPr>
        <w:pStyle w:val="FirstParagraph"/>
      </w:pPr>
      <w:r>
        <w:t>The Lord said: ’Let Me tell you another story. A man wants to kill his mother. She’s hiding in a stack of grain. He takes his sword and slashes the grain stack all around, thinking he’s killed her. He’s happy, thinking she’s dead. But she escapes and goes home.</w:t>
      </w:r>
    </w:p>
    <w:p w14:paraId="45B45CCA" w14:textId="77777777" w:rsidR="00073736" w:rsidRDefault="00000000">
      <w:pPr>
        <w:pStyle w:val="BodyText"/>
      </w:pPr>
      <w:r>
        <w:t>‘Now, did he commit matricide?’</w:t>
      </w:r>
    </w:p>
    <w:p w14:paraId="335891BE" w14:textId="77777777" w:rsidR="00073736" w:rsidRDefault="00000000">
      <w:pPr>
        <w:pStyle w:val="BodyText"/>
      </w:pPr>
      <w:r>
        <w:t xml:space="preserve">Kāśyapa said: ‘That’s tricky, Lord. He didn’t actually kill her, so in one sense, no crime. But he </w:t>
      </w:r>
      <w:r>
        <w:rPr>
          <w:b/>
          <w:bCs/>
        </w:rPr>
        <w:t>intended</w:t>
      </w:r>
      <w:r>
        <w:t xml:space="preserve"> to kill her and thought he did, so in another sense, he’s guilty.’</w:t>
      </w:r>
    </w:p>
    <w:p w14:paraId="67DBF020" w14:textId="77777777" w:rsidR="00073736" w:rsidRDefault="00000000">
      <w:pPr>
        <w:pStyle w:val="BodyText"/>
      </w:pPr>
      <w:r>
        <w:t xml:space="preserve">The Lord said: ’Exactly. That’s how analogies work. Sometimes they fit perfectly. Sometimes they don’t. I use all kinds of analogies—space, birds, jars, vomiting—to help you understand liberation. But none of them fully capture it. They’re just </w:t>
      </w:r>
      <w:r>
        <w:rPr>
          <w:b/>
          <w:bCs/>
        </w:rPr>
        <w:t>pointers</w:t>
      </w:r>
      <w:r>
        <w:t xml:space="preserve">. They’re just </w:t>
      </w:r>
      <w:r>
        <w:rPr>
          <w:b/>
          <w:bCs/>
        </w:rPr>
        <w:t>fingers pointing at the moon</w:t>
      </w:r>
      <w:r>
        <w:t>.</w:t>
      </w:r>
    </w:p>
    <w:p w14:paraId="7B97EE1D" w14:textId="77777777" w:rsidR="00073736" w:rsidRDefault="00000000">
      <w:pPr>
        <w:pStyle w:val="BodyText"/>
      </w:pPr>
      <w:r>
        <w:t xml:space="preserve">‘Liberation has immeasurable qualities. The Tathāgata has immeasurable qualities. And because of these immeasurable qualities, it’s called </w:t>
      </w:r>
      <w:r>
        <w:rPr>
          <w:b/>
          <w:bCs/>
        </w:rPr>
        <w:t>great nirvāṇa</w:t>
      </w:r>
      <w:r>
        <w:t>.’</w:t>
      </w:r>
    </w:p>
    <w:p w14:paraId="0E96BD5C" w14:textId="77777777" w:rsidR="00073736" w:rsidRDefault="00E06E55">
      <w:r>
        <w:rPr>
          <w:noProof/>
        </w:rPr>
        <w:pict w14:anchorId="7841003D">
          <v:rect id="_x0000_i1029" alt="" style="width:468pt;height:.05pt;mso-width-percent:0;mso-height-percent:0;mso-width-percent:0;mso-height-percent:0" o:hralign="center" o:hrstd="t" o:hr="t"/>
        </w:pict>
      </w:r>
    </w:p>
    <w:p w14:paraId="47EB1869" w14:textId="77777777" w:rsidR="00073736" w:rsidRDefault="00000000">
      <w:pPr>
        <w:pStyle w:val="Heading2"/>
      </w:pPr>
      <w:bookmarkStart w:id="40" w:name="conclusion-kāśyapas-realization"/>
      <w:bookmarkEnd w:id="35"/>
      <w:bookmarkEnd w:id="39"/>
      <w:r>
        <w:t>Conclusion: Kāśyapa’s Realization</w:t>
      </w:r>
    </w:p>
    <w:p w14:paraId="21145182" w14:textId="77777777" w:rsidR="00073736" w:rsidRDefault="00000000">
      <w:pPr>
        <w:pStyle w:val="FirstParagraph"/>
      </w:pPr>
      <w:r>
        <w:t xml:space="preserve">Kāśyapa said: ‘Lord, now I understand. The Tathāgata’s place—Your dwelling—is </w:t>
      </w:r>
      <w:r>
        <w:rPr>
          <w:b/>
          <w:bCs/>
        </w:rPr>
        <w:t>inexhaustible</w:t>
      </w:r>
      <w:r>
        <w:t xml:space="preserve">. It never runs out. It never ends. And if Your place is inexhaustible, then Your lifespan must also be inexhaustible. You’re </w:t>
      </w:r>
      <w:r>
        <w:rPr>
          <w:b/>
          <w:bCs/>
        </w:rPr>
        <w:t>eternal</w:t>
      </w:r>
      <w:r>
        <w:t>, Lord.’</w:t>
      </w:r>
    </w:p>
    <w:p w14:paraId="2387A824" w14:textId="77777777" w:rsidR="00073736" w:rsidRDefault="00000000">
      <w:pPr>
        <w:pStyle w:val="BodyText"/>
      </w:pPr>
      <w:r>
        <w:t>The Lord said: ‘Excellent, Kāśyapa! Excellent! You got it. You understand. You’re protecting the true Dharma. And anybody who wants to be free—anybody who wants to cut through all the afflictions and bondage—they should do what you’re doing. They should protect the Dharma. They should understand the truth.’</w:t>
      </w:r>
    </w:p>
    <w:p w14:paraId="264A4499" w14:textId="77777777" w:rsidR="00073736" w:rsidRDefault="00E06E55">
      <w:r>
        <w:rPr>
          <w:noProof/>
        </w:rPr>
        <w:pict w14:anchorId="30411C19">
          <v:rect id="_x0000_i1028" alt="" style="width:468pt;height:.05pt;mso-width-percent:0;mso-height-percent:0;mso-width-percent:0;mso-height-percent:0" o:hralign="center" o:hrstd="t" o:hr="t"/>
        </w:pict>
      </w:r>
    </w:p>
    <w:p w14:paraId="0A365B0E" w14:textId="77777777" w:rsidR="00073736" w:rsidRDefault="00000000">
      <w:pPr>
        <w:pStyle w:val="FirstParagraph"/>
      </w:pPr>
      <w:r>
        <w:rPr>
          <w:b/>
          <w:bCs/>
        </w:rPr>
        <w:t>End of Chapter 5: The Tathāgata Nature</w:t>
      </w:r>
    </w:p>
    <w:p w14:paraId="624FE7C6" w14:textId="77777777" w:rsidR="00073736" w:rsidRDefault="00000000">
      <w:pPr>
        <w:pStyle w:val="BodyText"/>
      </w:pPr>
      <w:r>
        <w:rPr>
          <w:i/>
          <w:iCs/>
        </w:rPr>
        <w:t>Mahāparinirvāṇa Sūtra, Fascicle 5</w:t>
      </w:r>
    </w:p>
    <w:p w14:paraId="2E7B7FE8" w14:textId="77777777" w:rsidR="00073736" w:rsidRDefault="00E06E55">
      <w:r>
        <w:rPr>
          <w:noProof/>
        </w:rPr>
        <w:pict w14:anchorId="6F164AA3">
          <v:rect id="_x0000_i1027" alt="" style="width:468pt;height:.05pt;mso-width-percent:0;mso-height-percent:0;mso-width-percent:0;mso-height-percent:0" o:hralign="center" o:hrstd="t" o:hr="t"/>
        </w:pict>
      </w:r>
    </w:p>
    <w:p w14:paraId="52E6AD1D" w14:textId="77777777" w:rsidR="00073736" w:rsidRDefault="00000000">
      <w:pPr>
        <w:pStyle w:val="Heading2"/>
      </w:pPr>
      <w:bookmarkStart w:id="41" w:name="endnotes-key-terms-for-learners"/>
      <w:bookmarkEnd w:id="40"/>
      <w:r>
        <w:lastRenderedPageBreak/>
        <w:t>Endnotes: Key Terms for Learners</w:t>
      </w:r>
    </w:p>
    <w:p w14:paraId="768C1676" w14:textId="77777777" w:rsidR="00073736" w:rsidRDefault="00000000">
      <w:pPr>
        <w:pStyle w:val="FirstParagraph"/>
      </w:pPr>
      <w:r>
        <w:rPr>
          <w:i/>
          <w:iCs/>
        </w:rPr>
        <w:t>(All key terms from individual sections consolidated here for easy reference)</w:t>
      </w:r>
    </w:p>
    <w:p w14:paraId="7746A067" w14:textId="77777777" w:rsidR="00073736" w:rsidRDefault="00000000">
      <w:pPr>
        <w:pStyle w:val="Heading3"/>
      </w:pPr>
      <w:bookmarkStart w:id="42" w:name="half-letters-半字-vs.-vyākaraṇa-毘伽羅論"/>
      <w:r>
        <w:t xml:space="preserve">Half-Letters </w:t>
      </w:r>
      <w:r>
        <w:rPr>
          <w:rFonts w:hint="eastAsia"/>
        </w:rPr>
        <w:t>(</w:t>
      </w:r>
      <w:r>
        <w:rPr>
          <w:rFonts w:hint="eastAsia"/>
        </w:rPr>
        <w:t>半字</w:t>
      </w:r>
      <w:r>
        <w:rPr>
          <w:rFonts w:hint="eastAsia"/>
        </w:rPr>
        <w:t>)</w:t>
      </w:r>
      <w:r>
        <w:t xml:space="preserve"> vs. Vyākaraṇa </w:t>
      </w:r>
      <w:r>
        <w:rPr>
          <w:rFonts w:hint="eastAsia"/>
        </w:rPr>
        <w:t>(</w:t>
      </w:r>
      <w:r>
        <w:rPr>
          <w:rFonts w:hint="eastAsia"/>
        </w:rPr>
        <w:t>毘伽羅論</w:t>
      </w:r>
      <w:r>
        <w:rPr>
          <w:rFonts w:hint="eastAsia"/>
        </w:rPr>
        <w:t>)</w:t>
      </w:r>
    </w:p>
    <w:p w14:paraId="6B849311" w14:textId="77777777" w:rsidR="00073736" w:rsidRDefault="00000000">
      <w:pPr>
        <w:pStyle w:val="FirstParagraph"/>
      </w:pPr>
      <w:r>
        <w:t xml:space="preserve">In ancient India, when you learned to read and write, you started with “half-letters”—the basic sounds, the simple syllables. Once you got those down, you moved on to </w:t>
      </w:r>
      <w:r>
        <w:rPr>
          <w:i/>
          <w:iCs/>
        </w:rPr>
        <w:t>vyākaraṇa</w:t>
      </w:r>
      <w:r>
        <w:t>—advanced grammar, the deep structure of language, the full system.</w:t>
      </w:r>
    </w:p>
    <w:p w14:paraId="580AD28F" w14:textId="77777777" w:rsidR="00073736" w:rsidRDefault="00000000">
      <w:pPr>
        <w:pStyle w:val="BodyText"/>
      </w:pPr>
      <w:r>
        <w:t>The Lord uses this as a metaphor for His teaching:</w:t>
      </w:r>
    </w:p>
    <w:p w14:paraId="323C9AA2" w14:textId="77777777" w:rsidR="00073736" w:rsidRDefault="00000000">
      <w:pPr>
        <w:numPr>
          <w:ilvl w:val="0"/>
          <w:numId w:val="6"/>
        </w:numPr>
      </w:pPr>
      <w:r>
        <w:rPr>
          <w:b/>
          <w:bCs/>
        </w:rPr>
        <w:t>Half-letters = The basic teachings:</w:t>
      </w:r>
      <w:r>
        <w:t xml:space="preserve"> Impermanence, suffering, no-self, impurity. These are the foundation. They’re true. They’re liberating. They break your attachment to the body, to pleasure, to the ego. But they’re not the whole story.</w:t>
      </w:r>
    </w:p>
    <w:p w14:paraId="5A04F4CB" w14:textId="77777777" w:rsidR="00073736" w:rsidRDefault="00000000">
      <w:pPr>
        <w:numPr>
          <w:ilvl w:val="0"/>
          <w:numId w:val="6"/>
        </w:numPr>
      </w:pPr>
      <w:r>
        <w:rPr>
          <w:b/>
          <w:bCs/>
        </w:rPr>
        <w:t>Vyākaraṇa = The advanced teachings:</w:t>
      </w:r>
      <w:r>
        <w:t xml:space="preserve"> Permanence, bliss, self, purity. These reveal the ultimate truth: The Lord is eternal. All beings have Buddha-nature. </w:t>
      </w:r>
      <w:r>
        <w:rPr>
          <w:i/>
          <w:iCs/>
        </w:rPr>
        <w:t>Nirvāṇa</w:t>
      </w:r>
      <w:r>
        <w:t xml:space="preserve"> is not annihilation but fullness.</w:t>
      </w:r>
    </w:p>
    <w:p w14:paraId="0B2FF594" w14:textId="77777777" w:rsidR="00073736" w:rsidRDefault="00000000">
      <w:pPr>
        <w:pStyle w:val="FirstParagraph"/>
      </w:pPr>
      <w:r>
        <w:t xml:space="preserve">The Lord’s not contradicting Himself. He’s teaching you in stages. First, you gotta learn impermanence so you stop clinging. </w:t>
      </w:r>
      <w:r>
        <w:rPr>
          <w:b/>
          <w:bCs/>
        </w:rPr>
        <w:t>Then</w:t>
      </w:r>
      <w:r>
        <w:t>, when you’re ready, you learn permanence so you realize your true nature.</w:t>
      </w:r>
    </w:p>
    <w:p w14:paraId="49ECDC79" w14:textId="77777777" w:rsidR="00073736" w:rsidRDefault="00000000">
      <w:pPr>
        <w:pStyle w:val="Heading3"/>
      </w:pPr>
      <w:bookmarkStart w:id="43" w:name="the-tathāgata-is-eternal-如來常存不變"/>
      <w:bookmarkEnd w:id="42"/>
      <w:r>
        <w:t xml:space="preserve">The Tathāgata is Eternal </w:t>
      </w:r>
      <w:r>
        <w:rPr>
          <w:rFonts w:hint="eastAsia"/>
        </w:rPr>
        <w:t>(</w:t>
      </w:r>
      <w:r>
        <w:rPr>
          <w:rFonts w:hint="eastAsia"/>
        </w:rPr>
        <w:t>如來常存不變</w:t>
      </w:r>
      <w:r>
        <w:rPr>
          <w:rFonts w:hint="eastAsia"/>
        </w:rPr>
        <w:t>)</w:t>
      </w:r>
    </w:p>
    <w:p w14:paraId="1ED2E028" w14:textId="77777777" w:rsidR="00073736" w:rsidRDefault="00000000">
      <w:pPr>
        <w:pStyle w:val="FirstParagraph"/>
      </w:pPr>
      <w:r>
        <w:t xml:space="preserve">This is the big revelation, the </w:t>
      </w:r>
      <w:r>
        <w:rPr>
          <w:i/>
          <w:iCs/>
        </w:rPr>
        <w:t>vyākaraṇa</w:t>
      </w:r>
      <w:r>
        <w:t>, the full truth.</w:t>
      </w:r>
    </w:p>
    <w:p w14:paraId="1AEE1BFA" w14:textId="77777777" w:rsidR="00073736" w:rsidRDefault="00000000">
      <w:pPr>
        <w:pStyle w:val="BodyText"/>
      </w:pPr>
      <w:r>
        <w:t>When the Lord says “The Tathāgata is eternal,” He’s not talking about the body. The body dies. The body’s impermanent. That’s what He taught King Prasenajit, and that was true.</w:t>
      </w:r>
    </w:p>
    <w:p w14:paraId="3BB3F733" w14:textId="77777777" w:rsidR="00073736" w:rsidRDefault="00000000">
      <w:pPr>
        <w:pStyle w:val="BodyText"/>
      </w:pPr>
      <w:r>
        <w:t xml:space="preserve">But the </w:t>
      </w:r>
      <w:r>
        <w:rPr>
          <w:b/>
          <w:bCs/>
        </w:rPr>
        <w:t>Dharma-body</w:t>
      </w:r>
      <w:r>
        <w:t>—the Truth-body, the eternal nature of the Tathāgata—</w:t>
      </w:r>
      <w:r>
        <w:rPr>
          <w:b/>
          <w:bCs/>
        </w:rPr>
        <w:t>that</w:t>
      </w:r>
      <w:r>
        <w:t xml:space="preserve"> don’t die. </w:t>
      </w:r>
      <w:r>
        <w:rPr>
          <w:b/>
          <w:bCs/>
        </w:rPr>
        <w:t>That</w:t>
      </w:r>
      <w:r>
        <w:t xml:space="preserve"> don’t change. </w:t>
      </w:r>
      <w:r>
        <w:rPr>
          <w:b/>
          <w:bCs/>
        </w:rPr>
        <w:t>That</w:t>
      </w:r>
      <w:r>
        <w:t xml:space="preserve"> don’t fade.</w:t>
      </w:r>
    </w:p>
    <w:p w14:paraId="021F2DE8" w14:textId="77777777" w:rsidR="00073736" w:rsidRDefault="00000000">
      <w:pPr>
        <w:pStyle w:val="BodyText"/>
      </w:pPr>
      <w:r>
        <w:t>Think of it like this: The sun rises and sets every day. From where you’re standing, it looks like the sun dies at night and is born again in the morning. But the sun itself? The sun’s always there. It’s always shining. It just looks like it’s coming and going from your perspective.</w:t>
      </w:r>
    </w:p>
    <w:p w14:paraId="0130D09C" w14:textId="77777777" w:rsidR="00073736" w:rsidRDefault="00000000">
      <w:pPr>
        <w:pStyle w:val="BodyText"/>
      </w:pPr>
      <w:r>
        <w:t xml:space="preserve">Same with the Lord. The body He showed King Prasenajit? That body came and went. But the </w:t>
      </w:r>
      <w:r>
        <w:rPr>
          <w:b/>
          <w:bCs/>
        </w:rPr>
        <w:t>real</w:t>
      </w:r>
      <w:r>
        <w:t xml:space="preserve"> Lord—the Dharma-body, the eternal Buddha-nature—</w:t>
      </w:r>
      <w:r>
        <w:rPr>
          <w:b/>
          <w:bCs/>
        </w:rPr>
        <w:t>that’s</w:t>
      </w:r>
      <w:r>
        <w:t xml:space="preserve"> always there. </w:t>
      </w:r>
      <w:r>
        <w:rPr>
          <w:b/>
          <w:bCs/>
        </w:rPr>
        <w:t>That’s</w:t>
      </w:r>
      <w:r>
        <w:t xml:space="preserve"> always shining.</w:t>
      </w:r>
    </w:p>
    <w:p w14:paraId="48BFB469" w14:textId="77777777" w:rsidR="00073736" w:rsidRDefault="00000000">
      <w:pPr>
        <w:pStyle w:val="Heading3"/>
      </w:pPr>
      <w:bookmarkStart w:id="44" w:name="conditioned-有為-vs.-unconditioned-無為"/>
      <w:bookmarkEnd w:id="43"/>
      <w:r>
        <w:t xml:space="preserve">Conditioned </w:t>
      </w:r>
      <w:r>
        <w:rPr>
          <w:rFonts w:hint="eastAsia"/>
        </w:rPr>
        <w:t>(</w:t>
      </w:r>
      <w:r>
        <w:rPr>
          <w:rFonts w:hint="eastAsia"/>
        </w:rPr>
        <w:t>有為</w:t>
      </w:r>
      <w:r>
        <w:rPr>
          <w:rFonts w:hint="eastAsia"/>
        </w:rPr>
        <w:t>)</w:t>
      </w:r>
      <w:r>
        <w:t xml:space="preserve"> vs. Unconditioned </w:t>
      </w:r>
      <w:r>
        <w:rPr>
          <w:rFonts w:hint="eastAsia"/>
        </w:rPr>
        <w:t>(</w:t>
      </w:r>
      <w:r>
        <w:rPr>
          <w:rFonts w:hint="eastAsia"/>
        </w:rPr>
        <w:t>無為</w:t>
      </w:r>
      <w:r>
        <w:rPr>
          <w:rFonts w:hint="eastAsia"/>
        </w:rPr>
        <w:t>)</w:t>
      </w:r>
    </w:p>
    <w:p w14:paraId="7D78F268" w14:textId="77777777" w:rsidR="00073736" w:rsidRDefault="00000000">
      <w:pPr>
        <w:pStyle w:val="FirstParagraph"/>
      </w:pPr>
      <w:r>
        <w:rPr>
          <w:b/>
          <w:bCs/>
        </w:rPr>
        <w:t>Conditioned</w:t>
      </w:r>
      <w:r>
        <w:t xml:space="preserve"> means something that’s </w:t>
      </w:r>
      <w:r>
        <w:rPr>
          <w:b/>
          <w:bCs/>
        </w:rPr>
        <w:t>made</w:t>
      </w:r>
      <w:r>
        <w:t xml:space="preserve">. Something that’s </w:t>
      </w:r>
      <w:r>
        <w:rPr>
          <w:b/>
          <w:bCs/>
        </w:rPr>
        <w:t>built up</w:t>
      </w:r>
      <w:r>
        <w:t>. Something that comes together because of causes and conditions, and falls apart when those causes and conditions change.</w:t>
      </w:r>
    </w:p>
    <w:p w14:paraId="23F87DD0" w14:textId="77777777" w:rsidR="00073736" w:rsidRDefault="00000000">
      <w:pPr>
        <w:pStyle w:val="BodyText"/>
      </w:pPr>
      <w:r>
        <w:lastRenderedPageBreak/>
        <w:t>Examples: Your body, your thoughts, your merit.</w:t>
      </w:r>
    </w:p>
    <w:p w14:paraId="0EFF5BF9" w14:textId="77777777" w:rsidR="00073736" w:rsidRDefault="00000000">
      <w:pPr>
        <w:pStyle w:val="BodyText"/>
      </w:pPr>
      <w:r>
        <w:t xml:space="preserve">Everything conditioned is </w:t>
      </w:r>
      <w:r>
        <w:rPr>
          <w:b/>
          <w:bCs/>
        </w:rPr>
        <w:t>impermanent</w:t>
      </w:r>
      <w:r>
        <w:t>. It arises, it exists for a while, it fades away.</w:t>
      </w:r>
    </w:p>
    <w:p w14:paraId="757816E7" w14:textId="77777777" w:rsidR="00073736" w:rsidRDefault="00000000">
      <w:pPr>
        <w:pStyle w:val="BodyText"/>
      </w:pPr>
      <w:r>
        <w:rPr>
          <w:b/>
          <w:bCs/>
        </w:rPr>
        <w:t>Unconditioned</w:t>
      </w:r>
      <w:r>
        <w:t xml:space="preserve"> means something that’s </w:t>
      </w:r>
      <w:r>
        <w:rPr>
          <w:b/>
          <w:bCs/>
        </w:rPr>
        <w:t>not made</w:t>
      </w:r>
      <w:r>
        <w:t xml:space="preserve">. Something that just </w:t>
      </w:r>
      <w:r>
        <w:rPr>
          <w:b/>
          <w:bCs/>
        </w:rPr>
        <w:t>is</w:t>
      </w:r>
      <w:r>
        <w:t>. Something that don’t depend on causes and conditions.</w:t>
      </w:r>
    </w:p>
    <w:p w14:paraId="1B1385A5" w14:textId="77777777" w:rsidR="00073736" w:rsidRDefault="00000000">
      <w:pPr>
        <w:pStyle w:val="BodyText"/>
      </w:pPr>
      <w:r>
        <w:t>Examples: Nirvāṇa, the Dharma-body, space.</w:t>
      </w:r>
    </w:p>
    <w:p w14:paraId="56FAC9CE" w14:textId="77777777" w:rsidR="00073736" w:rsidRDefault="00000000">
      <w:pPr>
        <w:pStyle w:val="BodyText"/>
      </w:pPr>
      <w:r>
        <w:t xml:space="preserve">The Lord’s teaching here is that His disciples practice in a </w:t>
      </w:r>
      <w:r>
        <w:rPr>
          <w:b/>
          <w:bCs/>
        </w:rPr>
        <w:t>conditioned</w:t>
      </w:r>
      <w:r>
        <w:t xml:space="preserve"> way—they’re building merit, gathering wisdom, walking the path step by step. But the Lord Himself is </w:t>
      </w:r>
      <w:r>
        <w:rPr>
          <w:b/>
          <w:bCs/>
        </w:rPr>
        <w:t>unconditioned</w:t>
      </w:r>
      <w:r>
        <w:t xml:space="preserve">—He ain’t building nothing. He just </w:t>
      </w:r>
      <w:r>
        <w:rPr>
          <w:b/>
          <w:bCs/>
        </w:rPr>
        <w:t>is</w:t>
      </w:r>
      <w:r>
        <w:t xml:space="preserve"> what He is.</w:t>
      </w:r>
    </w:p>
    <w:p w14:paraId="6E1CCCE2" w14:textId="77777777" w:rsidR="00073736" w:rsidRDefault="00000000">
      <w:pPr>
        <w:pStyle w:val="Heading3"/>
      </w:pPr>
      <w:bookmarkStart w:id="45" w:name="the-great-physician-king-大醫王"/>
      <w:bookmarkEnd w:id="44"/>
      <w:r>
        <w:t xml:space="preserve">The Great Physician King </w:t>
      </w:r>
      <w:r>
        <w:rPr>
          <w:rFonts w:hint="eastAsia"/>
        </w:rPr>
        <w:t>(</w:t>
      </w:r>
      <w:r>
        <w:rPr>
          <w:rFonts w:hint="eastAsia"/>
        </w:rPr>
        <w:t>大醫王</w:t>
      </w:r>
      <w:r>
        <w:rPr>
          <w:rFonts w:hint="eastAsia"/>
        </w:rPr>
        <w:t>)</w:t>
      </w:r>
    </w:p>
    <w:p w14:paraId="61ECED44" w14:textId="77777777" w:rsidR="00073736" w:rsidRDefault="00000000">
      <w:pPr>
        <w:pStyle w:val="FirstParagraph"/>
      </w:pPr>
      <w:r>
        <w:t xml:space="preserve">This is one of the Buddha’s titles. It means He’s the </w:t>
      </w:r>
      <w:r>
        <w:rPr>
          <w:b/>
          <w:bCs/>
        </w:rPr>
        <w:t>supreme healer</w:t>
      </w:r>
      <w:r>
        <w:t>—the best doctor, the king of all physicians.</w:t>
      </w:r>
    </w:p>
    <w:p w14:paraId="59572A96" w14:textId="77777777" w:rsidR="00073736" w:rsidRDefault="00000000">
      <w:pPr>
        <w:pStyle w:val="BodyText"/>
      </w:pPr>
      <w:r>
        <w:t xml:space="preserve">The metaphor works like this: - </w:t>
      </w:r>
      <w:r>
        <w:rPr>
          <w:b/>
          <w:bCs/>
        </w:rPr>
        <w:t>The disease:</w:t>
      </w:r>
      <w:r>
        <w:t xml:space="preserve"> Suffering, caused by lust, anger, and delusion - </w:t>
      </w:r>
      <w:r>
        <w:rPr>
          <w:b/>
          <w:bCs/>
        </w:rPr>
        <w:t>The diagnosis:</w:t>
      </w:r>
      <w:r>
        <w:t xml:space="preserve"> The Four Noble Truths - </w:t>
      </w:r>
      <w:r>
        <w:rPr>
          <w:b/>
          <w:bCs/>
        </w:rPr>
        <w:t>The medicine:</w:t>
      </w:r>
      <w:r>
        <w:t xml:space="preserve"> The Dharma - </w:t>
      </w:r>
      <w:r>
        <w:rPr>
          <w:b/>
          <w:bCs/>
        </w:rPr>
        <w:t>The cure:</w:t>
      </w:r>
      <w:r>
        <w:t xml:space="preserve"> Nirvāṇa</w:t>
      </w:r>
    </w:p>
    <w:p w14:paraId="00099104" w14:textId="77777777" w:rsidR="00073736" w:rsidRDefault="00000000">
      <w:pPr>
        <w:pStyle w:val="BodyText"/>
      </w:pPr>
      <w:r>
        <w:t xml:space="preserve">The Buddha don’t just diagnose the problem. He don’t just prescribe the medicine. He </w:t>
      </w:r>
      <w:r>
        <w:rPr>
          <w:b/>
          <w:bCs/>
        </w:rPr>
        <w:t>gives</w:t>
      </w:r>
      <w:r>
        <w:t xml:space="preserve"> you the medicine. He </w:t>
      </w:r>
      <w:r>
        <w:rPr>
          <w:b/>
          <w:bCs/>
        </w:rPr>
        <w:t>heals</w:t>
      </w:r>
      <w:r>
        <w:t xml:space="preserve"> you.</w:t>
      </w:r>
    </w:p>
    <w:p w14:paraId="0A0CF5BD" w14:textId="77777777" w:rsidR="00073736" w:rsidRDefault="00000000">
      <w:pPr>
        <w:pStyle w:val="Heading3"/>
      </w:pPr>
      <w:bookmarkStart w:id="46" w:name="icchantika-一闡提"/>
      <w:bookmarkEnd w:id="45"/>
      <w:r>
        <w:t xml:space="preserve">Icchantika </w:t>
      </w:r>
      <w:r>
        <w:rPr>
          <w:rFonts w:hint="eastAsia"/>
        </w:rPr>
        <w:t>(</w:t>
      </w:r>
      <w:r>
        <w:rPr>
          <w:rFonts w:hint="eastAsia"/>
        </w:rPr>
        <w:t>一闡提</w:t>
      </w:r>
      <w:r>
        <w:rPr>
          <w:rFonts w:hint="eastAsia"/>
        </w:rPr>
        <w:t>)</w:t>
      </w:r>
    </w:p>
    <w:p w14:paraId="2E3BF861" w14:textId="77777777" w:rsidR="00073736" w:rsidRDefault="00000000">
      <w:pPr>
        <w:pStyle w:val="FirstParagraph"/>
      </w:pPr>
      <w:r>
        <w:t xml:space="preserve">An </w:t>
      </w:r>
      <w:r>
        <w:rPr>
          <w:i/>
          <w:iCs/>
        </w:rPr>
        <w:t>icchantika</w:t>
      </w:r>
      <w:r>
        <w:t xml:space="preserve"> is somebody who’s got </w:t>
      </w:r>
      <w:r>
        <w:rPr>
          <w:b/>
          <w:bCs/>
        </w:rPr>
        <w:t>no faith</w:t>
      </w:r>
      <w:r>
        <w:t>. Somebody who don’t believe in the Dharma. Somebody who’s cut off all their good roots.</w:t>
      </w:r>
    </w:p>
    <w:p w14:paraId="4DB46285" w14:textId="5FE8A0D0" w:rsidR="00073736" w:rsidRDefault="00000000">
      <w:pPr>
        <w:pStyle w:val="BodyText"/>
      </w:pPr>
      <w:r>
        <w:t xml:space="preserve">The Buddha says icchantikas are “untreatable”—like a disease that can’t be cured. But here’s the thing: </w:t>
      </w:r>
      <w:r>
        <w:rPr>
          <w:b/>
          <w:bCs/>
        </w:rPr>
        <w:t>It ain’t permanent</w:t>
      </w:r>
      <w:r>
        <w:t xml:space="preserve">. The </w:t>
      </w:r>
      <w:r w:rsidR="006D71DA">
        <w:t>Nirvāna Sūtra</w:t>
      </w:r>
      <w:r>
        <w:t xml:space="preserve"> says elsewhere that even icchantikas can eventually be saved. They just ain’t ready </w:t>
      </w:r>
      <w:r>
        <w:rPr>
          <w:b/>
          <w:bCs/>
        </w:rPr>
        <w:t>yet</w:t>
      </w:r>
      <w:r>
        <w:t xml:space="preserve">. They ain’t got faith </w:t>
      </w:r>
      <w:r>
        <w:rPr>
          <w:b/>
          <w:bCs/>
        </w:rPr>
        <w:t>yet</w:t>
      </w:r>
      <w:r>
        <w:t>. But one day, maybe in a future lifetime, they’ll develop faith. And when they do, they’ll be treatable. They’ll be healed.</w:t>
      </w:r>
    </w:p>
    <w:p w14:paraId="1C346258" w14:textId="77777777" w:rsidR="00073736" w:rsidRDefault="00000000">
      <w:pPr>
        <w:pStyle w:val="BodyText"/>
      </w:pPr>
      <w:r>
        <w:t>So “untreatable” don’t mean “hopeless.” It just means “not ready yet.”</w:t>
      </w:r>
    </w:p>
    <w:p w14:paraId="20AD99EB" w14:textId="77777777" w:rsidR="00073736" w:rsidRDefault="00000000">
      <w:pPr>
        <w:pStyle w:val="Heading3"/>
      </w:pPr>
      <w:bookmarkStart w:id="47" w:name="the-four-perfections-常樂我淨"/>
      <w:bookmarkEnd w:id="46"/>
      <w:r>
        <w:t xml:space="preserve">The Four Perfections </w:t>
      </w:r>
      <w:r>
        <w:rPr>
          <w:rFonts w:hint="eastAsia"/>
        </w:rPr>
        <w:t>(</w:t>
      </w:r>
      <w:r>
        <w:rPr>
          <w:rFonts w:hint="eastAsia"/>
        </w:rPr>
        <w:t>常樂我淨</w:t>
      </w:r>
      <w:r>
        <w:rPr>
          <w:rFonts w:hint="eastAsia"/>
        </w:rPr>
        <w:t>)</w:t>
      </w:r>
    </w:p>
    <w:p w14:paraId="3EF69EF1" w14:textId="77777777" w:rsidR="00073736" w:rsidRDefault="00000000">
      <w:pPr>
        <w:pStyle w:val="FirstParagraph"/>
      </w:pPr>
      <w:r>
        <w:t xml:space="preserve">These are called the </w:t>
      </w:r>
      <w:r>
        <w:rPr>
          <w:b/>
          <w:bCs/>
        </w:rPr>
        <w:t>Four Perfections</w:t>
      </w:r>
      <w:r>
        <w:t xml:space="preserve"> or the </w:t>
      </w:r>
      <w:r>
        <w:rPr>
          <w:b/>
          <w:bCs/>
        </w:rPr>
        <w:t>Four Inversions</w:t>
      </w:r>
      <w:r>
        <w:t>:</w:t>
      </w:r>
    </w:p>
    <w:p w14:paraId="163C63D6" w14:textId="77777777" w:rsidR="00073736" w:rsidRDefault="00000000">
      <w:pPr>
        <w:pStyle w:val="Compact"/>
        <w:numPr>
          <w:ilvl w:val="0"/>
          <w:numId w:val="7"/>
        </w:numPr>
      </w:pPr>
      <w:r>
        <w:rPr>
          <w:b/>
          <w:bCs/>
        </w:rPr>
        <w:t xml:space="preserve">Permanence </w:t>
      </w:r>
      <w:r>
        <w:rPr>
          <w:rFonts w:hint="eastAsia"/>
          <w:b/>
          <w:bCs/>
        </w:rPr>
        <w:t>(</w:t>
      </w:r>
      <w:r>
        <w:rPr>
          <w:rFonts w:hint="eastAsia"/>
          <w:b/>
          <w:bCs/>
        </w:rPr>
        <w:t>常</w:t>
      </w:r>
      <w:r>
        <w:rPr>
          <w:rFonts w:hint="eastAsia"/>
          <w:b/>
          <w:bCs/>
        </w:rPr>
        <w:t>)</w:t>
      </w:r>
      <w:r>
        <w:t xml:space="preserve"> - Liberation is eternal, unchanging, indestructible</w:t>
      </w:r>
    </w:p>
    <w:p w14:paraId="25CECBE1" w14:textId="77777777" w:rsidR="00073736" w:rsidRDefault="00000000">
      <w:pPr>
        <w:pStyle w:val="Compact"/>
        <w:numPr>
          <w:ilvl w:val="0"/>
          <w:numId w:val="7"/>
        </w:numPr>
      </w:pPr>
      <w:r>
        <w:rPr>
          <w:b/>
          <w:bCs/>
        </w:rPr>
        <w:t xml:space="preserve">Bliss </w:t>
      </w:r>
      <w:r>
        <w:rPr>
          <w:rFonts w:hint="eastAsia"/>
          <w:b/>
          <w:bCs/>
        </w:rPr>
        <w:t>(</w:t>
      </w:r>
      <w:r>
        <w:rPr>
          <w:rFonts w:hint="eastAsia"/>
          <w:b/>
          <w:bCs/>
        </w:rPr>
        <w:t>樂</w:t>
      </w:r>
      <w:r>
        <w:rPr>
          <w:rFonts w:hint="eastAsia"/>
          <w:b/>
          <w:bCs/>
        </w:rPr>
        <w:t>)</w:t>
      </w:r>
      <w:r>
        <w:t xml:space="preserve"> - Liberation is joyful, peaceful, happy</w:t>
      </w:r>
    </w:p>
    <w:p w14:paraId="097046FD" w14:textId="77777777" w:rsidR="00073736" w:rsidRDefault="00000000">
      <w:pPr>
        <w:pStyle w:val="Compact"/>
        <w:numPr>
          <w:ilvl w:val="0"/>
          <w:numId w:val="7"/>
        </w:numPr>
      </w:pPr>
      <w:r>
        <w:rPr>
          <w:b/>
          <w:bCs/>
        </w:rPr>
        <w:t xml:space="preserve">Self </w:t>
      </w:r>
      <w:r>
        <w:rPr>
          <w:rFonts w:hint="eastAsia"/>
          <w:b/>
          <w:bCs/>
        </w:rPr>
        <w:t>(</w:t>
      </w:r>
      <w:r>
        <w:rPr>
          <w:rFonts w:hint="eastAsia"/>
          <w:b/>
          <w:bCs/>
        </w:rPr>
        <w:t>我</w:t>
      </w:r>
      <w:r>
        <w:rPr>
          <w:rFonts w:hint="eastAsia"/>
          <w:b/>
          <w:bCs/>
        </w:rPr>
        <w:t>)</w:t>
      </w:r>
      <w:r>
        <w:t xml:space="preserve"> - Liberation has true nature, true being (Buddha-nature)</w:t>
      </w:r>
    </w:p>
    <w:p w14:paraId="33601FFE" w14:textId="77777777" w:rsidR="00073736" w:rsidRDefault="00000000">
      <w:pPr>
        <w:pStyle w:val="Compact"/>
        <w:numPr>
          <w:ilvl w:val="0"/>
          <w:numId w:val="7"/>
        </w:numPr>
      </w:pPr>
      <w:r>
        <w:rPr>
          <w:b/>
          <w:bCs/>
        </w:rPr>
        <w:t xml:space="preserve">Purity </w:t>
      </w:r>
      <w:r>
        <w:rPr>
          <w:rFonts w:hint="eastAsia"/>
          <w:b/>
          <w:bCs/>
        </w:rPr>
        <w:t>(</w:t>
      </w:r>
      <w:r>
        <w:rPr>
          <w:rFonts w:hint="eastAsia"/>
          <w:b/>
          <w:bCs/>
        </w:rPr>
        <w:t>淨</w:t>
      </w:r>
      <w:r>
        <w:rPr>
          <w:rFonts w:hint="eastAsia"/>
          <w:b/>
          <w:bCs/>
        </w:rPr>
        <w:t>)</w:t>
      </w:r>
      <w:r>
        <w:t xml:space="preserve"> - Liberation is clean, unstained, perfect</w:t>
      </w:r>
    </w:p>
    <w:p w14:paraId="09B82313" w14:textId="77777777" w:rsidR="00073736" w:rsidRDefault="00000000">
      <w:pPr>
        <w:pStyle w:val="FirstParagraph"/>
      </w:pPr>
      <w:r>
        <w:t xml:space="preserve">Early Buddhism taught the </w:t>
      </w:r>
      <w:r>
        <w:rPr>
          <w:b/>
          <w:bCs/>
        </w:rPr>
        <w:t>opposite</w:t>
      </w:r>
      <w:r>
        <w:t xml:space="preserve"> of these—the Four Marks: 1. </w:t>
      </w:r>
      <w:r>
        <w:rPr>
          <w:b/>
          <w:bCs/>
        </w:rPr>
        <w:t>Impermanence</w:t>
      </w:r>
      <w:r>
        <w:t xml:space="preserve"> - Everything changes 2. </w:t>
      </w:r>
      <w:r>
        <w:rPr>
          <w:b/>
          <w:bCs/>
        </w:rPr>
        <w:t>Suffering</w:t>
      </w:r>
      <w:r>
        <w:t xml:space="preserve"> - Everything involves dissatisfaction 3. </w:t>
      </w:r>
      <w:r>
        <w:rPr>
          <w:b/>
          <w:bCs/>
        </w:rPr>
        <w:t>No-self</w:t>
      </w:r>
      <w:r>
        <w:t xml:space="preserve"> - There’s no permanent ego 4. </w:t>
      </w:r>
      <w:r>
        <w:rPr>
          <w:b/>
          <w:bCs/>
        </w:rPr>
        <w:t>Impurity</w:t>
      </w:r>
      <w:r>
        <w:t xml:space="preserve"> - The body is impure</w:t>
      </w:r>
    </w:p>
    <w:p w14:paraId="78265489" w14:textId="77777777" w:rsidR="00073736" w:rsidRDefault="00000000">
      <w:pPr>
        <w:pStyle w:val="BodyText"/>
      </w:pPr>
      <w:r>
        <w:lastRenderedPageBreak/>
        <w:t>So what’s going on? Is the Buddha contradicting Himself?</w:t>
      </w:r>
    </w:p>
    <w:p w14:paraId="7185F44B" w14:textId="77777777" w:rsidR="00073736" w:rsidRDefault="00000000">
      <w:pPr>
        <w:pStyle w:val="BodyText"/>
      </w:pPr>
      <w:r>
        <w:t>No. Here’s the deal:</w:t>
      </w:r>
    </w:p>
    <w:p w14:paraId="3AF9CA12" w14:textId="77777777" w:rsidR="00073736" w:rsidRDefault="00000000">
      <w:pPr>
        <w:numPr>
          <w:ilvl w:val="0"/>
          <w:numId w:val="8"/>
        </w:numPr>
      </w:pPr>
      <w:r>
        <w:t xml:space="preserve">The </w:t>
      </w:r>
      <w:r>
        <w:rPr>
          <w:b/>
          <w:bCs/>
        </w:rPr>
        <w:t>Four Marks</w:t>
      </w:r>
      <w:r>
        <w:t xml:space="preserve"> (impermanence, suffering, no-self, impurity) describe </w:t>
      </w:r>
      <w:r>
        <w:rPr>
          <w:b/>
          <w:bCs/>
        </w:rPr>
        <w:t>saṃsāra</w:t>
      </w:r>
      <w:r>
        <w:t xml:space="preserve">—the cycle of birth and death. And they’re </w:t>
      </w:r>
      <w:r>
        <w:rPr>
          <w:b/>
          <w:bCs/>
        </w:rPr>
        <w:t>true</w:t>
      </w:r>
      <w:r>
        <w:t>. Everything in saṃsāra is impermanent, involves suffering, has no permanent self, is impure.</w:t>
      </w:r>
    </w:p>
    <w:p w14:paraId="1BC9F2E0" w14:textId="77777777" w:rsidR="00073736" w:rsidRDefault="00000000">
      <w:pPr>
        <w:numPr>
          <w:ilvl w:val="0"/>
          <w:numId w:val="8"/>
        </w:numPr>
      </w:pPr>
      <w:r>
        <w:t xml:space="preserve">The </w:t>
      </w:r>
      <w:r>
        <w:rPr>
          <w:b/>
          <w:bCs/>
        </w:rPr>
        <w:t>Four Perfections</w:t>
      </w:r>
      <w:r>
        <w:t xml:space="preserve"> (permanence, bliss, self, purity) describe </w:t>
      </w:r>
      <w:r>
        <w:rPr>
          <w:b/>
          <w:bCs/>
        </w:rPr>
        <w:t>nirvāṇa</w:t>
      </w:r>
      <w:r>
        <w:t xml:space="preserve">—liberation, the unconditioned reality, the Buddha-nature. And they’re </w:t>
      </w:r>
      <w:r>
        <w:rPr>
          <w:b/>
          <w:bCs/>
        </w:rPr>
        <w:t>true</w:t>
      </w:r>
      <w:r>
        <w:t>. Nirvāṇa is permanent, blissful, has true self (Buddha-nature), is pure.</w:t>
      </w:r>
    </w:p>
    <w:p w14:paraId="2D774927" w14:textId="77777777" w:rsidR="00073736" w:rsidRDefault="00000000">
      <w:pPr>
        <w:pStyle w:val="FirstParagraph"/>
      </w:pPr>
      <w:r>
        <w:t xml:space="preserve">So both teachings are true. They’re just describing </w:t>
      </w:r>
      <w:r>
        <w:rPr>
          <w:b/>
          <w:bCs/>
        </w:rPr>
        <w:t>different things</w:t>
      </w:r>
      <w:r>
        <w:t>. The Four Marks describe what you’re leaving behind. The Four Perfections describe what you’re going toward.</w:t>
      </w:r>
    </w:p>
    <w:p w14:paraId="543E2579" w14:textId="77777777" w:rsidR="00073736" w:rsidRDefault="00000000">
      <w:pPr>
        <w:pStyle w:val="Heading3"/>
      </w:pPr>
      <w:bookmarkStart w:id="48" w:name="empty-not-empty-空不空"/>
      <w:bookmarkEnd w:id="47"/>
      <w:r>
        <w:t xml:space="preserve">Empty-Not-Empty </w:t>
      </w:r>
      <w:r>
        <w:rPr>
          <w:rFonts w:hint="eastAsia"/>
        </w:rPr>
        <w:t>(</w:t>
      </w:r>
      <w:r>
        <w:rPr>
          <w:rFonts w:hint="eastAsia"/>
        </w:rPr>
        <w:t>空不空</w:t>
      </w:r>
      <w:r>
        <w:rPr>
          <w:rFonts w:hint="eastAsia"/>
        </w:rPr>
        <w:t>)</w:t>
      </w:r>
    </w:p>
    <w:p w14:paraId="6F3077A8" w14:textId="73607B41" w:rsidR="00073736" w:rsidRDefault="00000000">
      <w:pPr>
        <w:pStyle w:val="FirstParagraph"/>
      </w:pPr>
      <w:r>
        <w:t xml:space="preserve">This is one of the most important teachings in the </w:t>
      </w:r>
      <w:r w:rsidR="006D71DA">
        <w:t>Nirvāna Sūtra</w:t>
      </w:r>
      <w:r>
        <w:t>.</w:t>
      </w:r>
    </w:p>
    <w:p w14:paraId="316B6D08" w14:textId="77777777" w:rsidR="00073736" w:rsidRDefault="00000000">
      <w:pPr>
        <w:pStyle w:val="BodyText"/>
      </w:pPr>
      <w:r>
        <w:rPr>
          <w:b/>
          <w:bCs/>
        </w:rPr>
        <w:t>Liberation is EMPTY of:</w:t>
      </w:r>
      <w:r>
        <w:t xml:space="preserve"> - The 25 realms of existence - All afflictions - All suffering - All conditioned things</w:t>
      </w:r>
    </w:p>
    <w:p w14:paraId="01428F45" w14:textId="77777777" w:rsidR="00073736" w:rsidRDefault="00000000">
      <w:pPr>
        <w:pStyle w:val="BodyText"/>
      </w:pPr>
      <w:r>
        <w:rPr>
          <w:b/>
          <w:bCs/>
        </w:rPr>
        <w:t>Liberation is NOT-EMPTY of:</w:t>
      </w:r>
      <w:r>
        <w:t xml:space="preserve"> - </w:t>
      </w:r>
      <w:r>
        <w:rPr>
          <w:b/>
          <w:bCs/>
        </w:rPr>
        <w:t>Permanence</w:t>
      </w:r>
      <w:r>
        <w:t xml:space="preserve"> (it’s eternal) - </w:t>
      </w:r>
      <w:r>
        <w:rPr>
          <w:b/>
          <w:bCs/>
        </w:rPr>
        <w:t>Bliss</w:t>
      </w:r>
      <w:r>
        <w:t xml:space="preserve"> (it’s joyful) - </w:t>
      </w:r>
      <w:r>
        <w:rPr>
          <w:b/>
          <w:bCs/>
        </w:rPr>
        <w:t>Self</w:t>
      </w:r>
      <w:r>
        <w:t xml:space="preserve"> (it’s got true nature—Buddha-nature) - </w:t>
      </w:r>
      <w:r>
        <w:rPr>
          <w:b/>
          <w:bCs/>
        </w:rPr>
        <w:t>Purity</w:t>
      </w:r>
      <w:r>
        <w:t xml:space="preserve"> (it’s clean, perfect)</w:t>
      </w:r>
    </w:p>
    <w:p w14:paraId="717F08DB" w14:textId="77777777" w:rsidR="00073736" w:rsidRDefault="00000000">
      <w:pPr>
        <w:pStyle w:val="BodyText"/>
      </w:pPr>
      <w:r>
        <w:t xml:space="preserve">So liberation is </w:t>
      </w:r>
      <w:r>
        <w:rPr>
          <w:b/>
          <w:bCs/>
        </w:rPr>
        <w:t>both</w:t>
      </w:r>
      <w:r>
        <w:t xml:space="preserve"> empty and not-empty. It’s empty of the bad stuff, not-empty of the good stuff. It’s a paradox. It’s beyond simple yes-or-no thinking.</w:t>
      </w:r>
    </w:p>
    <w:p w14:paraId="31839BA4" w14:textId="77777777" w:rsidR="00073736" w:rsidRDefault="00E06E55">
      <w:r>
        <w:rPr>
          <w:noProof/>
        </w:rPr>
        <w:pict w14:anchorId="1874132C">
          <v:rect id="_x0000_i1026" alt="" style="width:468pt;height:.05pt;mso-width-percent:0;mso-height-percent:0;mso-width-percent:0;mso-height-percent:0" o:hralign="center" o:hrstd="t" o:hr="t"/>
        </w:pict>
      </w:r>
    </w:p>
    <w:p w14:paraId="20F6BEF8" w14:textId="77777777" w:rsidR="00073736" w:rsidRDefault="00000000">
      <w:pPr>
        <w:pStyle w:val="Heading2"/>
      </w:pPr>
      <w:bookmarkStart w:id="49" w:name="Xcc2e342a8c7f5200468f4853e15aa75747751a3"/>
      <w:bookmarkEnd w:id="41"/>
      <w:bookmarkEnd w:id="48"/>
      <w:r>
        <w:t>Lotus Sutra Connections Throughout Chapter 5</w:t>
      </w:r>
    </w:p>
    <w:p w14:paraId="3508E226" w14:textId="77777777" w:rsidR="00073736" w:rsidRDefault="00000000">
      <w:pPr>
        <w:pStyle w:val="FirstParagraph"/>
      </w:pPr>
      <w:r>
        <w:t>This chapter has deep connections to the Lotus Sutra, particularly:</w:t>
      </w:r>
    </w:p>
    <w:p w14:paraId="30D88C2B" w14:textId="77777777" w:rsidR="00073736" w:rsidRDefault="00000000">
      <w:pPr>
        <w:pStyle w:val="Heading3"/>
      </w:pPr>
      <w:bookmarkStart w:id="50" w:name="chapter-2-skillful-means"/>
      <w:r>
        <w:t>Chapter 2: Skillful Means</w:t>
      </w:r>
    </w:p>
    <w:p w14:paraId="7E862895" w14:textId="77777777" w:rsidR="00073736" w:rsidRDefault="00000000">
      <w:pPr>
        <w:pStyle w:val="Compact"/>
        <w:numPr>
          <w:ilvl w:val="0"/>
          <w:numId w:val="9"/>
        </w:numPr>
      </w:pPr>
      <w:r>
        <w:t>The half-letters vs. </w:t>
      </w:r>
      <w:r>
        <w:rPr>
          <w:i/>
          <w:iCs/>
        </w:rPr>
        <w:t>vyākaraṇa</w:t>
      </w:r>
      <w:r>
        <w:t xml:space="preserve"> teaching = three vehicles vs. One Buddha Vehicle</w:t>
      </w:r>
    </w:p>
    <w:p w14:paraId="7BCFC999" w14:textId="77777777" w:rsidR="00073736" w:rsidRDefault="00000000">
      <w:pPr>
        <w:pStyle w:val="Compact"/>
        <w:numPr>
          <w:ilvl w:val="0"/>
          <w:numId w:val="9"/>
        </w:numPr>
      </w:pPr>
      <w:r>
        <w:t>The ineffability of ultimate truth</w:t>
      </w:r>
    </w:p>
    <w:p w14:paraId="6D75DAF4" w14:textId="77777777" w:rsidR="00073736" w:rsidRDefault="00000000">
      <w:pPr>
        <w:pStyle w:val="Compact"/>
        <w:numPr>
          <w:ilvl w:val="0"/>
          <w:numId w:val="9"/>
        </w:numPr>
      </w:pPr>
      <w:r>
        <w:t>Teaching adapted to audience capacity</w:t>
      </w:r>
    </w:p>
    <w:p w14:paraId="5D5DC3E4" w14:textId="77777777" w:rsidR="00073736" w:rsidRDefault="00000000">
      <w:pPr>
        <w:pStyle w:val="Heading3"/>
      </w:pPr>
      <w:bookmarkStart w:id="51" w:name="chapter-16-the-eternal-buddha"/>
      <w:bookmarkEnd w:id="50"/>
      <w:r>
        <w:t>Chapter 16: The Eternal Buddha</w:t>
      </w:r>
    </w:p>
    <w:p w14:paraId="7130E867" w14:textId="77777777" w:rsidR="00073736" w:rsidRDefault="00000000">
      <w:pPr>
        <w:pStyle w:val="Compact"/>
        <w:numPr>
          <w:ilvl w:val="0"/>
          <w:numId w:val="10"/>
        </w:numPr>
      </w:pPr>
      <w:r>
        <w:t>The Tathāgata is eternal (permanence)</w:t>
      </w:r>
    </w:p>
    <w:p w14:paraId="7C50AACE" w14:textId="77777777" w:rsidR="00073736" w:rsidRDefault="00000000">
      <w:pPr>
        <w:pStyle w:val="Compact"/>
        <w:numPr>
          <w:ilvl w:val="0"/>
          <w:numId w:val="10"/>
        </w:numPr>
      </w:pPr>
      <w:r>
        <w:t>Parable of the Skilled Physician = Great Physician parable</w:t>
      </w:r>
    </w:p>
    <w:p w14:paraId="3DB5968C" w14:textId="77777777" w:rsidR="00073736" w:rsidRDefault="00000000">
      <w:pPr>
        <w:pStyle w:val="Compact"/>
        <w:numPr>
          <w:ilvl w:val="0"/>
          <w:numId w:val="10"/>
        </w:numPr>
      </w:pPr>
      <w:r>
        <w:t>The Buddha’s dwelling place is inexhaustible</w:t>
      </w:r>
    </w:p>
    <w:p w14:paraId="7A5D607B" w14:textId="77777777" w:rsidR="00073736" w:rsidRDefault="00000000">
      <w:pPr>
        <w:pStyle w:val="Compact"/>
        <w:numPr>
          <w:ilvl w:val="0"/>
          <w:numId w:val="10"/>
        </w:numPr>
      </w:pPr>
      <w:r>
        <w:t>Parinirvāṇa is not extinction but revelation</w:t>
      </w:r>
    </w:p>
    <w:p w14:paraId="6B4B56E7" w14:textId="77777777" w:rsidR="00073736" w:rsidRDefault="00000000">
      <w:pPr>
        <w:pStyle w:val="Heading3"/>
      </w:pPr>
      <w:bookmarkStart w:id="52" w:name="chapter-3-parable-of-the-burning-house"/>
      <w:bookmarkEnd w:id="51"/>
      <w:r>
        <w:lastRenderedPageBreak/>
        <w:t>Chapter 3: Parable of the Burning House</w:t>
      </w:r>
    </w:p>
    <w:p w14:paraId="4451BE4D" w14:textId="77777777" w:rsidR="00073736" w:rsidRDefault="00000000">
      <w:pPr>
        <w:pStyle w:val="Compact"/>
        <w:numPr>
          <w:ilvl w:val="0"/>
          <w:numId w:val="11"/>
        </w:numPr>
      </w:pPr>
      <w:r>
        <w:t>Three carts vs. great white ox-cart = half-letters vs. </w:t>
      </w:r>
      <w:r>
        <w:rPr>
          <w:i/>
          <w:iCs/>
        </w:rPr>
        <w:t>vyākaraṇa</w:t>
      </w:r>
    </w:p>
    <w:p w14:paraId="0EFE567C" w14:textId="77777777" w:rsidR="00073736" w:rsidRDefault="00000000">
      <w:pPr>
        <w:pStyle w:val="Compact"/>
        <w:numPr>
          <w:ilvl w:val="0"/>
          <w:numId w:val="11"/>
        </w:numPr>
      </w:pPr>
      <w:r>
        <w:t>Provisional teaching leading to ultimate truth</w:t>
      </w:r>
    </w:p>
    <w:p w14:paraId="4E48839A" w14:textId="77777777" w:rsidR="00073736" w:rsidRDefault="00000000">
      <w:pPr>
        <w:pStyle w:val="Heading3"/>
      </w:pPr>
      <w:bookmarkStart w:id="53" w:name="chapter-4-parable-of-the-poor-son"/>
      <w:bookmarkEnd w:id="52"/>
      <w:r>
        <w:t>Chapter 4: Parable of the Poor Son</w:t>
      </w:r>
    </w:p>
    <w:p w14:paraId="4EED7965" w14:textId="77777777" w:rsidR="00073736" w:rsidRDefault="00000000">
      <w:pPr>
        <w:pStyle w:val="Compact"/>
        <w:numPr>
          <w:ilvl w:val="0"/>
          <w:numId w:val="12"/>
        </w:numPr>
      </w:pPr>
      <w:r>
        <w:t xml:space="preserve">The inheritance = the </w:t>
      </w:r>
      <w:r>
        <w:rPr>
          <w:i/>
          <w:iCs/>
        </w:rPr>
        <w:t>vyākaraṇa</w:t>
      </w:r>
      <w:r>
        <w:t xml:space="preserve"> teaching</w:t>
      </w:r>
    </w:p>
    <w:p w14:paraId="0756F85A" w14:textId="77777777" w:rsidR="00073736" w:rsidRDefault="00000000">
      <w:pPr>
        <w:pStyle w:val="Compact"/>
        <w:numPr>
          <w:ilvl w:val="0"/>
          <w:numId w:val="12"/>
        </w:numPr>
      </w:pPr>
      <w:r>
        <w:t>Gradual revelation of the disciple’s true wealth</w:t>
      </w:r>
    </w:p>
    <w:p w14:paraId="2E825450" w14:textId="77777777" w:rsidR="00073736" w:rsidRDefault="00E06E55">
      <w:r>
        <w:rPr>
          <w:noProof/>
        </w:rPr>
        <w:pict w14:anchorId="7EC71767">
          <v:rect id="_x0000_i1025" alt="" style="width:468pt;height:.05pt;mso-width-percent:0;mso-height-percent:0;mso-width-percent:0;mso-height-percent:0" o:hralign="center" o:hrstd="t" o:hr="t"/>
        </w:pict>
      </w:r>
    </w:p>
    <w:p w14:paraId="58E93CB4" w14:textId="77777777" w:rsidR="00073736" w:rsidRDefault="00000000">
      <w:pPr>
        <w:pStyle w:val="FirstParagraph"/>
      </w:pPr>
      <w:r>
        <w:rPr>
          <w:i/>
          <w:iCs/>
        </w:rPr>
        <w:t>‘The blues ain’t nothing but the truth, and the truth will set you free.’</w:t>
      </w:r>
      <w:bookmarkEnd w:id="0"/>
      <w:bookmarkEnd w:id="49"/>
      <w:bookmarkEnd w:id="53"/>
    </w:p>
    <w:sectPr w:rsidR="000737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4874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6603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028A3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5747289">
    <w:abstractNumId w:val="0"/>
  </w:num>
  <w:num w:numId="2" w16cid:durableId="2004429586">
    <w:abstractNumId w:val="1"/>
  </w:num>
  <w:num w:numId="3" w16cid:durableId="1892689865">
    <w:abstractNumId w:val="1"/>
  </w:num>
  <w:num w:numId="4" w16cid:durableId="1970896715">
    <w:abstractNumId w:val="1"/>
  </w:num>
  <w:num w:numId="5" w16cid:durableId="1556549918">
    <w:abstractNumId w:val="1"/>
  </w:num>
  <w:num w:numId="6" w16cid:durableId="9843820">
    <w:abstractNumId w:val="1"/>
  </w:num>
  <w:num w:numId="7" w16cid:durableId="89981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5571403">
    <w:abstractNumId w:val="1"/>
  </w:num>
  <w:num w:numId="9" w16cid:durableId="1483035025">
    <w:abstractNumId w:val="1"/>
  </w:num>
  <w:num w:numId="10" w16cid:durableId="1448620526">
    <w:abstractNumId w:val="1"/>
  </w:num>
  <w:num w:numId="11" w16cid:durableId="1413313268">
    <w:abstractNumId w:val="1"/>
  </w:num>
  <w:num w:numId="12" w16cid:durableId="1491292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3736"/>
    <w:rsid w:val="00073736"/>
    <w:rsid w:val="005351CD"/>
    <w:rsid w:val="006D71DA"/>
    <w:rsid w:val="00841FC1"/>
    <w:rsid w:val="00A4217E"/>
    <w:rsid w:val="00E0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A1C3"/>
  <w15:docId w15:val="{41944073-C60A-F541-9DE1-C33FB948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5801</Words>
  <Characters>33071</Characters>
  <Application>Microsoft Office Word</Application>
  <DocSecurity>0</DocSecurity>
  <Lines>275</Lines>
  <Paragraphs>77</Paragraphs>
  <ScaleCrop>false</ScaleCrop>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2025-11-30T17:23:00Z</dcterms:created>
  <dcterms:modified xsi:type="dcterms:W3CDTF">2025-11-30T17:34:00Z</dcterms:modified>
</cp:coreProperties>
</file>