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B0164" w14:textId="1043116D" w:rsidR="00C070B4" w:rsidRDefault="00762C3E" w:rsidP="005F0863">
      <w:pPr>
        <w:pStyle w:val="Title"/>
      </w:pPr>
      <w:r>
        <w:t>Initial Load Balancer Configuration</w:t>
      </w:r>
    </w:p>
    <w:p w14:paraId="41A28DBB" w14:textId="6E3E09D1" w:rsidR="00A4575F" w:rsidRDefault="001D3878">
      <w:r>
        <w:t>By Don Chen</w:t>
      </w:r>
    </w:p>
    <w:p w14:paraId="48F6A8AB" w14:textId="1F33966F" w:rsidR="00A4575F" w:rsidRDefault="00A4575F" w:rsidP="005F0863">
      <w:pPr>
        <w:pStyle w:val="Heading1"/>
      </w:pPr>
      <w:r>
        <w:t>Description</w:t>
      </w:r>
    </w:p>
    <w:p w14:paraId="2B08A231" w14:textId="06FB29EE" w:rsidR="00A4575F" w:rsidRDefault="00391C2F">
      <w:r>
        <w:t>Perform the initial configuration on a BIG-IP to have basic connection to the network, and activating the license.</w:t>
      </w:r>
    </w:p>
    <w:p w14:paraId="4C327E9B" w14:textId="30E5DECB" w:rsidR="00A4575F" w:rsidRDefault="00A4575F" w:rsidP="005F0863">
      <w:pPr>
        <w:pStyle w:val="Heading1"/>
      </w:pPr>
      <w:r>
        <w:t>Requirements</w:t>
      </w:r>
    </w:p>
    <w:p w14:paraId="7F3FDA36" w14:textId="19C9DE0D" w:rsidR="00A4575F" w:rsidRDefault="00762C3E" w:rsidP="00762C3E">
      <w:pPr>
        <w:pStyle w:val="ListParagraph"/>
        <w:numPr>
          <w:ilvl w:val="0"/>
          <w:numId w:val="9"/>
        </w:numPr>
      </w:pPr>
      <w:r>
        <w:t xml:space="preserve">The BIG-IP </w:t>
      </w:r>
      <w:r w:rsidR="003959C6">
        <w:t>Base Registration Key</w:t>
      </w:r>
    </w:p>
    <w:p w14:paraId="74932D3E" w14:textId="1FB2AC7F" w:rsidR="00A4575F" w:rsidRDefault="00A4575F" w:rsidP="005F0863">
      <w:pPr>
        <w:pStyle w:val="Heading1"/>
      </w:pPr>
      <w:r>
        <w:t>Step-by-Step Instructions</w:t>
      </w:r>
    </w:p>
    <w:p w14:paraId="2C5601BE" w14:textId="412D9750" w:rsidR="004B548F" w:rsidRDefault="00762C3E" w:rsidP="00762C3E">
      <w:pPr>
        <w:pStyle w:val="ListParagraph"/>
        <w:numPr>
          <w:ilvl w:val="0"/>
          <w:numId w:val="10"/>
        </w:numPr>
      </w:pPr>
      <w:r>
        <w:t>Plug into the console port of the F5, and access the CLI using a terminal emulation program.</w:t>
      </w:r>
    </w:p>
    <w:p w14:paraId="19BE0BBE" w14:textId="0EAEE026" w:rsidR="00762C3E" w:rsidRDefault="00762C3E" w:rsidP="00762C3E">
      <w:pPr>
        <w:pStyle w:val="ListParagraph"/>
        <w:numPr>
          <w:ilvl w:val="0"/>
          <w:numId w:val="10"/>
        </w:numPr>
      </w:pPr>
      <w:r>
        <w:t>Login with the default credentials: root/default.</w:t>
      </w:r>
    </w:p>
    <w:p w14:paraId="6F6961B4" w14:textId="3D871CED" w:rsidR="00762C3E" w:rsidRDefault="00762C3E" w:rsidP="00762C3E">
      <w:pPr>
        <w:pStyle w:val="ListParagraph"/>
        <w:numPr>
          <w:ilvl w:val="0"/>
          <w:numId w:val="10"/>
        </w:numPr>
      </w:pPr>
      <w:r>
        <w:t>It will prompt you to change the password. Type in the current password of “default”. Type in the new password of “qwe123$!” twice. It will do a short restart. Your screen should look like the screenshot below.</w:t>
      </w:r>
    </w:p>
    <w:p w14:paraId="198E6DAD" w14:textId="5DC1E897" w:rsidR="00762C3E" w:rsidRDefault="00762C3E" w:rsidP="00762C3E">
      <w:r>
        <w:rPr>
          <w:noProof/>
        </w:rPr>
        <w:drawing>
          <wp:inline distT="0" distB="0" distL="0" distR="0" wp14:anchorId="7304C431" wp14:editId="768CD31F">
            <wp:extent cx="5943600" cy="837565"/>
            <wp:effectExtent l="0" t="0" r="0" b="635"/>
            <wp:docPr id="5529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5883" name=""/>
                    <pic:cNvPicPr/>
                  </pic:nvPicPr>
                  <pic:blipFill>
                    <a:blip r:embed="rId5"/>
                    <a:stretch>
                      <a:fillRect/>
                    </a:stretch>
                  </pic:blipFill>
                  <pic:spPr>
                    <a:xfrm>
                      <a:off x="0" y="0"/>
                      <a:ext cx="5943600" cy="837565"/>
                    </a:xfrm>
                    <a:prstGeom prst="rect">
                      <a:avLst/>
                    </a:prstGeom>
                  </pic:spPr>
                </pic:pic>
              </a:graphicData>
            </a:graphic>
          </wp:inline>
        </w:drawing>
      </w:r>
    </w:p>
    <w:p w14:paraId="02C47CB4" w14:textId="2FBA3CB1" w:rsidR="00762C3E" w:rsidRDefault="00762C3E" w:rsidP="00762C3E">
      <w:pPr>
        <w:pStyle w:val="ListParagraph"/>
        <w:numPr>
          <w:ilvl w:val="0"/>
          <w:numId w:val="10"/>
        </w:numPr>
      </w:pPr>
      <w:r>
        <w:t xml:space="preserve">Type “config” into the CLI. </w:t>
      </w:r>
    </w:p>
    <w:p w14:paraId="2CF4F7DB" w14:textId="2410035A" w:rsidR="00762C3E" w:rsidRDefault="008C1C05" w:rsidP="00762C3E">
      <w:r>
        <w:rPr>
          <w:noProof/>
        </w:rPr>
        <w:lastRenderedPageBreak/>
        <w:drawing>
          <wp:inline distT="0" distB="0" distL="0" distR="0" wp14:anchorId="155D605A" wp14:editId="47CBCD3B">
            <wp:extent cx="5943600" cy="2608580"/>
            <wp:effectExtent l="0" t="0" r="0" b="1270"/>
            <wp:docPr id="193624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7447" name=""/>
                    <pic:cNvPicPr/>
                  </pic:nvPicPr>
                  <pic:blipFill>
                    <a:blip r:embed="rId6"/>
                    <a:stretch>
                      <a:fillRect/>
                    </a:stretch>
                  </pic:blipFill>
                  <pic:spPr>
                    <a:xfrm>
                      <a:off x="0" y="0"/>
                      <a:ext cx="5943600" cy="2608580"/>
                    </a:xfrm>
                    <a:prstGeom prst="rect">
                      <a:avLst/>
                    </a:prstGeom>
                  </pic:spPr>
                </pic:pic>
              </a:graphicData>
            </a:graphic>
          </wp:inline>
        </w:drawing>
      </w:r>
    </w:p>
    <w:p w14:paraId="74F45612" w14:textId="72F2D563" w:rsidR="008C1C05" w:rsidRDefault="008C1C05" w:rsidP="008C1C05">
      <w:pPr>
        <w:pStyle w:val="ListParagraph"/>
        <w:numPr>
          <w:ilvl w:val="0"/>
          <w:numId w:val="10"/>
        </w:numPr>
      </w:pPr>
      <w:r>
        <w:t>Press enter to start. Press enter again to select IPv4. Select no on “Use automatic configuration of IP address. Change the IP address to 10.101.0.76. Change the Netmask” to 255.255.255.0. Select Yes on “Management Route”. Change the “Management Route” to 10.101.0.1. Ensure that your “Confirm Configuration” screen looks like below. Click yes.</w:t>
      </w:r>
    </w:p>
    <w:p w14:paraId="11D34D6F" w14:textId="168999FF" w:rsidR="008C1C05" w:rsidRDefault="008C1C05" w:rsidP="008C1C05">
      <w:r>
        <w:rPr>
          <w:noProof/>
        </w:rPr>
        <w:drawing>
          <wp:inline distT="0" distB="0" distL="0" distR="0" wp14:anchorId="37E57D77" wp14:editId="3E2F7316">
            <wp:extent cx="5943600" cy="1956435"/>
            <wp:effectExtent l="0" t="0" r="0" b="5715"/>
            <wp:docPr id="18915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88306" name=""/>
                    <pic:cNvPicPr/>
                  </pic:nvPicPr>
                  <pic:blipFill>
                    <a:blip r:embed="rId7"/>
                    <a:stretch>
                      <a:fillRect/>
                    </a:stretch>
                  </pic:blipFill>
                  <pic:spPr>
                    <a:xfrm>
                      <a:off x="0" y="0"/>
                      <a:ext cx="5943600" cy="1956435"/>
                    </a:xfrm>
                    <a:prstGeom prst="rect">
                      <a:avLst/>
                    </a:prstGeom>
                  </pic:spPr>
                </pic:pic>
              </a:graphicData>
            </a:graphic>
          </wp:inline>
        </w:drawing>
      </w:r>
    </w:p>
    <w:p w14:paraId="63BA5381" w14:textId="3FAB1DE7" w:rsidR="005F0863" w:rsidRDefault="008C1C05" w:rsidP="008C1C05">
      <w:pPr>
        <w:pStyle w:val="ListParagraph"/>
        <w:numPr>
          <w:ilvl w:val="0"/>
          <w:numId w:val="10"/>
        </w:numPr>
      </w:pPr>
      <w:r>
        <w:t xml:space="preserve">Access a computer on the same subnet of 10.101.0.0/24. </w:t>
      </w:r>
    </w:p>
    <w:p w14:paraId="7A50D59B" w14:textId="4FD0C417" w:rsidR="008C1C05" w:rsidRDefault="008C1C05" w:rsidP="008C1C05">
      <w:pPr>
        <w:pStyle w:val="ListParagraph"/>
        <w:numPr>
          <w:ilvl w:val="0"/>
          <w:numId w:val="10"/>
        </w:numPr>
      </w:pPr>
      <w:r>
        <w:t xml:space="preserve">Open a browser and access </w:t>
      </w:r>
      <w:hyperlink r:id="rId8" w:history="1">
        <w:r w:rsidRPr="00E972B2">
          <w:rPr>
            <w:rStyle w:val="Hyperlink"/>
          </w:rPr>
          <w:t>https://10.101.0.76</w:t>
        </w:r>
      </w:hyperlink>
    </w:p>
    <w:p w14:paraId="3648D1F3" w14:textId="03FA36F4" w:rsidR="008C1C05" w:rsidRDefault="008C1C05" w:rsidP="008C1C05">
      <w:pPr>
        <w:pStyle w:val="ListParagraph"/>
        <w:numPr>
          <w:ilvl w:val="0"/>
          <w:numId w:val="10"/>
        </w:numPr>
      </w:pPr>
      <w:r>
        <w:t>Ignore the warning and proceed. You will see a screen similar to below.</w:t>
      </w:r>
    </w:p>
    <w:p w14:paraId="6E19B950" w14:textId="5F190402" w:rsidR="008C1C05" w:rsidRDefault="008C1C05" w:rsidP="008C1C05">
      <w:r>
        <w:rPr>
          <w:noProof/>
        </w:rPr>
        <w:lastRenderedPageBreak/>
        <w:drawing>
          <wp:inline distT="0" distB="0" distL="0" distR="0" wp14:anchorId="5DBB9B8A" wp14:editId="2CB84F74">
            <wp:extent cx="5943600" cy="3857625"/>
            <wp:effectExtent l="0" t="0" r="0" b="9525"/>
            <wp:docPr id="171941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15261" name=""/>
                    <pic:cNvPicPr/>
                  </pic:nvPicPr>
                  <pic:blipFill>
                    <a:blip r:embed="rId9"/>
                    <a:stretch>
                      <a:fillRect/>
                    </a:stretch>
                  </pic:blipFill>
                  <pic:spPr>
                    <a:xfrm>
                      <a:off x="0" y="0"/>
                      <a:ext cx="5943600" cy="3857625"/>
                    </a:xfrm>
                    <a:prstGeom prst="rect">
                      <a:avLst/>
                    </a:prstGeom>
                  </pic:spPr>
                </pic:pic>
              </a:graphicData>
            </a:graphic>
          </wp:inline>
        </w:drawing>
      </w:r>
    </w:p>
    <w:p w14:paraId="02E5F9BA" w14:textId="159C93B1" w:rsidR="008C1C05" w:rsidRDefault="008C1C05" w:rsidP="008C1C05">
      <w:pPr>
        <w:pStyle w:val="ListParagraph"/>
        <w:numPr>
          <w:ilvl w:val="0"/>
          <w:numId w:val="10"/>
        </w:numPr>
      </w:pPr>
      <w:r>
        <w:t>Login with admin/hgown))). You will then see a screen like below.</w:t>
      </w:r>
    </w:p>
    <w:p w14:paraId="0856C3F8" w14:textId="24183F56" w:rsidR="008C1C05" w:rsidRDefault="002A3BA0" w:rsidP="008C1C05">
      <w:r>
        <w:rPr>
          <w:noProof/>
        </w:rPr>
        <w:drawing>
          <wp:inline distT="0" distB="0" distL="0" distR="0" wp14:anchorId="51429404" wp14:editId="0FEB659E">
            <wp:extent cx="5943600" cy="3778885"/>
            <wp:effectExtent l="0" t="0" r="0" b="0"/>
            <wp:docPr id="57408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3606" name=""/>
                    <pic:cNvPicPr/>
                  </pic:nvPicPr>
                  <pic:blipFill>
                    <a:blip r:embed="rId10"/>
                    <a:stretch>
                      <a:fillRect/>
                    </a:stretch>
                  </pic:blipFill>
                  <pic:spPr>
                    <a:xfrm>
                      <a:off x="0" y="0"/>
                      <a:ext cx="5943600" cy="3778885"/>
                    </a:xfrm>
                    <a:prstGeom prst="rect">
                      <a:avLst/>
                    </a:prstGeom>
                  </pic:spPr>
                </pic:pic>
              </a:graphicData>
            </a:graphic>
          </wp:inline>
        </w:drawing>
      </w:r>
    </w:p>
    <w:p w14:paraId="005F2331" w14:textId="40A10628" w:rsidR="002A3BA0" w:rsidRDefault="002A3BA0" w:rsidP="002A3BA0">
      <w:pPr>
        <w:pStyle w:val="ListParagraph"/>
        <w:numPr>
          <w:ilvl w:val="0"/>
          <w:numId w:val="10"/>
        </w:numPr>
      </w:pPr>
      <w:r>
        <w:lastRenderedPageBreak/>
        <w:t>Type “qwe123$!” into all of the fields and click save. You will be back at the login screen.</w:t>
      </w:r>
    </w:p>
    <w:p w14:paraId="734A4D19" w14:textId="06ADFFFF" w:rsidR="002A3BA0" w:rsidRDefault="002A3BA0" w:rsidP="002A3BA0">
      <w:pPr>
        <w:pStyle w:val="ListParagraph"/>
        <w:numPr>
          <w:ilvl w:val="0"/>
          <w:numId w:val="10"/>
        </w:numPr>
      </w:pPr>
      <w:r>
        <w:t>Login in with admin/hgown))). You will be met with the setup utilility.</w:t>
      </w:r>
    </w:p>
    <w:p w14:paraId="7A04D9A0" w14:textId="1EB6A819" w:rsidR="002A3BA0" w:rsidRDefault="002A3BA0" w:rsidP="002A3BA0">
      <w:r>
        <w:rPr>
          <w:noProof/>
        </w:rPr>
        <w:drawing>
          <wp:inline distT="0" distB="0" distL="0" distR="0" wp14:anchorId="605B9142" wp14:editId="38D2B672">
            <wp:extent cx="5943600" cy="2315845"/>
            <wp:effectExtent l="0" t="0" r="0" b="8255"/>
            <wp:docPr id="173263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35159" name=""/>
                    <pic:cNvPicPr/>
                  </pic:nvPicPr>
                  <pic:blipFill>
                    <a:blip r:embed="rId11"/>
                    <a:stretch>
                      <a:fillRect/>
                    </a:stretch>
                  </pic:blipFill>
                  <pic:spPr>
                    <a:xfrm>
                      <a:off x="0" y="0"/>
                      <a:ext cx="5943600" cy="2315845"/>
                    </a:xfrm>
                    <a:prstGeom prst="rect">
                      <a:avLst/>
                    </a:prstGeom>
                  </pic:spPr>
                </pic:pic>
              </a:graphicData>
            </a:graphic>
          </wp:inline>
        </w:drawing>
      </w:r>
    </w:p>
    <w:p w14:paraId="7E15BB42" w14:textId="7D5B35A9" w:rsidR="002A3BA0" w:rsidRDefault="002A3BA0" w:rsidP="002A3BA0">
      <w:pPr>
        <w:pStyle w:val="ListParagraph"/>
        <w:numPr>
          <w:ilvl w:val="0"/>
          <w:numId w:val="10"/>
        </w:numPr>
      </w:pPr>
      <w:r>
        <w:t>Click Next. Click Activate.</w:t>
      </w:r>
    </w:p>
    <w:p w14:paraId="761CA388" w14:textId="67B63FBF" w:rsidR="002A3BA0" w:rsidRDefault="002A3BA0" w:rsidP="002A3BA0">
      <w:r>
        <w:rPr>
          <w:noProof/>
        </w:rPr>
        <w:drawing>
          <wp:inline distT="0" distB="0" distL="0" distR="0" wp14:anchorId="55B8661E" wp14:editId="265792E3">
            <wp:extent cx="5943600" cy="3125470"/>
            <wp:effectExtent l="0" t="0" r="0" b="0"/>
            <wp:docPr id="187204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3144" name=""/>
                    <pic:cNvPicPr/>
                  </pic:nvPicPr>
                  <pic:blipFill>
                    <a:blip r:embed="rId12"/>
                    <a:stretch>
                      <a:fillRect/>
                    </a:stretch>
                  </pic:blipFill>
                  <pic:spPr>
                    <a:xfrm>
                      <a:off x="0" y="0"/>
                      <a:ext cx="5943600" cy="3125470"/>
                    </a:xfrm>
                    <a:prstGeom prst="rect">
                      <a:avLst/>
                    </a:prstGeom>
                  </pic:spPr>
                </pic:pic>
              </a:graphicData>
            </a:graphic>
          </wp:inline>
        </w:drawing>
      </w:r>
    </w:p>
    <w:p w14:paraId="1F654C99" w14:textId="3A71AD47" w:rsidR="002A3BA0" w:rsidRDefault="002A3BA0" w:rsidP="002A3BA0">
      <w:pPr>
        <w:pStyle w:val="ListParagraph"/>
        <w:numPr>
          <w:ilvl w:val="0"/>
          <w:numId w:val="10"/>
        </w:numPr>
      </w:pPr>
      <w:r>
        <w:t xml:space="preserve">Paste your </w:t>
      </w:r>
      <w:r w:rsidR="003959C6">
        <w:t>Base Registration Key</w:t>
      </w:r>
      <w:r>
        <w:t xml:space="preserve"> into “Base Registration Key”. Then click Next.</w:t>
      </w:r>
    </w:p>
    <w:p w14:paraId="7E6ECB56" w14:textId="30BE7F15" w:rsidR="002A3BA0" w:rsidRDefault="002A3BA0" w:rsidP="002A3BA0">
      <w:r>
        <w:rPr>
          <w:noProof/>
        </w:rPr>
        <w:lastRenderedPageBreak/>
        <w:drawing>
          <wp:inline distT="0" distB="0" distL="0" distR="0" wp14:anchorId="171E119D" wp14:editId="7796645C">
            <wp:extent cx="5276850" cy="2924175"/>
            <wp:effectExtent l="0" t="0" r="0" b="9525"/>
            <wp:docPr id="3985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58113" name=""/>
                    <pic:cNvPicPr/>
                  </pic:nvPicPr>
                  <pic:blipFill>
                    <a:blip r:embed="rId13"/>
                    <a:stretch>
                      <a:fillRect/>
                    </a:stretch>
                  </pic:blipFill>
                  <pic:spPr>
                    <a:xfrm>
                      <a:off x="0" y="0"/>
                      <a:ext cx="5276850" cy="2924175"/>
                    </a:xfrm>
                    <a:prstGeom prst="rect">
                      <a:avLst/>
                    </a:prstGeom>
                  </pic:spPr>
                </pic:pic>
              </a:graphicData>
            </a:graphic>
          </wp:inline>
        </w:drawing>
      </w:r>
    </w:p>
    <w:p w14:paraId="672D5F86" w14:textId="7535E36E" w:rsidR="002A3BA0" w:rsidRDefault="003959C6" w:rsidP="002A3BA0">
      <w:pPr>
        <w:pStyle w:val="ListParagraph"/>
        <w:numPr>
          <w:ilvl w:val="0"/>
          <w:numId w:val="10"/>
        </w:numPr>
      </w:pPr>
      <w:r>
        <w:t>It will give you a Dossier. Copy it, and then click the link below to access the F5 licensing server.</w:t>
      </w:r>
    </w:p>
    <w:p w14:paraId="0298BE1D" w14:textId="43FF9F59" w:rsidR="003959C6" w:rsidRDefault="003959C6" w:rsidP="003959C6">
      <w:r>
        <w:rPr>
          <w:noProof/>
        </w:rPr>
        <w:drawing>
          <wp:inline distT="0" distB="0" distL="0" distR="0" wp14:anchorId="4090FB26" wp14:editId="3ACAB9E1">
            <wp:extent cx="5943600" cy="1820545"/>
            <wp:effectExtent l="0" t="0" r="0" b="8255"/>
            <wp:docPr id="160922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25733" name=""/>
                    <pic:cNvPicPr/>
                  </pic:nvPicPr>
                  <pic:blipFill>
                    <a:blip r:embed="rId14"/>
                    <a:stretch>
                      <a:fillRect/>
                    </a:stretch>
                  </pic:blipFill>
                  <pic:spPr>
                    <a:xfrm>
                      <a:off x="0" y="0"/>
                      <a:ext cx="5943600" cy="1820545"/>
                    </a:xfrm>
                    <a:prstGeom prst="rect">
                      <a:avLst/>
                    </a:prstGeom>
                  </pic:spPr>
                </pic:pic>
              </a:graphicData>
            </a:graphic>
          </wp:inline>
        </w:drawing>
      </w:r>
    </w:p>
    <w:p w14:paraId="3E039C92" w14:textId="3A79F134" w:rsidR="003959C6" w:rsidRDefault="003959C6" w:rsidP="003959C6">
      <w:pPr>
        <w:pStyle w:val="ListParagraph"/>
        <w:numPr>
          <w:ilvl w:val="0"/>
          <w:numId w:val="10"/>
        </w:numPr>
      </w:pPr>
      <w:r>
        <w:t>Paste your Dossier into the text box and click next. This page shows the new license key. Copy it.</w:t>
      </w:r>
    </w:p>
    <w:p w14:paraId="42E216A3" w14:textId="771DA27A" w:rsidR="003959C6" w:rsidRDefault="003959C6" w:rsidP="003959C6">
      <w:pPr>
        <w:pStyle w:val="ListParagraph"/>
        <w:numPr>
          <w:ilvl w:val="0"/>
          <w:numId w:val="10"/>
        </w:numPr>
      </w:pPr>
      <w:r>
        <w:t>Go back to your F5 GUI, paste the license key into “Step 3: License” and click next.</w:t>
      </w:r>
    </w:p>
    <w:p w14:paraId="5C322146" w14:textId="694823DC" w:rsidR="003959C6" w:rsidRDefault="003959C6" w:rsidP="003959C6">
      <w:r>
        <w:rPr>
          <w:noProof/>
        </w:rPr>
        <w:drawing>
          <wp:inline distT="0" distB="0" distL="0" distR="0" wp14:anchorId="0F949427" wp14:editId="34AE215A">
            <wp:extent cx="5943600" cy="1831975"/>
            <wp:effectExtent l="0" t="0" r="0" b="0"/>
            <wp:docPr id="97349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8354" name=""/>
                    <pic:cNvPicPr/>
                  </pic:nvPicPr>
                  <pic:blipFill>
                    <a:blip r:embed="rId15"/>
                    <a:stretch>
                      <a:fillRect/>
                    </a:stretch>
                  </pic:blipFill>
                  <pic:spPr>
                    <a:xfrm>
                      <a:off x="0" y="0"/>
                      <a:ext cx="5943600" cy="1831975"/>
                    </a:xfrm>
                    <a:prstGeom prst="rect">
                      <a:avLst/>
                    </a:prstGeom>
                  </pic:spPr>
                </pic:pic>
              </a:graphicData>
            </a:graphic>
          </wp:inline>
        </w:drawing>
      </w:r>
    </w:p>
    <w:p w14:paraId="64E4F373" w14:textId="5C2866D2" w:rsidR="003959C6" w:rsidRDefault="003959C6" w:rsidP="003959C6">
      <w:pPr>
        <w:pStyle w:val="ListParagraph"/>
        <w:numPr>
          <w:ilvl w:val="0"/>
          <w:numId w:val="10"/>
        </w:numPr>
      </w:pPr>
      <w:r>
        <w:lastRenderedPageBreak/>
        <w:t>In the top left of your screen, you will see “ONLINE(ACTIVE)” and “Standalone” like the image below.</w:t>
      </w:r>
    </w:p>
    <w:p w14:paraId="2597F828" w14:textId="5217D133" w:rsidR="003959C6" w:rsidRDefault="003959C6" w:rsidP="003959C6">
      <w:r>
        <w:rPr>
          <w:noProof/>
        </w:rPr>
        <w:drawing>
          <wp:inline distT="0" distB="0" distL="0" distR="0" wp14:anchorId="2EC678DE" wp14:editId="0F17A136">
            <wp:extent cx="2390775" cy="933450"/>
            <wp:effectExtent l="0" t="0" r="9525" b="0"/>
            <wp:docPr id="18892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8848" name=""/>
                    <pic:cNvPicPr/>
                  </pic:nvPicPr>
                  <pic:blipFill>
                    <a:blip r:embed="rId16"/>
                    <a:stretch>
                      <a:fillRect/>
                    </a:stretch>
                  </pic:blipFill>
                  <pic:spPr>
                    <a:xfrm>
                      <a:off x="0" y="0"/>
                      <a:ext cx="2390775" cy="933450"/>
                    </a:xfrm>
                    <a:prstGeom prst="rect">
                      <a:avLst/>
                    </a:prstGeom>
                  </pic:spPr>
                </pic:pic>
              </a:graphicData>
            </a:graphic>
          </wp:inline>
        </w:drawing>
      </w:r>
    </w:p>
    <w:p w14:paraId="4149B225" w14:textId="77777777" w:rsidR="002A3BA0" w:rsidRDefault="002A3BA0" w:rsidP="002A3BA0"/>
    <w:sectPr w:rsidR="002A3B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48C5"/>
    <w:multiLevelType w:val="hybridMultilevel"/>
    <w:tmpl w:val="179A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C59"/>
    <w:multiLevelType w:val="hybridMultilevel"/>
    <w:tmpl w:val="C3C4A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A11FCF"/>
    <w:multiLevelType w:val="hybridMultilevel"/>
    <w:tmpl w:val="E4D8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27AAE"/>
    <w:multiLevelType w:val="hybridMultilevel"/>
    <w:tmpl w:val="CF66F2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E0BF4"/>
    <w:multiLevelType w:val="hybridMultilevel"/>
    <w:tmpl w:val="7858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A3E3A"/>
    <w:multiLevelType w:val="hybridMultilevel"/>
    <w:tmpl w:val="0F189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F16D9"/>
    <w:multiLevelType w:val="hybridMultilevel"/>
    <w:tmpl w:val="915A9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45762B"/>
    <w:multiLevelType w:val="hybridMultilevel"/>
    <w:tmpl w:val="CF66F2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6482267"/>
    <w:multiLevelType w:val="hybridMultilevel"/>
    <w:tmpl w:val="F6CC7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9004BD0"/>
    <w:multiLevelType w:val="hybridMultilevel"/>
    <w:tmpl w:val="6EDC7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0F78C8"/>
    <w:multiLevelType w:val="hybridMultilevel"/>
    <w:tmpl w:val="D0803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E26433"/>
    <w:multiLevelType w:val="hybridMultilevel"/>
    <w:tmpl w:val="8DDE1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663955">
    <w:abstractNumId w:val="6"/>
  </w:num>
  <w:num w:numId="2" w16cid:durableId="1893879754">
    <w:abstractNumId w:val="3"/>
  </w:num>
  <w:num w:numId="3" w16cid:durableId="738096805">
    <w:abstractNumId w:val="11"/>
  </w:num>
  <w:num w:numId="4" w16cid:durableId="2102067779">
    <w:abstractNumId w:val="9"/>
  </w:num>
  <w:num w:numId="5" w16cid:durableId="639728177">
    <w:abstractNumId w:val="10"/>
  </w:num>
  <w:num w:numId="6" w16cid:durableId="2125997814">
    <w:abstractNumId w:val="8"/>
  </w:num>
  <w:num w:numId="7" w16cid:durableId="127819759">
    <w:abstractNumId w:val="2"/>
  </w:num>
  <w:num w:numId="8" w16cid:durableId="584806843">
    <w:abstractNumId w:val="7"/>
  </w:num>
  <w:num w:numId="9" w16cid:durableId="1492134748">
    <w:abstractNumId w:val="4"/>
  </w:num>
  <w:num w:numId="10" w16cid:durableId="1905023700">
    <w:abstractNumId w:val="0"/>
  </w:num>
  <w:num w:numId="11" w16cid:durableId="485366816">
    <w:abstractNumId w:val="1"/>
  </w:num>
  <w:num w:numId="12" w16cid:durableId="7432619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75F"/>
    <w:rsid w:val="001D3878"/>
    <w:rsid w:val="002A00E7"/>
    <w:rsid w:val="002A3BA0"/>
    <w:rsid w:val="00391C2F"/>
    <w:rsid w:val="003959C6"/>
    <w:rsid w:val="003D1491"/>
    <w:rsid w:val="003D5385"/>
    <w:rsid w:val="004B548F"/>
    <w:rsid w:val="005F0863"/>
    <w:rsid w:val="00762C3E"/>
    <w:rsid w:val="007F7B23"/>
    <w:rsid w:val="00850ACD"/>
    <w:rsid w:val="008C1C05"/>
    <w:rsid w:val="00966318"/>
    <w:rsid w:val="009D0C92"/>
    <w:rsid w:val="009F6373"/>
    <w:rsid w:val="00A4575F"/>
    <w:rsid w:val="00C070B4"/>
    <w:rsid w:val="00CA58A7"/>
    <w:rsid w:val="00CE76CE"/>
    <w:rsid w:val="00E95A7E"/>
    <w:rsid w:val="00F13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910C"/>
  <w15:chartTrackingRefBased/>
  <w15:docId w15:val="{8A9D8C59-48E1-42C3-AB1C-B2B00147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7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57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57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57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57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57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7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7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7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7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57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57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57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57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57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7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7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75F"/>
    <w:rPr>
      <w:rFonts w:eastAsiaTheme="majorEastAsia" w:cstheme="majorBidi"/>
      <w:color w:val="272727" w:themeColor="text1" w:themeTint="D8"/>
    </w:rPr>
  </w:style>
  <w:style w:type="paragraph" w:styleId="Title">
    <w:name w:val="Title"/>
    <w:basedOn w:val="Normal"/>
    <w:next w:val="Normal"/>
    <w:link w:val="TitleChar"/>
    <w:uiPriority w:val="10"/>
    <w:qFormat/>
    <w:rsid w:val="00A45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7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7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7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75F"/>
    <w:pPr>
      <w:spacing w:before="160"/>
      <w:jc w:val="center"/>
    </w:pPr>
    <w:rPr>
      <w:i/>
      <w:iCs/>
      <w:color w:val="404040" w:themeColor="text1" w:themeTint="BF"/>
    </w:rPr>
  </w:style>
  <w:style w:type="character" w:customStyle="1" w:styleId="QuoteChar">
    <w:name w:val="Quote Char"/>
    <w:basedOn w:val="DefaultParagraphFont"/>
    <w:link w:val="Quote"/>
    <w:uiPriority w:val="29"/>
    <w:rsid w:val="00A4575F"/>
    <w:rPr>
      <w:i/>
      <w:iCs/>
      <w:color w:val="404040" w:themeColor="text1" w:themeTint="BF"/>
    </w:rPr>
  </w:style>
  <w:style w:type="paragraph" w:styleId="ListParagraph">
    <w:name w:val="List Paragraph"/>
    <w:basedOn w:val="Normal"/>
    <w:uiPriority w:val="34"/>
    <w:qFormat/>
    <w:rsid w:val="00A4575F"/>
    <w:pPr>
      <w:ind w:left="720"/>
      <w:contextualSpacing/>
    </w:pPr>
  </w:style>
  <w:style w:type="character" w:styleId="IntenseEmphasis">
    <w:name w:val="Intense Emphasis"/>
    <w:basedOn w:val="DefaultParagraphFont"/>
    <w:uiPriority w:val="21"/>
    <w:qFormat/>
    <w:rsid w:val="00A4575F"/>
    <w:rPr>
      <w:i/>
      <w:iCs/>
      <w:color w:val="2F5496" w:themeColor="accent1" w:themeShade="BF"/>
    </w:rPr>
  </w:style>
  <w:style w:type="paragraph" w:styleId="IntenseQuote">
    <w:name w:val="Intense Quote"/>
    <w:basedOn w:val="Normal"/>
    <w:next w:val="Normal"/>
    <w:link w:val="IntenseQuoteChar"/>
    <w:uiPriority w:val="30"/>
    <w:qFormat/>
    <w:rsid w:val="00A457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575F"/>
    <w:rPr>
      <w:i/>
      <w:iCs/>
      <w:color w:val="2F5496" w:themeColor="accent1" w:themeShade="BF"/>
    </w:rPr>
  </w:style>
  <w:style w:type="character" w:styleId="IntenseReference">
    <w:name w:val="Intense Reference"/>
    <w:basedOn w:val="DefaultParagraphFont"/>
    <w:uiPriority w:val="32"/>
    <w:qFormat/>
    <w:rsid w:val="00A4575F"/>
    <w:rPr>
      <w:b/>
      <w:bCs/>
      <w:smallCaps/>
      <w:color w:val="2F5496" w:themeColor="accent1" w:themeShade="BF"/>
      <w:spacing w:val="5"/>
    </w:rPr>
  </w:style>
  <w:style w:type="character" w:styleId="Hyperlink">
    <w:name w:val="Hyperlink"/>
    <w:basedOn w:val="DefaultParagraphFont"/>
    <w:uiPriority w:val="99"/>
    <w:unhideWhenUsed/>
    <w:rsid w:val="003D1491"/>
    <w:rPr>
      <w:color w:val="0563C1" w:themeColor="hyperlink"/>
      <w:u w:val="single"/>
    </w:rPr>
  </w:style>
  <w:style w:type="character" w:styleId="UnresolvedMention">
    <w:name w:val="Unresolved Mention"/>
    <w:basedOn w:val="DefaultParagraphFont"/>
    <w:uiPriority w:val="99"/>
    <w:semiHidden/>
    <w:unhideWhenUsed/>
    <w:rsid w:val="003D1491"/>
    <w:rPr>
      <w:color w:val="605E5C"/>
      <w:shd w:val="clear" w:color="auto" w:fill="E1DFDD"/>
    </w:rPr>
  </w:style>
  <w:style w:type="paragraph" w:styleId="NormalWeb">
    <w:name w:val="Normal (Web)"/>
    <w:basedOn w:val="Normal"/>
    <w:uiPriority w:val="99"/>
    <w:semiHidden/>
    <w:unhideWhenUsed/>
    <w:rsid w:val="003D149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17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101.0.76"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Chen</dc:creator>
  <cp:keywords/>
  <dc:description/>
  <cp:lastModifiedBy>Don Chen</cp:lastModifiedBy>
  <cp:revision>6</cp:revision>
  <dcterms:created xsi:type="dcterms:W3CDTF">2025-07-15T14:58:00Z</dcterms:created>
  <dcterms:modified xsi:type="dcterms:W3CDTF">2025-07-28T14:58:00Z</dcterms:modified>
</cp:coreProperties>
</file>