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03366"/>
          <w:sz w:val="36"/>
        </w:rPr>
        <w:t>需求书：【以型促签】售前快速原型生成（Pre-sales Rapid Prototype Generator）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</w:r>
      <w:r>
        <w:rPr>
          <w:rFonts w:ascii="微软雅黑" w:hAnsi="微软雅黑" w:eastAsia="微软雅黑"/>
          <w:b/>
          <w:color w:val="003366"/>
          <w:sz w:val="21"/>
        </w:rPr>
        <w:t>版本：</w:t>
      </w:r>
      <w:r>
        <w:rPr>
          <w:rFonts w:ascii="微软雅黑" w:hAnsi="微软雅黑" w:eastAsia="微软雅黑"/>
          <w:b w:val="0"/>
          <w:color w:val="646464"/>
          <w:sz w:val="21"/>
        </w:rPr>
        <w:t xml:space="preserve"> v1.0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</w:r>
      <w:r>
        <w:rPr>
          <w:rFonts w:ascii="微软雅黑" w:hAnsi="微软雅黑" w:eastAsia="微软雅黑"/>
          <w:b/>
          <w:color w:val="003366"/>
          <w:sz w:val="21"/>
        </w:rPr>
        <w:t>适用对象：</w:t>
      </w:r>
      <w:r>
        <w:rPr>
          <w:rFonts w:ascii="微软雅黑" w:hAnsi="微软雅黑" w:eastAsia="微软雅黑"/>
          <w:b w:val="0"/>
          <w:color w:val="646464"/>
          <w:sz w:val="21"/>
        </w:rPr>
        <w:t xml:space="preserve"> 校招生 Agent 开发作业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</w:r>
      <w:r>
        <w:rPr>
          <w:rFonts w:ascii="微软雅黑" w:hAnsi="微软雅黑" w:eastAsia="微软雅黑"/>
          <w:b/>
          <w:color w:val="003366"/>
          <w:sz w:val="21"/>
        </w:rPr>
        <w:t>编写日期：</w:t>
      </w:r>
      <w:r>
        <w:rPr>
          <w:rFonts w:ascii="微软雅黑" w:hAnsi="微软雅黑" w:eastAsia="微软雅黑"/>
          <w:b w:val="0"/>
          <w:color w:val="646464"/>
          <w:sz w:val="21"/>
        </w:rPr>
        <w:t xml:space="preserve"> 2026-07-06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一、产品背景与定位</w:t>
      </w:r>
    </w:p>
    <w:p>
      <w:r>
        <w:rPr>
          <w:rFonts w:ascii="微软雅黑" w:hAnsi="微软雅黑" w:eastAsia="微软雅黑"/>
          <w:b/>
          <w:color w:val="333333"/>
          <w:sz w:val="24"/>
        </w:rPr>
        <w:t>1.1 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在 ToB 售前场景中，销售团队经常需要根据客户需求快速展示产品能力。传统的做法是准备静态 Demo 或 PPT，但这种方式灵活度低、响应速度慢，难以精准匹配客户的个性化需求。行业俗语"以型促签"指的就是——</w:t>
      </w:r>
      <w:r>
        <w:rPr>
          <w:rFonts w:ascii="微软雅黑" w:hAnsi="微软雅黑" w:eastAsia="微软雅黑"/>
          <w:b/>
          <w:sz w:val="21"/>
        </w:rPr>
        <w:t>通过快速产出可视化的原型/模型，让客户直观感知产品价值，从而推动签约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color w:val="333333"/>
          <w:sz w:val="24"/>
        </w:rPr>
        <w:t>1.2 产品定位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以型促签</w:t>
      </w:r>
      <w:r>
        <w:rPr>
          <w:rFonts w:ascii="微软雅黑" w:hAnsi="微软雅黑" w:eastAsia="微软雅黑"/>
          <w:b w:val="0"/>
          <w:sz w:val="21"/>
        </w:rPr>
        <w:t>是一个基于 Agent 协作的售前辅助工具。用户（售前工程师）输入客户需求描述，系统自动组织一组 Agent 协作，快速生成针对该客户场景的</w:t>
      </w:r>
      <w:r>
        <w:rPr>
          <w:rFonts w:ascii="微软雅黑" w:hAnsi="微软雅黑" w:eastAsia="微软雅黑"/>
          <w:b/>
          <w:sz w:val="21"/>
        </w:rPr>
        <w:t>产品原型演示材料</w:t>
      </w:r>
      <w:r>
        <w:rPr>
          <w:rFonts w:ascii="微软雅黑" w:hAnsi="微软雅黑" w:eastAsia="微软雅黑"/>
          <w:b w:val="0"/>
          <w:sz w:val="21"/>
        </w:rPr>
        <w:t>（包含架构图、功能清单、数据模拟、演示脚本等），帮助售前团队在短时间内产出专业、定制化的售前方案。</w:t>
      </w:r>
    </w:p>
    <w:p>
      <w:r>
        <w:rPr>
          <w:rFonts w:ascii="微软雅黑" w:hAnsi="微软雅黑" w:eastAsia="微软雅黑"/>
          <w:b/>
          <w:color w:val="333333"/>
          <w:sz w:val="24"/>
        </w:rPr>
        <w:t>1.3 一句话描述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用户输入客户需求，Agent 自动协作生成定制化的售前原型演示方案，加速"从需求到签约"的转化。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二、用户画像与使用场景</w:t>
      </w:r>
    </w:p>
    <w:p>
      <w:r>
        <w:rPr>
          <w:rFonts w:ascii="微软雅黑" w:hAnsi="微软雅黑" w:eastAsia="微软雅黑"/>
          <w:b/>
          <w:color w:val="333333"/>
          <w:sz w:val="24"/>
        </w:rPr>
        <w:t>2.1 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3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**售前工程师（主要用户）**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负责客户对接，需要根据客户场景快速产出售前方案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**方案生成 Agent**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负责理解客户需求，规划原型结构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**内容生成 Agent**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负责生成各类材料（架构图描述、功能清单、演示话术等）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**数据模拟 Agent**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负责生成与客户行业相关的模拟数据，让原型更真实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2.2 典型使用场景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场景：客户定制化演示准备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某制造业客户提出"需要看到你们系统如何管理供应链"。售前工程师在系统中输入：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- 客户行业：制造业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- 关注场景：供应链管理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- 客户规模：500 人以上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系统在 2 分钟内自动生成一套包含以下内容的售前方案：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1. 系统架构适配说明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2. 5 个核心功能演示清单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3. 模拟供应链数据（订单、库存、物流）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  <w:t>4. 演示话术脚本（5 分钟版 / 15 分钟版）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三、功能需求（Functional Requirements）</w:t>
      </w:r>
    </w:p>
    <w:p>
      <w:r>
        <w:rPr>
          <w:rFonts w:ascii="微软雅黑" w:hAnsi="微软雅黑" w:eastAsia="微软雅黑"/>
          <w:b/>
          <w:color w:val="333333"/>
          <w:sz w:val="24"/>
        </w:rPr>
        <w:t>3.1 需求输入模块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F1-1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表单输入：客户行业、关注场景、客户规模、演示时长要求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F1-2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支持自由文本补充客户背景描述（如客户痛点、竞品情况）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F1-3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支持选择预设的演示模板（如"供应链演示模板"、"数据分析演示模板"）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F1-4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输入校验：必填字段缺失时给出提示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3.2 多 Agent 协作编排模块（核心）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**需求解析 Agent**：读取用户输入，提取关键信息（行业、场景、规模），输出结构化需求摘要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**方案设计 Agent**：基于需求摘要，规划原型包含哪些模块/页面/功能点，输出功能清单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**内容生成 Agent**：根据功能清单，生成各部分的内容描述（功能介绍、操作流程、价值说明）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F2-4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**数据模拟 Agent**：根据客户行业和场景，生成合理的模拟数据（如订单数据、用户数据等）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F2-5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**编排引擎**：定义 Agent 之间的执行顺序和数据传递关系，确保上游 Agent 的输出作为下游 Agent 的输入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F2-6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执行过程可视化：展示当前正在执行的 Agent 及进度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3.3 原型输出模块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**方案总览页**：生成一个结构化的售前方案文档（Markdown/HTML），包含所有模块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**架构图说明**：描述系统架构如何适配客户场景，输出架构图文字描述（或 Mermaid 代码）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**功能演示清单**：列出建议演示的功能点，附带演示步骤和话术要点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F3-4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**模拟数据包**：生成与场景匹配的结构化数据（JSON/CSV 格式），可直接导入原型系统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F3-5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**演示时间分配**：根据用户指定的演示时长，自动规划各功能点的演示时间分配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F3-6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**一键导出**：支持将方案导出为 Markdown / PDF 文件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3.4 方案管理模块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F4-1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方案历史列表：展示所有已生成的方案，支持搜索和筛选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F4-2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方案复用：可将历史方案作为模板，修改后生成新方案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F4-3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方案评分/反馈：用户可以对生成方案打分，帮助优化 Agent 生成质量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四、非功能需求（Non-Functional Requirements）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323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**响应速度**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从提交需求到方案生成完成，端到端耗时 ≤ 30 秒（不含人工审核）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**输出质量**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生成的功能清单覆盖至少 80% 的客户场景相关功能点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**容错性**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 Agent 执行失败时，编排引擎应给出明确错误信息，不影响其他 Agent 执行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**可配置性**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功能演示模板和 Agent 能力可配置，支持新增行业模板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**数据安全**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客户信息仅用于当前会话，不持久化存储或对外泄露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五、技术约束与建议</w:t>
      </w:r>
    </w:p>
    <w:p>
      <w:r>
        <w:rPr>
          <w:rFonts w:ascii="微软雅黑" w:hAnsi="微软雅黑" w:eastAsia="微软雅黑"/>
          <w:b/>
          <w:color w:val="333333"/>
          <w:sz w:val="24"/>
        </w:rPr>
        <w:t>5.1 技术栈建议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前端</w:t>
      </w:r>
      <w:r>
        <w:rPr>
          <w:rFonts w:ascii="微软雅黑" w:hAnsi="微软雅黑" w:eastAsia="微软雅黑"/>
          <w:b w:val="0"/>
          <w:sz w:val="21"/>
        </w:rPr>
        <w:t>：Vue 3 + Element Plus（表单 + 结果展示）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后端</w:t>
      </w:r>
      <w:r>
        <w:rPr>
          <w:rFonts w:ascii="微软雅黑" w:hAnsi="微软雅黑" w:eastAsia="微软雅黑"/>
          <w:b w:val="0"/>
          <w:sz w:val="21"/>
        </w:rPr>
        <w:t>：Python + FastAPI（Agent 编排逻辑）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Agent 实现</w:t>
      </w:r>
      <w:r>
        <w:rPr>
          <w:rFonts w:ascii="微软雅黑" w:hAnsi="微软雅黑" w:eastAsia="微软雅黑"/>
          <w:b w:val="0"/>
          <w:sz w:val="21"/>
        </w:rPr>
        <w:t>：基于 LLM API（GLM/Claude/GPT）实现各 Agent 的智能能力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Agent 通信</w:t>
      </w:r>
      <w:r>
        <w:rPr>
          <w:rFonts w:ascii="微软雅黑" w:hAnsi="微软雅黑" w:eastAsia="微软雅黑"/>
          <w:b w:val="0"/>
          <w:sz w:val="21"/>
        </w:rPr>
        <w:t>：通过函数调用链实现 Agent 间数据传递（如 A Agent 的输出作为 B Agent 的 prompt 输入）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5.2 Agent 设计建议</w:t>
      </w:r>
    </w:p>
    <w:p>
      <w:pPr>
        <w:spacing w:after="120"/>
        <w:ind w:left="567"/>
        <w:shd w:val="clear" w:color="auto" w:fill="F5F5F5"/>
      </w:pPr>
      <w:r>
        <w:rPr>
          <w:rFonts w:ascii="Consolas" w:hAnsi="Consolas" w:eastAsia="Consolas"/>
          <w:b w:val="0"/>
          <w:color w:val="006400"/>
          <w:sz w:val="18"/>
        </w:rPr>
        <w:t>需求流程:</w:t>
        <w:br/>
        <w:t>用户输入 → [需求解析 Agent] → 结构化需求</w:t>
        <w:br/>
        <w:t xml:space="preserve">                       ↓</w:t>
        <w:br/>
        <w:t xml:space="preserve">               [方案设计 Agent] → 功能清单</w:t>
        <w:br/>
        <w:t xml:space="preserve">                       ↓</w:t>
        <w:br/>
        <w:t xml:space="preserve">            ┌──────────┼──────────┐</w:t>
        <w:br/>
        <w:t xml:space="preserve">            ↓            ↓          ↓</w:t>
        <w:br/>
        <w:t xml:space="preserve">     [内容生成Agent] [数据模拟Agent] [架构描述Agent]</w:t>
        <w:br/>
        <w:t xml:space="preserve">            └──────────┼──────────┘</w:t>
        <w:br/>
        <w:t xml:space="preserve">                       ↓</w:t>
        <w:br/>
        <w:t xml:space="preserve">               [结果整合 Agent] → 最终方案</w:t>
      </w:r>
    </w:p>
    <w:p>
      <w:r>
        <w:rPr>
          <w:rFonts w:ascii="微软雅黑" w:hAnsi="微软雅黑" w:eastAsia="微软雅黑"/>
          <w:b/>
          <w:color w:val="333333"/>
          <w:sz w:val="24"/>
        </w:rPr>
        <w:t>5.3 Prompt 设计建议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每个 Agent 的 prompt 应包含：角色定义、输入格式、输出格式、约束条件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需求解析 Agent 的 prompt 重点训练提取结构化信息的能力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内容生成 Agent 的 prompt 应包含"售前话术"风格引导</w:t>
      </w:r>
    </w:p>
    <w:p>
      <w:r>
        <w:rPr>
          <w:rFonts w:ascii="微软雅黑" w:hAnsi="微软雅黑" w:eastAsia="微软雅黑"/>
          <w:b/>
          <w:color w:val="333333"/>
          <w:sz w:val="24"/>
        </w:rPr>
        <w:t>5.4 MVP 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如果时间有限，建议先实现：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需求表单（客户行业 + 场景 + 规模）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编排引擎（固定 3 个 Agent 串行执行）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方案输出（一个完整的 Markdown 文档）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前端展示 + 导出功能</w:t>
      </w:r>
    </w:p>
    <w:p>
      <w:pPr>
        <w:spacing w:after="120"/>
        <w:ind w:left="567" w:right="567"/>
        <w:pBdr>
          <w:left w:val="single" w:sz="18" w:space="4" w:color="003F7F"/>
        </w:pBdr>
      </w:pPr>
      <w:r>
        <w:rPr>
          <w:rFonts w:ascii="微软雅黑" w:hAnsi="微软雅黑" w:eastAsia="微软雅黑"/>
          <w:b w:val="0"/>
          <w:color w:val="646464"/>
          <w:sz w:val="21"/>
        </w:rPr>
      </w:r>
      <w:r>
        <w:rPr>
          <w:rFonts w:ascii="微软雅黑" w:hAnsi="微软雅黑" w:eastAsia="微软雅黑"/>
          <w:b/>
          <w:color w:val="003366"/>
          <w:sz w:val="21"/>
        </w:rPr>
        <w:t>提示</w:t>
      </w:r>
      <w:r>
        <w:rPr>
          <w:rFonts w:ascii="微软雅黑" w:hAnsi="微软雅黑" w:eastAsia="微软雅黑"/>
          <w:b w:val="0"/>
          <w:color w:val="646464"/>
          <w:sz w:val="21"/>
        </w:rPr>
        <w:t>：MVP 阶段可先用规则/模板替代 LLM，验证流程后再接入真实 LLM。</w:t>
      </w:r>
    </w:p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六、验收标准（Acceptance Criteria）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882"/>
            <w:shd w:fill="003F7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用户填写需求表单后能成功提交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系统进入 Agent 执行流程，前端显示执行进度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需求解析 Agent 能正确提取客户行业和关注场景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结构化需求中包含正确的行业和场景信息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方案中包含与客户场景匹配的功能清单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功能点数量 ≥ 3 个，且与输入场景相关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AC-4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模拟数据与客户行业场景匹配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数据字段符合该行业的典型业务含义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AC-5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最终方案可导出为文件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导出文件包含完整内容且格式正确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AC-6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Agent 执行失败时前端有明确提示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显示失败 Agent 名称和错误原因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AC-7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从提交到结果展示的端到端耗时 ≤ 30 秒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实际测试满足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rFonts w:ascii="微软雅黑" w:hAnsi="微软雅黑" w:eastAsia="微软雅黑"/>
          <w:b/>
          <w:color w:val="006699"/>
          <w:sz w:val="28"/>
        </w:rPr>
        <w:t>七、扩展挑战（可选，加分项）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支持多轮对话修正方案（用户可对生成结果提出修改意见，Agent 迭代优化）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集成 Mermaid/PlantUML 自动生成架构图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生成 HTML 格式的可交互原型页面（而非纯文档）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支持导入 CRM 系统中的客户信息自动填充需求表单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方案生成后支持一键创建 PPT（集成 python-pptx 等库）</w:t>
      </w:r>
    </w:p>
    <w:p>
      <w:pPr>
        <w:pStyle w:val="ListBullet"/>
        <w:spacing w:line="360" w:lineRule="auto" w:after="60"/>
        <w:ind w:left="420"/>
      </w:pPr>
      <w:r>
        <w:rPr>
          <w:rFonts w:ascii="微软雅黑" w:hAnsi="微软雅黑" w:eastAsia="微软雅黑"/>
          <w:b w:val="0"/>
          <w:sz w:val="21"/>
        </w:rPr>
        <w:t>[ ] 支持 Agent 自主决策执行顺序（从固定编排升级为动态编排）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