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Style w:val="Emphasis"/>
          <w:rFonts w:ascii="Times New Roman" w:hAnsi="Times New Roman"/>
          <w:i w:val="false"/>
          <w:iCs w:val="false"/>
          <w:u w:val="single"/>
        </w:rPr>
        <w:t>Advanced CSS</w:t>
      </w:r>
    </w:p>
    <w:p>
      <w:pPr>
        <w:pStyle w:val="Heading1"/>
        <w:bidi w:val="0"/>
        <w:jc w:val="left"/>
        <w:rPr>
          <w:rFonts w:ascii="Times New Roman" w:hAnsi="Times New Roman" w:eastAsia="Microsoft YaHei" w:cs="Arial"/>
          <w:b/>
          <w:b/>
          <w:bCs/>
          <w:sz w:val="36"/>
          <w:szCs w:val="36"/>
        </w:rPr>
      </w:pPr>
      <w:r>
        <w:rPr>
          <w:rStyle w:val="Emphasis"/>
          <w:rFonts w:eastAsia="Microsoft YaHei" w:cs="Arial" w:ascii="Times New Roman" w:hAnsi="Times New Roman"/>
          <w:b/>
          <w:bCs/>
          <w:i w:val="false"/>
          <w:iCs w:val="false"/>
          <w:sz w:val="36"/>
          <w:szCs w:val="36"/>
        </w:rPr>
        <w:t>Flexbox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good resource for CSS flexbox snippets: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</w:r>
      <w:hyperlink r:id="rId2">
        <w:r>
          <w:rPr>
            <w:rStyle w:val="InternetLink"/>
            <w:rFonts w:ascii="Times New Roman" w:hAnsi="Times New Roman"/>
          </w:rPr>
          <w:t>https://css-tricks.com/snippets/css/a-guide-to-flexbox/</w:t>
        </w:r>
      </w:hyperlink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website to practice coding and implementing flexbox while playing a game: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</w:r>
      <w:hyperlink r:id="rId4">
        <w:r>
          <w:rPr>
            <w:rStyle w:val="InternetLink"/>
            <w:rFonts w:ascii="Times New Roman" w:hAnsi="Times New Roman"/>
          </w:rPr>
          <w:t>http://www.flexboxfroggy.com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‘</w:t>
      </w:r>
      <w:r>
        <w:rPr>
          <w:rFonts w:ascii="Times New Roman" w:hAnsi="Times New Roman"/>
          <w:b/>
          <w:bCs/>
          <w:i/>
          <w:iCs/>
          <w:highlight w:val="yellow"/>
        </w:rPr>
        <w:t>flex</w:t>
      </w:r>
      <w:r>
        <w:rPr>
          <w:rFonts w:ascii="Times New Roman" w:hAnsi="Times New Roman"/>
        </w:rPr>
        <w:t xml:space="preserve">’ example to </w:t>
      </w:r>
      <w:r>
        <w:rPr>
          <w:rFonts w:ascii="Times New Roman" w:hAnsi="Times New Roman"/>
        </w:rPr>
        <w:t xml:space="preserve">horizontally </w:t>
      </w:r>
      <w:r>
        <w:rPr>
          <w:rFonts w:ascii="Times New Roman" w:hAnsi="Times New Roman"/>
        </w:rPr>
        <w:t>align content to the right of the flex box:</w:t>
      </w:r>
    </w:p>
    <w:p>
      <w:pPr>
        <w:pStyle w:val="Normal"/>
        <w:bidi w:val="0"/>
        <w:ind w:left="70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#pond {</w:t>
      </w:r>
    </w:p>
    <w:p>
      <w:pPr>
        <w:pStyle w:val="Normal"/>
        <w:bidi w:val="0"/>
        <w:ind w:left="70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display: flex;</w:t>
      </w:r>
    </w:p>
    <w:p>
      <w:pPr>
        <w:pStyle w:val="Normal"/>
        <w:bidi w:val="0"/>
        <w:ind w:left="70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justify-content: flex-end;</w:t>
      </w:r>
    </w:p>
    <w:p>
      <w:pPr>
        <w:pStyle w:val="Normal"/>
        <w:bidi w:val="0"/>
        <w:ind w:left="70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‘</w:t>
      </w:r>
      <w:r>
        <w:rPr>
          <w:rFonts w:ascii="Times New Roman" w:hAnsi="Times New Roman"/>
          <w:b/>
          <w:bCs/>
          <w:i/>
          <w:iCs/>
          <w:highlight w:val="yellow"/>
          <w:u w:val="none"/>
        </w:rPr>
        <w:t>justify-content</w:t>
      </w:r>
      <w:r>
        <w:rPr>
          <w:rFonts w:ascii="Times New Roman" w:hAnsi="Times New Roman"/>
          <w:u w:val="none"/>
        </w:rPr>
        <w:t>’ aligns items horizontally and accepts the following values</w:t>
      </w:r>
      <w:r>
        <w:rPr>
          <w:rFonts w:ascii="Times New Roman" w:hAnsi="Times New Roman"/>
          <w:u w:val="single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flex-start</w:t>
      </w:r>
      <w:r>
        <w:rPr>
          <w:rFonts w:ascii="Times New Roman" w:hAnsi="Times New Roman"/>
        </w:rPr>
        <w:t>: Items align to the left of the container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flex-end</w:t>
      </w:r>
      <w:r>
        <w:rPr>
          <w:rFonts w:ascii="Times New Roman" w:hAnsi="Times New Roman"/>
        </w:rPr>
        <w:t>: Items align to the right of the container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center</w:t>
      </w:r>
      <w:r>
        <w:rPr>
          <w:rFonts w:ascii="Times New Roman" w:hAnsi="Times New Roman"/>
        </w:rPr>
        <w:t>: Items align at the center of the container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space-between</w:t>
      </w:r>
      <w:r>
        <w:rPr>
          <w:rFonts w:ascii="Times New Roman" w:hAnsi="Times New Roman"/>
        </w:rPr>
        <w:t>: Items display with equal spacing between them.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space-around</w:t>
      </w:r>
      <w:r>
        <w:rPr>
          <w:rFonts w:ascii="Times New Roman" w:hAnsi="Times New Roman"/>
        </w:rPr>
        <w:t>: Items display with equal spacing around them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>
        <w:rPr>
          <w:rFonts w:ascii="Times New Roman" w:hAnsi="Times New Roman"/>
          <w:b/>
          <w:bCs/>
          <w:i/>
          <w:iCs/>
          <w:highlight w:val="yellow"/>
        </w:rPr>
        <w:t>align-items</w:t>
      </w:r>
      <w:r>
        <w:rPr>
          <w:rFonts w:ascii="Times New Roman" w:hAnsi="Times New Roman"/>
        </w:rPr>
        <w:t>’ aligns items vertically and accepts the following values: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flex-start</w:t>
      </w:r>
      <w:r>
        <w:rPr>
          <w:rFonts w:ascii="Times New Roman" w:hAnsi="Times New Roman"/>
        </w:rPr>
        <w:t>: Items align to the top of the container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flex-end</w:t>
      </w:r>
      <w:r>
        <w:rPr>
          <w:rFonts w:ascii="Times New Roman" w:hAnsi="Times New Roman"/>
        </w:rPr>
        <w:t>: Items align to the bottom of the container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center</w:t>
      </w:r>
      <w:r>
        <w:rPr>
          <w:rFonts w:ascii="Times New Roman" w:hAnsi="Times New Roman"/>
        </w:rPr>
        <w:t>: Items align at the vertical center of the container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baseline</w:t>
      </w:r>
      <w:r>
        <w:rPr>
          <w:rFonts w:ascii="Times New Roman" w:hAnsi="Times New Roman"/>
        </w:rPr>
        <w:t>: Items display at the baseline of the container.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stretch</w:t>
      </w:r>
      <w:r>
        <w:rPr>
          <w:rFonts w:ascii="Times New Roman" w:hAnsi="Times New Roman"/>
        </w:rPr>
        <w:t>: Items are stretched to fit the container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>
        <w:rPr>
          <w:rFonts w:ascii="Times New Roman" w:hAnsi="Times New Roman"/>
          <w:b/>
          <w:bCs/>
          <w:i/>
          <w:iCs/>
          <w:highlight w:val="yellow"/>
        </w:rPr>
        <w:t>flex-direction</w:t>
      </w:r>
      <w:r>
        <w:rPr>
          <w:rFonts w:ascii="Times New Roman" w:hAnsi="Times New Roman"/>
        </w:rPr>
        <w:t>’ defines the direction items are placed in the container and accepts the following values: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row</w:t>
      </w:r>
      <w:r>
        <w:rPr>
          <w:rFonts w:ascii="Times New Roman" w:hAnsi="Times New Roman"/>
        </w:rPr>
        <w:t>: Items are placed the same as the text direction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row-reverse</w:t>
      </w:r>
      <w:r>
        <w:rPr>
          <w:rFonts w:ascii="Times New Roman" w:hAnsi="Times New Roman"/>
        </w:rPr>
        <w:t>: Items are placed opposite to the text direction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column</w:t>
      </w:r>
      <w:r>
        <w:rPr>
          <w:rFonts w:ascii="Times New Roman" w:hAnsi="Times New Roman"/>
        </w:rPr>
        <w:t>: Items are placed top to bottom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column-reverse</w:t>
      </w:r>
      <w:r>
        <w:rPr>
          <w:rFonts w:ascii="Times New Roman" w:hAnsi="Times New Roman"/>
        </w:rPr>
        <w:t>: Items are placed bottom to top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>
        <w:rPr>
          <w:rFonts w:ascii="Times New Roman" w:hAnsi="Times New Roman"/>
          <w:b/>
          <w:bCs/>
          <w:i/>
          <w:iCs/>
          <w:highlight w:val="yellow"/>
        </w:rPr>
        <w:t>flex-wrap</w:t>
      </w:r>
      <w:r>
        <w:rPr>
          <w:rFonts w:ascii="Times New Roman" w:hAnsi="Times New Roman"/>
        </w:rPr>
        <w:t>’ spreads items out on a single row: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nowrap</w:t>
      </w:r>
      <w:r>
        <w:rPr>
          <w:rFonts w:ascii="Times New Roman" w:hAnsi="Times New Roman"/>
        </w:rPr>
        <w:t>: Every item is fit to a single line.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wrap</w:t>
      </w:r>
      <w:r>
        <w:rPr>
          <w:rFonts w:ascii="Times New Roman" w:hAnsi="Times New Roman"/>
        </w:rPr>
        <w:t>: items wrap around to additional lines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wrap-reverse</w:t>
      </w:r>
      <w:r>
        <w:rPr>
          <w:rFonts w:ascii="Times New Roman" w:hAnsi="Times New Roman"/>
        </w:rPr>
        <w:t>: items wrap around to additional lines in reverese.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#Note:</w:t>
      </w:r>
      <w:r>
        <w:rPr>
          <w:rFonts w:ascii="Times New Roman" w:hAnsi="Times New Roman"/>
        </w:rPr>
        <w:t xml:space="preserve"> When setting the direction to a reversed row or column, </w:t>
      </w:r>
      <w:r>
        <w:rPr>
          <w:rFonts w:ascii="Times New Roman" w:hAnsi="Times New Roman"/>
          <w:b/>
          <w:bCs/>
        </w:rPr>
        <w:t>the start and end are also reversed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#Note:</w:t>
      </w:r>
      <w:r>
        <w:rPr>
          <w:rFonts w:ascii="Times New Roman" w:hAnsi="Times New Roman"/>
        </w:rPr>
        <w:t xml:space="preserve"> When the flex direction is a column, </w:t>
      </w:r>
      <w:r>
        <w:rPr>
          <w:rFonts w:ascii="Times New Roman" w:hAnsi="Times New Roman"/>
          <w:b/>
          <w:bCs/>
        </w:rPr>
        <w:t>‘</w:t>
      </w:r>
      <w:r>
        <w:rPr>
          <w:rFonts w:ascii="Times New Roman" w:hAnsi="Times New Roman"/>
          <w:b/>
          <w:bCs/>
          <w:i/>
          <w:iCs/>
          <w:highlight w:val="yellow"/>
        </w:rPr>
        <w:t>justify-content</w:t>
      </w:r>
      <w:r>
        <w:rPr>
          <w:rFonts w:ascii="Times New Roman" w:hAnsi="Times New Roman"/>
          <w:b/>
          <w:bCs/>
        </w:rPr>
        <w:t>’ changes to vertical, and ‘</w:t>
      </w:r>
      <w:r>
        <w:rPr>
          <w:rFonts w:ascii="Times New Roman" w:hAnsi="Times New Roman"/>
          <w:b/>
          <w:bCs/>
          <w:i/>
          <w:iCs/>
          <w:highlight w:val="yellow"/>
        </w:rPr>
        <w:t>align-items</w:t>
      </w:r>
      <w:r>
        <w:rPr>
          <w:rFonts w:ascii="Times New Roman" w:hAnsi="Times New Roman"/>
          <w:b/>
          <w:bCs/>
        </w:rPr>
        <w:t>’ to horizontal.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We can change the ‘</w:t>
      </w:r>
      <w:r>
        <w:rPr>
          <w:rFonts w:ascii="Times New Roman" w:hAnsi="Times New Roman"/>
          <w:b/>
          <w:bCs/>
          <w:i/>
          <w:iCs/>
        </w:rPr>
        <w:t>order</w:t>
      </w:r>
      <w:r>
        <w:rPr>
          <w:rFonts w:ascii="Times New Roman" w:hAnsi="Times New Roman"/>
          <w:b w:val="false"/>
          <w:bCs w:val="false"/>
        </w:rPr>
        <w:t>’ of elements by applying the ‘</w:t>
      </w:r>
      <w:r>
        <w:rPr>
          <w:rFonts w:ascii="Times New Roman" w:hAnsi="Times New Roman"/>
          <w:b/>
          <w:bCs/>
          <w:i/>
          <w:iCs/>
          <w:highlight w:val="yellow"/>
        </w:rPr>
        <w:t>order</w:t>
      </w:r>
      <w:r>
        <w:rPr>
          <w:rFonts w:ascii="Times New Roman" w:hAnsi="Times New Roman"/>
          <w:b w:val="false"/>
          <w:bCs w:val="false"/>
        </w:rPr>
        <w:t>’ property.  By default, items have a value of 0. But, we can use this property to also set it to a positive or negative integer value (-2, --1, 0 , 1, 2).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#pond {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.</w:t>
      </w:r>
      <w:r>
        <w:rPr/>
        <w:t>yellow {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order: 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property you can apply to individual items is “</w:t>
      </w:r>
      <w:r>
        <w:rPr>
          <w:b/>
          <w:bCs/>
          <w:i/>
          <w:iCs/>
          <w:highlight w:val="yellow"/>
        </w:rPr>
        <w:t>align-self</w:t>
      </w:r>
      <w:r>
        <w:rPr/>
        <w:t>”. This property accepts the same values as “</w:t>
      </w:r>
      <w:r>
        <w:rPr>
          <w:b/>
          <w:bCs/>
          <w:i/>
          <w:iCs/>
          <w:highlight w:val="yellow"/>
        </w:rPr>
        <w:t>align-items</w:t>
      </w:r>
      <w:r>
        <w:rPr/>
        <w:t>” and its value for the specific item.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#pond {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.</w:t>
      </w:r>
      <w:r>
        <w:rPr/>
        <w:t>yellow {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align-self: flex-end;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two properties ‘</w:t>
      </w:r>
      <w:r>
        <w:rPr>
          <w:b/>
          <w:bCs/>
          <w:i/>
          <w:iCs/>
          <w:highlight w:val="yellow"/>
        </w:rPr>
        <w:t>flex-direction</w:t>
      </w:r>
      <w:r>
        <w:rPr/>
        <w:t>’ and ‘</w:t>
      </w:r>
      <w:r>
        <w:rPr>
          <w:b/>
          <w:bCs/>
          <w:highlight w:val="yellow"/>
        </w:rPr>
        <w:t>flex-wrap</w:t>
      </w:r>
      <w:r>
        <w:rPr/>
        <w:t>‘are used so often together that the shorthand property, ‘</w:t>
      </w:r>
      <w:r>
        <w:rPr>
          <w:b/>
          <w:bCs/>
          <w:highlight w:val="yellow"/>
        </w:rPr>
        <w:t>flex-flow</w:t>
      </w:r>
      <w:r>
        <w:rPr/>
        <w:t>’ was created to combine them. This shorthand property accepts the value of one of the two properties separated by a space: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#pond {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flex-flow: column wrap;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can use ‘</w:t>
      </w:r>
      <w:r>
        <w:rPr>
          <w:b/>
          <w:bCs/>
          <w:i/>
          <w:iCs/>
          <w:highlight w:val="yellow"/>
        </w:rPr>
        <w:t>align-content</w:t>
      </w:r>
      <w:r>
        <w:rPr/>
        <w:t>’ to set how multiple lines are spaced apart from each other. This property takes the following values: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flex-start:</w:t>
      </w:r>
      <w:r>
        <w:rPr/>
        <w:t xml:space="preserve"> lines are packed at the tope eof the container.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flex-end:</w:t>
      </w:r>
      <w:r>
        <w:rPr/>
        <w:t xml:space="preserve"> lines are packed at the bottom of the container.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center:</w:t>
      </w:r>
      <w:r>
        <w:rPr/>
        <w:t xml:space="preserve"> lines are packed at the vertical center of the container.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space-between:</w:t>
      </w:r>
      <w:r>
        <w:rPr/>
        <w:t xml:space="preserve"> lines display with equal spacing between them.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space-around:</w:t>
      </w:r>
      <w:r>
        <w:rPr/>
        <w:t xml:space="preserve"> line display with equal spacing around them.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/>
          <w:bCs/>
          <w:highlight w:val="yellow"/>
        </w:rPr>
        <w:t>stretch:</w:t>
      </w:r>
      <w:r>
        <w:rPr/>
        <w:t xml:space="preserve"> lines are stretched to fit the container.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#Note:</w:t>
      </w:r>
      <w:r>
        <w:rPr/>
        <w:t xml:space="preserve"> This can be confusing, but ‘</w:t>
      </w:r>
      <w:r>
        <w:rPr>
          <w:b/>
          <w:bCs/>
          <w:i/>
          <w:iCs/>
          <w:highlight w:val="yellow"/>
        </w:rPr>
        <w:t>align-content</w:t>
      </w:r>
      <w:r>
        <w:rPr/>
        <w:t>’ determines the spacing between lines, while ‘</w:t>
      </w:r>
      <w:r>
        <w:rPr>
          <w:b/>
          <w:bCs/>
          <w:highlight w:val="yellow"/>
        </w:rPr>
        <w:t>align-items’</w:t>
      </w:r>
      <w:r>
        <w:rPr/>
        <w:t xml:space="preserve"> determines how the items as a whole are aligned within the container. </w:t>
      </w:r>
      <w:r>
        <w:rPr>
          <w:b/>
          <w:bCs/>
        </w:rPr>
        <w:t>When there is only one line, ‘</w:t>
      </w:r>
      <w:r>
        <w:rPr>
          <w:b/>
          <w:bCs/>
          <w:i/>
          <w:iCs/>
          <w:highlight w:val="yellow"/>
        </w:rPr>
        <w:t>align-content</w:t>
      </w:r>
      <w:r>
        <w:rPr>
          <w:b/>
          <w:bCs/>
        </w:rPr>
        <w:t>’ has no effect: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#pond 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>display: flex;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>flex-wrap: wrap;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>align-content: flex-start;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Animations: </w:t>
      </w:r>
      <w:r>
        <w:rPr/>
        <w:t>Transitions and Transforms</w:t>
      </w:r>
    </w:p>
    <w:p>
      <w:pPr>
        <w:pStyle w:val="TextBody"/>
        <w:bidi w:val="0"/>
        <w:jc w:val="left"/>
        <w:rPr/>
      </w:pPr>
      <w:r>
        <w:rPr>
          <w:b/>
          <w:bCs/>
          <w:highlight w:val="yellow"/>
        </w:rPr>
        <w:t>Transforms</w:t>
      </w:r>
      <w:r>
        <w:rPr>
          <w:b/>
          <w:bCs/>
        </w:rPr>
        <w:t xml:space="preserve"> move or change the appearance of an element</w:t>
      </w:r>
      <w:r>
        <w:rPr/>
        <w:t xml:space="preserve">, while </w:t>
      </w:r>
      <w:r>
        <w:rPr>
          <w:b/>
          <w:bCs/>
          <w:highlight w:val="yellow"/>
        </w:rPr>
        <w:t>transitions</w:t>
      </w:r>
      <w:r>
        <w:rPr>
          <w:b/>
          <w:bCs/>
        </w:rPr>
        <w:t xml:space="preserve"> make the element smoothly and gradually change</w:t>
      </w:r>
      <w:r>
        <w:rPr/>
        <w:t xml:space="preserve"> from one state to another.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ab/>
        <w:t>img {</w:t>
      </w:r>
    </w:p>
    <w:p>
      <w:pPr>
        <w:pStyle w:val="Normal"/>
        <w:bidi w:val="0"/>
        <w:jc w:val="left"/>
        <w:rPr/>
      </w:pPr>
      <w:r>
        <w:rPr/>
        <w:tab/>
        <w:tab/>
        <w:t>width: 400px;</w:t>
      </w:r>
    </w:p>
    <w:p>
      <w:pPr>
        <w:pStyle w:val="Normal"/>
        <w:bidi w:val="0"/>
        <w:jc w:val="left"/>
        <w:rPr/>
      </w:pPr>
      <w:r>
        <w:rPr/>
        <w:tab/>
        <w:tab/>
        <w:t>height: 400px;</w:t>
      </w:r>
    </w:p>
    <w:p>
      <w:pPr>
        <w:pStyle w:val="Normal"/>
        <w:bidi w:val="0"/>
        <w:jc w:val="left"/>
        <w:rPr/>
      </w:pPr>
      <w:r>
        <w:rPr/>
        <w:tab/>
        <w:tab/>
        <w:t>margin: 10px;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/* Transition property and duration */</w:t>
      </w:r>
    </w:p>
    <w:p>
      <w:pPr>
        <w:pStyle w:val="Normal"/>
        <w:bidi w:val="0"/>
        <w:jc w:val="left"/>
        <w:rPr/>
      </w:pPr>
      <w:r>
        <w:rPr/>
        <w:tab/>
        <w:tab/>
        <w:t>transition: all 1s;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img:hover {</w:t>
      </w:r>
    </w:p>
    <w:p>
      <w:pPr>
        <w:pStyle w:val="Normal"/>
        <w:bidi w:val="0"/>
        <w:jc w:val="left"/>
        <w:rPr/>
      </w:pPr>
      <w:r>
        <w:rPr/>
        <w:tab/>
        <w:tab/>
        <w:t>transform: scale(1.5);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Cross Browser Compatibility</w:t>
      </w:r>
    </w:p>
    <w:p>
      <w:pPr>
        <w:pStyle w:val="TextBody"/>
        <w:bidi w:val="0"/>
        <w:jc w:val="left"/>
        <w:rPr/>
      </w:pPr>
      <w:r>
        <w:rPr/>
        <w:t>Check on W3Schools.com for a reference to browser compatibility:</w:t>
      </w:r>
    </w:p>
    <w:p>
      <w:pPr>
        <w:pStyle w:val="TextBody"/>
        <w:bidi w:val="0"/>
        <w:jc w:val="left"/>
        <w:rPr/>
      </w:pPr>
      <w:hyperlink r:id="rId6">
        <w:r>
          <w:rPr>
            <w:rStyle w:val="InternetLink"/>
          </w:rPr>
          <w:t>https://www.w3schools.com/cssref/css3_browsersupport.asp</w:t>
        </w:r>
      </w:hyperlink>
    </w:p>
    <w:p>
      <w:pPr>
        <w:pStyle w:val="TextBody"/>
        <w:bidi w:val="0"/>
        <w:jc w:val="left"/>
        <w:rPr/>
      </w:pPr>
      <w:r>
        <w:rPr/>
        <w:t>May need to use a ‘prefix’ on the CSS property for certain browsers.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Another site to check for compatibility is Can I Use: </w:t>
      </w:r>
    </w:p>
    <w:p>
      <w:pPr>
        <w:pStyle w:val="TextBody"/>
        <w:bidi w:val="0"/>
        <w:jc w:val="left"/>
        <w:rPr/>
      </w:pPr>
      <w:hyperlink r:id="rId8">
        <w:r>
          <w:rPr>
            <w:rStyle w:val="InternetLink"/>
          </w:rPr>
          <w:t>http://www.caniuse.com/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s-tricks.com/snippets/css/a-guide-to-flexbox/" TargetMode="External"/><Relationship Id="rId3" Type="http://schemas.openxmlformats.org/officeDocument/2006/relationships/hyperlink" Target="http://www.flexboxfroggy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w3schools.com/cssref/css3_browsersupport.asp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caniuse.com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LibreOffice/6.3.4.2$Windows_X86_64 LibreOffice_project/60da17e045e08f1793c57c00ba83cdfce946d0aa</Application>
  <Pages>3</Pages>
  <Words>632</Words>
  <Characters>3398</Characters>
  <CharactersWithSpaces>3977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2020-01-22T17:09:48Z</dcterms:created>
  <dc:creator/>
  <dc:description/>
  <dc:language>en-US</dc:language>
  <cp:lastModifiedBy/>
  <dcterms:modified xsi:type="dcterms:W3CDTF">2020-01-23T05:11:23Z</dcterms:modified>
  <cp:revision>25</cp:revision>
  <dc:subject/>
  <dc:title/>
</cp:coreProperties>
</file>