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E95B" w14:textId="2963ACC1" w:rsidR="00615D7F" w:rsidRPr="00615D7F" w:rsidRDefault="00E963E7" w:rsidP="00615D7F">
      <w:pPr>
        <w:pStyle w:val="NoSpacing"/>
      </w:pPr>
      <w:r>
        <w:t xml:space="preserve">1. </w:t>
      </w:r>
      <w:r w:rsidR="00615D7F" w:rsidRPr="00615D7F">
        <w:t>Which of the following will—when executed on its own—prevent an IAM user with no existing policies from launching an EC2 instance? (Choose three.)</w:t>
      </w:r>
    </w:p>
    <w:p w14:paraId="78E74735" w14:textId="77777777" w:rsidR="00615D7F" w:rsidRPr="00615D7F" w:rsidRDefault="00615D7F" w:rsidP="00615D7F">
      <w:pPr>
        <w:pStyle w:val="NoSpacing"/>
        <w:rPr>
          <w:b/>
          <w:bCs/>
        </w:rPr>
      </w:pPr>
      <w:r w:rsidRPr="00615D7F">
        <w:rPr>
          <w:b/>
          <w:bCs/>
        </w:rPr>
        <w:t>A. Attach no policies to the user.</w:t>
      </w:r>
    </w:p>
    <w:p w14:paraId="5BA3C5E5" w14:textId="77777777" w:rsidR="00615D7F" w:rsidRPr="00615D7F" w:rsidRDefault="00615D7F" w:rsidP="00615D7F">
      <w:pPr>
        <w:pStyle w:val="NoSpacing"/>
        <w:rPr>
          <w:b/>
          <w:bCs/>
        </w:rPr>
      </w:pPr>
      <w:r w:rsidRPr="00615D7F">
        <w:rPr>
          <w:b/>
          <w:bCs/>
        </w:rPr>
        <w:t>B. Attach two policies to the user, with one policy permitting full EC2 access and the other permitting IAM password changes but denying EC2 access.</w:t>
      </w:r>
    </w:p>
    <w:p w14:paraId="34EBD5F5" w14:textId="77777777" w:rsidR="00615D7F" w:rsidRPr="00615D7F" w:rsidRDefault="00615D7F" w:rsidP="00615D7F">
      <w:pPr>
        <w:pStyle w:val="NoSpacing"/>
        <w:rPr>
          <w:b/>
          <w:bCs/>
        </w:rPr>
      </w:pPr>
      <w:r w:rsidRPr="00615D7F">
        <w:rPr>
          <w:b/>
          <w:bCs/>
        </w:rPr>
        <w:t>C. Attach a single policy permitting the user to create S3 buckets.</w:t>
      </w:r>
    </w:p>
    <w:p w14:paraId="567BE3D5" w14:textId="77777777" w:rsidR="00615D7F" w:rsidRPr="00615D7F" w:rsidRDefault="00615D7F" w:rsidP="00615D7F">
      <w:pPr>
        <w:pStyle w:val="NoSpacing"/>
      </w:pPr>
      <w:r w:rsidRPr="00615D7F">
        <w:t xml:space="preserve">D. Attach the </w:t>
      </w:r>
      <w:proofErr w:type="spellStart"/>
      <w:r w:rsidRPr="00615D7F">
        <w:t>AdministratorAccess</w:t>
      </w:r>
      <w:proofErr w:type="spellEnd"/>
      <w:r w:rsidRPr="00615D7F">
        <w:t xml:space="preserve"> policy.</w:t>
      </w:r>
    </w:p>
    <w:p w14:paraId="69E03553" w14:textId="77777777" w:rsidR="00615D7F" w:rsidRPr="00615D7F" w:rsidRDefault="00615D7F" w:rsidP="00615D7F">
      <w:pPr>
        <w:pStyle w:val="NoSpacing"/>
      </w:pPr>
      <w:r w:rsidRPr="00615D7F">
        <w:t>E. Associate an IAM action statement blocking all EC2 access to the user’s account.</w:t>
      </w:r>
    </w:p>
    <w:p w14:paraId="596A8DEA" w14:textId="77777777" w:rsidR="00615D7F" w:rsidRPr="00615D7F" w:rsidRDefault="00615D7F" w:rsidP="00615D7F">
      <w:pPr>
        <w:pStyle w:val="NoSpacing"/>
        <w:rPr>
          <w:b/>
          <w:bCs/>
        </w:rPr>
      </w:pPr>
      <w:r w:rsidRPr="00615D7F">
        <w:rPr>
          <w:b/>
          <w:bCs/>
        </w:rPr>
        <w:t>Explanation</w:t>
      </w:r>
    </w:p>
    <w:p w14:paraId="67D31EE6" w14:textId="77777777" w:rsidR="00615D7F" w:rsidRDefault="00615D7F" w:rsidP="00615D7F">
      <w:pPr>
        <w:pStyle w:val="NoSpacing"/>
      </w:pPr>
      <w:r w:rsidRPr="00615D7F">
        <w:t xml:space="preserve">Unless there’s a policy that explicitly allows an action, it will be denied. Therefore, a user with no policies or with a policy permitting S3 actions doesn’t permit EC2 instance permissions. Similarly, when two policies conflict, the more restrictive will be honored. The </w:t>
      </w:r>
      <w:proofErr w:type="spellStart"/>
      <w:r w:rsidRPr="00615D7F">
        <w:t>AdministratorAccess</w:t>
      </w:r>
      <w:proofErr w:type="spellEnd"/>
      <w:r w:rsidRPr="00615D7F">
        <w:t xml:space="preserve"> policy opens up nearly all AWS resources, including EC2. There’s no such thing as an IAM action statement.</w:t>
      </w:r>
    </w:p>
    <w:p w14:paraId="419379CC" w14:textId="77777777" w:rsidR="00615D7F" w:rsidRDefault="00615D7F" w:rsidP="00615D7F">
      <w:pPr>
        <w:pStyle w:val="NoSpacing"/>
      </w:pPr>
    </w:p>
    <w:p w14:paraId="16A1C56A" w14:textId="11453AB8" w:rsidR="00615D7F" w:rsidRPr="00615D7F" w:rsidRDefault="00E963E7" w:rsidP="00615D7F">
      <w:pPr>
        <w:pStyle w:val="NoSpacing"/>
      </w:pPr>
      <w:r>
        <w:t xml:space="preserve">2. </w:t>
      </w:r>
      <w:r w:rsidR="00615D7F" w:rsidRPr="00615D7F">
        <w:t>During an audit of your authentication processes, you enumerate a number of identity types and want to know which of them might fit the category of “trusted identity” and require deeper investigation. Which of these is </w:t>
      </w:r>
      <w:r w:rsidR="00615D7F" w:rsidRPr="00615D7F">
        <w:rPr>
          <w:i/>
          <w:iCs/>
        </w:rPr>
        <w:t>not</w:t>
      </w:r>
      <w:r w:rsidR="00615D7F" w:rsidRPr="00615D7F">
        <w:t> considered a trusted entity in the context of IAM roles?</w:t>
      </w:r>
    </w:p>
    <w:p w14:paraId="571F38AA" w14:textId="77777777" w:rsidR="00615D7F" w:rsidRPr="00615D7F" w:rsidRDefault="00615D7F" w:rsidP="00615D7F">
      <w:pPr>
        <w:pStyle w:val="NoSpacing"/>
      </w:pPr>
      <w:r w:rsidRPr="00615D7F">
        <w:t>A. A web identity authenticating with Google</w:t>
      </w:r>
    </w:p>
    <w:p w14:paraId="63CDC4B2" w14:textId="77777777" w:rsidR="00615D7F" w:rsidRPr="00615D7F" w:rsidRDefault="00615D7F" w:rsidP="00615D7F">
      <w:pPr>
        <w:pStyle w:val="NoSpacing"/>
      </w:pPr>
      <w:r w:rsidRPr="00615D7F">
        <w:t>B. An identity coming through a SAML‐based federated provider</w:t>
      </w:r>
    </w:p>
    <w:p w14:paraId="67FFD2ED" w14:textId="77777777" w:rsidR="00615D7F" w:rsidRPr="00615D7F" w:rsidRDefault="00615D7F" w:rsidP="00615D7F">
      <w:pPr>
        <w:pStyle w:val="NoSpacing"/>
        <w:rPr>
          <w:b/>
          <w:bCs/>
        </w:rPr>
      </w:pPr>
      <w:r w:rsidRPr="00615D7F">
        <w:rPr>
          <w:b/>
          <w:bCs/>
        </w:rPr>
        <w:t>C. An identity using an X.509 certificate</w:t>
      </w:r>
    </w:p>
    <w:p w14:paraId="5C4BCE60" w14:textId="77777777" w:rsidR="00615D7F" w:rsidRPr="00615D7F" w:rsidRDefault="00615D7F" w:rsidP="00615D7F">
      <w:pPr>
        <w:pStyle w:val="NoSpacing"/>
      </w:pPr>
      <w:r w:rsidRPr="00615D7F">
        <w:t>D. A web identity authenticating with Amazon Cognito</w:t>
      </w:r>
    </w:p>
    <w:p w14:paraId="63391183" w14:textId="77777777" w:rsidR="00615D7F" w:rsidRPr="00615D7F" w:rsidRDefault="00615D7F" w:rsidP="00615D7F">
      <w:pPr>
        <w:pStyle w:val="NoSpacing"/>
        <w:rPr>
          <w:b/>
          <w:bCs/>
        </w:rPr>
      </w:pPr>
      <w:r w:rsidRPr="00615D7F">
        <w:rPr>
          <w:b/>
          <w:bCs/>
        </w:rPr>
        <w:t>Explanation</w:t>
      </w:r>
    </w:p>
    <w:p w14:paraId="1F61CA39" w14:textId="77777777" w:rsidR="00615D7F" w:rsidRPr="00615D7F" w:rsidRDefault="00615D7F" w:rsidP="00615D7F">
      <w:pPr>
        <w:pStyle w:val="NoSpacing"/>
      </w:pPr>
      <w:r w:rsidRPr="00615D7F">
        <w:t>X.509 certificates are used for encrypting SOAP requests, not authentication. The other choices are all valid identities within the context of an IAM role.</w:t>
      </w:r>
    </w:p>
    <w:p w14:paraId="0F76C1C6" w14:textId="77777777" w:rsidR="00615D7F" w:rsidRDefault="00615D7F" w:rsidP="00615D7F">
      <w:pPr>
        <w:pStyle w:val="NoSpacing"/>
      </w:pPr>
    </w:p>
    <w:p w14:paraId="4D7B501B" w14:textId="7D5B00A0" w:rsidR="00FD42F7" w:rsidRPr="00FD42F7" w:rsidRDefault="00E963E7" w:rsidP="00FD42F7">
      <w:pPr>
        <w:pStyle w:val="NoSpacing"/>
      </w:pPr>
      <w:r>
        <w:t xml:space="preserve">3. </w:t>
      </w:r>
      <w:r w:rsidR="00FD42F7" w:rsidRPr="00FD42F7">
        <w:t>Which of the following are necessary steps for creating an IAM role? (Choose two.)</w:t>
      </w:r>
    </w:p>
    <w:p w14:paraId="0EBCF80C" w14:textId="77777777" w:rsidR="00FD42F7" w:rsidRPr="00FD42F7" w:rsidRDefault="00FD42F7" w:rsidP="00FD42F7">
      <w:pPr>
        <w:pStyle w:val="NoSpacing"/>
      </w:pPr>
      <w:r w:rsidRPr="00FD42F7">
        <w:t>A. Define the action.</w:t>
      </w:r>
    </w:p>
    <w:p w14:paraId="0284AED8" w14:textId="77777777" w:rsidR="00FD42F7" w:rsidRPr="00FD42F7" w:rsidRDefault="00FD42F7" w:rsidP="00FD42F7">
      <w:pPr>
        <w:pStyle w:val="NoSpacing"/>
        <w:rPr>
          <w:b/>
          <w:bCs/>
        </w:rPr>
      </w:pPr>
      <w:r w:rsidRPr="00FD42F7">
        <w:rPr>
          <w:b/>
          <w:bCs/>
        </w:rPr>
        <w:t>B. Select at least one policy.</w:t>
      </w:r>
    </w:p>
    <w:p w14:paraId="373436B6" w14:textId="77777777" w:rsidR="00FD42F7" w:rsidRPr="00FD42F7" w:rsidRDefault="00FD42F7" w:rsidP="00FD42F7">
      <w:pPr>
        <w:pStyle w:val="NoSpacing"/>
        <w:rPr>
          <w:b/>
          <w:bCs/>
        </w:rPr>
      </w:pPr>
      <w:r w:rsidRPr="00FD42F7">
        <w:rPr>
          <w:b/>
          <w:bCs/>
        </w:rPr>
        <w:t>C. Define a trusted entity.</w:t>
      </w:r>
    </w:p>
    <w:p w14:paraId="6923BE55" w14:textId="77777777" w:rsidR="00FD42F7" w:rsidRPr="00FD42F7" w:rsidRDefault="00FD42F7" w:rsidP="00FD42F7">
      <w:pPr>
        <w:pStyle w:val="NoSpacing"/>
      </w:pPr>
      <w:r w:rsidRPr="00FD42F7">
        <w:t>D. Define the consumer application.</w:t>
      </w:r>
    </w:p>
    <w:p w14:paraId="1B49A809" w14:textId="77777777" w:rsidR="00FD42F7" w:rsidRPr="00FD42F7" w:rsidRDefault="00FD42F7" w:rsidP="00FD42F7">
      <w:pPr>
        <w:pStyle w:val="NoSpacing"/>
        <w:rPr>
          <w:b/>
          <w:bCs/>
        </w:rPr>
      </w:pPr>
      <w:r w:rsidRPr="00FD42F7">
        <w:rPr>
          <w:b/>
          <w:bCs/>
        </w:rPr>
        <w:t>Explanation</w:t>
      </w:r>
    </w:p>
    <w:p w14:paraId="73C01CFC" w14:textId="77777777" w:rsidR="00FD42F7" w:rsidRDefault="00FD42F7" w:rsidP="00FD42F7">
      <w:pPr>
        <w:pStyle w:val="NoSpacing"/>
      </w:pPr>
      <w:r w:rsidRPr="00FD42F7">
        <w:t>IAM roles require a defined trusted entity and at least one policy. However, the relevant actions are defined by the policies you choose, and roles themselves are uninterested in which applications use them.</w:t>
      </w:r>
    </w:p>
    <w:p w14:paraId="687E80DB" w14:textId="77777777" w:rsidR="00FD42F7" w:rsidRDefault="00FD42F7" w:rsidP="00FD42F7">
      <w:pPr>
        <w:pStyle w:val="NoSpacing"/>
      </w:pPr>
    </w:p>
    <w:p w14:paraId="792902AA" w14:textId="01BC5E73" w:rsidR="00044E89" w:rsidRPr="00044E89" w:rsidRDefault="00E963E7" w:rsidP="00044E89">
      <w:pPr>
        <w:pStyle w:val="NoSpacing"/>
      </w:pPr>
      <w:r>
        <w:t xml:space="preserve">4. </w:t>
      </w:r>
      <w:r w:rsidR="00044E89" w:rsidRPr="00044E89">
        <w:t>What is the function of Amazon Cognito user pools?</w:t>
      </w:r>
    </w:p>
    <w:p w14:paraId="355829B2" w14:textId="77777777" w:rsidR="00044E89" w:rsidRPr="00044E89" w:rsidRDefault="00044E89" w:rsidP="00044E89">
      <w:pPr>
        <w:pStyle w:val="NoSpacing"/>
      </w:pPr>
      <w:r w:rsidRPr="00044E89">
        <w:t>A. Gives your application users temporary, controlled access to other services in your AWS account</w:t>
      </w:r>
    </w:p>
    <w:p w14:paraId="124467E9" w14:textId="77777777" w:rsidR="00044E89" w:rsidRPr="00044E89" w:rsidRDefault="00044E89" w:rsidP="00044E89">
      <w:pPr>
        <w:pStyle w:val="NoSpacing"/>
        <w:rPr>
          <w:b/>
          <w:bCs/>
        </w:rPr>
      </w:pPr>
      <w:r w:rsidRPr="00044E89">
        <w:rPr>
          <w:b/>
          <w:bCs/>
        </w:rPr>
        <w:t>B. Adds user sign‐up and sign‐in to your applications</w:t>
      </w:r>
    </w:p>
    <w:p w14:paraId="65530BBE" w14:textId="77777777" w:rsidR="00044E89" w:rsidRPr="00044E89" w:rsidRDefault="00044E89" w:rsidP="00044E89">
      <w:pPr>
        <w:pStyle w:val="NoSpacing"/>
      </w:pPr>
      <w:r w:rsidRPr="00044E89">
        <w:t>C. Incorporates encryption infrastructure into your application lifecycle</w:t>
      </w:r>
    </w:p>
    <w:p w14:paraId="3DF65768" w14:textId="77777777" w:rsidR="00044E89" w:rsidRPr="00044E89" w:rsidRDefault="00044E89" w:rsidP="00044E89">
      <w:pPr>
        <w:pStyle w:val="NoSpacing"/>
      </w:pPr>
      <w:r w:rsidRPr="00044E89">
        <w:t>D. Delivers up‐to‐date credentials to authenticate RDS database requests</w:t>
      </w:r>
    </w:p>
    <w:p w14:paraId="2E841363" w14:textId="77777777" w:rsidR="00044E89" w:rsidRPr="00044E89" w:rsidRDefault="00044E89" w:rsidP="00044E89">
      <w:pPr>
        <w:pStyle w:val="NoSpacing"/>
        <w:rPr>
          <w:b/>
          <w:bCs/>
        </w:rPr>
      </w:pPr>
      <w:r w:rsidRPr="00044E89">
        <w:rPr>
          <w:b/>
          <w:bCs/>
        </w:rPr>
        <w:t>Explanation</w:t>
      </w:r>
    </w:p>
    <w:p w14:paraId="1BE8984E" w14:textId="77777777" w:rsidR="00044E89" w:rsidRPr="00044E89" w:rsidRDefault="00044E89" w:rsidP="00044E89">
      <w:pPr>
        <w:pStyle w:val="NoSpacing"/>
      </w:pPr>
      <w:r w:rsidRPr="00044E89">
        <w:lastRenderedPageBreak/>
        <w:t xml:space="preserve">User pools provide sign‐up and sign‐in for your application’s users. Temporary access to defined AWS services to your application users is provided by identity pools. KMS and/or </w:t>
      </w:r>
      <w:proofErr w:type="spellStart"/>
      <w:r w:rsidRPr="00044E89">
        <w:t>CloudHSM</w:t>
      </w:r>
      <w:proofErr w:type="spellEnd"/>
      <w:r w:rsidRPr="00044E89">
        <w:t xml:space="preserve"> provide encryption infrastructure. Credential delivery to databases or third‐party applications is provided by AWS Secrets Manager.</w:t>
      </w:r>
    </w:p>
    <w:p w14:paraId="3232765D" w14:textId="77777777" w:rsidR="00FD42F7" w:rsidRDefault="00FD42F7" w:rsidP="00FD42F7">
      <w:pPr>
        <w:pStyle w:val="NoSpacing"/>
      </w:pPr>
    </w:p>
    <w:p w14:paraId="7C55968A" w14:textId="77777777" w:rsidR="00044E89" w:rsidRPr="00FD42F7" w:rsidRDefault="00044E89" w:rsidP="00FD42F7">
      <w:pPr>
        <w:pStyle w:val="NoSpacing"/>
      </w:pPr>
    </w:p>
    <w:p w14:paraId="3E9033B2" w14:textId="77777777" w:rsidR="00FD42F7" w:rsidRPr="00615D7F" w:rsidRDefault="00FD42F7" w:rsidP="00615D7F">
      <w:pPr>
        <w:pStyle w:val="NoSpacing"/>
      </w:pPr>
    </w:p>
    <w:p w14:paraId="13285B33" w14:textId="77777777" w:rsidR="0006074F" w:rsidRDefault="0006074F" w:rsidP="00615D7F">
      <w:pPr>
        <w:pStyle w:val="NoSpacing"/>
      </w:pPr>
    </w:p>
    <w:sectPr w:rsidR="00060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4F"/>
    <w:rsid w:val="00044E89"/>
    <w:rsid w:val="0006074F"/>
    <w:rsid w:val="00615D7F"/>
    <w:rsid w:val="00B22BCB"/>
    <w:rsid w:val="00E963E7"/>
    <w:rsid w:val="00FD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DDFF"/>
  <w15:chartTrackingRefBased/>
  <w15:docId w15:val="{B6C44684-1A87-4401-898E-B6EA155E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4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15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2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47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14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8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82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181915">
                  <w:marLeft w:val="12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2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02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3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2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219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891009">
                  <w:marLeft w:val="12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6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808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0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95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615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8330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20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696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1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91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29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1557">
                  <w:marLeft w:val="12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4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6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7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1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5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950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374">
                  <w:marLeft w:val="12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55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8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8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625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009326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7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80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033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665904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84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9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96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6454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ward</dc:creator>
  <cp:keywords/>
  <dc:description/>
  <cp:lastModifiedBy>dennis ward</cp:lastModifiedBy>
  <cp:revision>2</cp:revision>
  <dcterms:created xsi:type="dcterms:W3CDTF">2025-04-16T19:34:00Z</dcterms:created>
  <dcterms:modified xsi:type="dcterms:W3CDTF">2025-04-16T20:43:00Z</dcterms:modified>
</cp:coreProperties>
</file>