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294E" w:rsidRDefault="002F294E" w:rsidP="002F294E">
      <w:pPr>
        <w:rPr>
          <w:rFonts w:eastAsia="Segoe UI" w:cs="Arial"/>
        </w:rPr>
      </w:pPr>
      <w:bookmarkStart w:id="0" w:name="_GoBack"/>
      <w:bookmarkEnd w:id="0"/>
      <w:r>
        <w:rPr>
          <w:rFonts w:eastAsia="Segoe UI" w:cs="Arial"/>
          <w:b/>
        </w:rPr>
        <w:t xml:space="preserve">2:1 </w:t>
      </w:r>
      <w:r>
        <w:rPr>
          <w:rFonts w:eastAsia="Segoe UI" w:cs="Arial"/>
        </w:rPr>
        <w:t>About that time, a certain man of the house of Le′vi married a daughter of Le′vi.</w:t>
      </w:r>
      <w:r w:rsidR="00F14150">
        <w:rPr>
          <w:rStyle w:val="EndnoteReference"/>
          <w:rFonts w:eastAsia="Segoe UI" w:cs="Arial"/>
        </w:rPr>
        <w:endnoteReference w:id="1"/>
      </w:r>
      <w:r>
        <w:rPr>
          <w:rFonts w:ascii="MEPS Bookman WTS" w:eastAsia="Segoe UI" w:hAnsi="MEPS Bookman WTS" w:cs="Segoe UI"/>
        </w:rPr>
        <w:t xml:space="preserve"> </w:t>
      </w:r>
      <w:r>
        <w:rPr>
          <w:rFonts w:eastAsia="Segoe UI" w:cs="Arial"/>
          <w:b/>
        </w:rPr>
        <w:t xml:space="preserve">2 </w:t>
      </w:r>
      <w:r>
        <w:rPr>
          <w:rFonts w:eastAsia="Segoe UI" w:cs="Arial"/>
        </w:rPr>
        <w:t>And the woman became pregnant and gave birth to a son. When she saw how beautiful he was, she kept him concealed for three months.</w:t>
      </w:r>
      <w:r w:rsidR="00F14150">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3 </w:t>
      </w:r>
      <w:r>
        <w:rPr>
          <w:rFonts w:eastAsia="Segoe UI" w:cs="Arial"/>
        </w:rPr>
        <w:t>When she was no longer able to conceal him,</w:t>
      </w:r>
      <w:r w:rsidR="00F14150">
        <w:rPr>
          <w:rStyle w:val="EndnoteReference"/>
          <w:rFonts w:eastAsia="Segoe UI" w:cs="Arial"/>
        </w:rPr>
        <w:endnoteReference w:id="3"/>
      </w:r>
      <w:r>
        <w:rPr>
          <w:rFonts w:eastAsia="Segoe UI" w:cs="Arial"/>
        </w:rPr>
        <w:t xml:space="preserve"> she took a papyrus basket</w:t>
      </w:r>
      <w:r w:rsidR="00F14150">
        <w:rPr>
          <w:rStyle w:val="FootnoteReference"/>
          <w:rFonts w:eastAsia="Segoe UI" w:cs="Arial"/>
        </w:rPr>
        <w:footnoteReference w:id="1"/>
      </w:r>
      <w:r>
        <w:rPr>
          <w:rFonts w:eastAsia="Segoe UI" w:cs="Arial"/>
        </w:rPr>
        <w:t xml:space="preserve"> and coated it with bitumen and pitch and put the child in it and placed it among the reeds by the bank of the Nile River. </w:t>
      </w:r>
      <w:r>
        <w:rPr>
          <w:rFonts w:eastAsia="Segoe UI" w:cs="Arial"/>
          <w:b/>
        </w:rPr>
        <w:t xml:space="preserve">4 </w:t>
      </w:r>
      <w:r>
        <w:rPr>
          <w:rFonts w:eastAsia="Segoe UI" w:cs="Arial"/>
        </w:rPr>
        <w:t>But his sister</w:t>
      </w:r>
      <w:r w:rsidR="00F14150">
        <w:rPr>
          <w:rStyle w:val="EndnoteReference"/>
          <w:rFonts w:eastAsia="Segoe UI" w:cs="Arial"/>
        </w:rPr>
        <w:endnoteReference w:id="4"/>
      </w:r>
      <w:r>
        <w:rPr>
          <w:rFonts w:eastAsia="Segoe UI" w:cs="Arial"/>
        </w:rPr>
        <w:t xml:space="preserve"> stood at a distance to see what would happen to him.</w:t>
      </w:r>
    </w:p>
    <w:p w:rsidR="002F294E" w:rsidRDefault="002F294E" w:rsidP="002F294E">
      <w:pPr>
        <w:rPr>
          <w:rFonts w:ascii="MEPS Bookman WTS" w:eastAsia="Segoe UI" w:hAnsi="MEPS Bookman WTS" w:cs="Segoe UI"/>
        </w:rPr>
      </w:pPr>
      <w:r>
        <w:rPr>
          <w:rFonts w:eastAsia="Segoe UI" w:cs="Arial"/>
          <w:b/>
        </w:rPr>
        <w:t xml:space="preserve">5 </w:t>
      </w:r>
      <w:r>
        <w:rPr>
          <w:rFonts w:eastAsia="Segoe UI" w:cs="Arial"/>
        </w:rPr>
        <w:t>When Phar′aoh’s daughter came down to bathe in the Nile, her female attendants were walking by the side of the Nile. And she caught sight of the basket in the middle of the reeds. She immediately sent her slave girl to get it.</w:t>
      </w:r>
      <w:r w:rsidR="00F14150">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6 </w:t>
      </w:r>
      <w:r>
        <w:rPr>
          <w:rFonts w:eastAsia="Segoe UI" w:cs="Arial"/>
        </w:rPr>
        <w:t xml:space="preserve">When she opened it, she saw the child, and the boy was crying. She felt compassion for him, but she said: “This is one of the children of the Hebrews.” </w:t>
      </w:r>
      <w:r>
        <w:rPr>
          <w:rFonts w:eastAsia="Segoe UI" w:cs="Arial"/>
          <w:b/>
        </w:rPr>
        <w:t xml:space="preserve">7 </w:t>
      </w:r>
      <w:r>
        <w:rPr>
          <w:rFonts w:eastAsia="Segoe UI" w:cs="Arial"/>
        </w:rPr>
        <w:t xml:space="preserve">Then his sister said to Phar′aoh’s daughter: “Shall I go and call a nursing woman from the Hebrews to nurse the child for you?” </w:t>
      </w:r>
      <w:r>
        <w:rPr>
          <w:rFonts w:eastAsia="Segoe UI" w:cs="Arial"/>
          <w:b/>
        </w:rPr>
        <w:t xml:space="preserve">8 </w:t>
      </w:r>
      <w:r>
        <w:rPr>
          <w:rFonts w:eastAsia="Segoe UI" w:cs="Arial"/>
        </w:rPr>
        <w:t>Phar′aoh’s daughter said to her: “Go!” At once the girl went and called the child’s mother.</w:t>
      </w:r>
      <w:r w:rsidR="00F14150">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9 </w:t>
      </w:r>
      <w:r>
        <w:rPr>
          <w:rFonts w:eastAsia="Segoe UI" w:cs="Arial"/>
        </w:rPr>
        <w:t xml:space="preserve">Phar′aoh’s daughter then said to her: “Take this child with you and nurse him for me, and I will pay you.” So the woman took the child and nursed him. </w:t>
      </w:r>
      <w:r>
        <w:rPr>
          <w:rFonts w:eastAsia="Segoe UI" w:cs="Arial"/>
          <w:b/>
        </w:rPr>
        <w:t xml:space="preserve">10 </w:t>
      </w:r>
      <w:r>
        <w:rPr>
          <w:rFonts w:eastAsia="Segoe UI" w:cs="Arial"/>
        </w:rPr>
        <w:t>When the child grew older, she brought him to Phar′aoh’s daughter, and he became a son to her.</w:t>
      </w:r>
      <w:r w:rsidR="00F14150">
        <w:rPr>
          <w:rStyle w:val="EndnoteReference"/>
          <w:rFonts w:eastAsia="Segoe UI" w:cs="Arial"/>
        </w:rPr>
        <w:endnoteReference w:id="7"/>
      </w:r>
      <w:r>
        <w:rPr>
          <w:rFonts w:eastAsia="Segoe UI" w:cs="Arial"/>
        </w:rPr>
        <w:t xml:space="preserve"> She named him Moses</w:t>
      </w:r>
      <w:r w:rsidR="00F14150">
        <w:rPr>
          <w:rStyle w:val="FootnoteReference"/>
          <w:rFonts w:eastAsia="Segoe UI" w:cs="Arial"/>
        </w:rPr>
        <w:footnoteReference w:id="2"/>
      </w:r>
      <w:r>
        <w:rPr>
          <w:rFonts w:eastAsia="Segoe UI" w:cs="Arial"/>
        </w:rPr>
        <w:t xml:space="preserve"> and said: “It is because I have drawn him out of the water.”</w:t>
      </w:r>
      <w:r w:rsidR="00F14150">
        <w:rPr>
          <w:rStyle w:val="EndnoteReference"/>
          <w:rFonts w:eastAsia="Segoe UI" w:cs="Arial"/>
        </w:rPr>
        <w:endnoteReference w:id="8"/>
      </w:r>
    </w:p>
    <w:p w:rsidR="002F294E" w:rsidRDefault="002F294E" w:rsidP="002F294E">
      <w:pPr>
        <w:rPr>
          <w:rFonts w:ascii="MEPS Bookman WTS" w:eastAsia="Segoe UI" w:hAnsi="MEPS Bookman WTS" w:cs="Segoe UI"/>
        </w:rPr>
      </w:pPr>
      <w:r>
        <w:rPr>
          <w:rFonts w:eastAsia="Segoe UI" w:cs="Arial"/>
          <w:b/>
        </w:rPr>
        <w:t xml:space="preserve">11 </w:t>
      </w:r>
      <w:r>
        <w:rPr>
          <w:rFonts w:eastAsia="Segoe UI" w:cs="Arial"/>
        </w:rPr>
        <w:t>Now in those days, after Moses had become an adult,</w:t>
      </w:r>
      <w:r w:rsidR="00F14150">
        <w:rPr>
          <w:rStyle w:val="FootnoteReference"/>
          <w:rFonts w:eastAsia="Segoe UI" w:cs="Arial"/>
        </w:rPr>
        <w:footnoteReference w:id="3"/>
      </w:r>
      <w:r>
        <w:rPr>
          <w:rFonts w:eastAsia="Segoe UI" w:cs="Arial"/>
        </w:rPr>
        <w:t xml:space="preserve"> he went out to his brothers to look at the burdens they were bearing,</w:t>
      </w:r>
      <w:r w:rsidR="00F14150">
        <w:rPr>
          <w:rStyle w:val="EndnoteReference"/>
          <w:rFonts w:eastAsia="Segoe UI" w:cs="Arial"/>
        </w:rPr>
        <w:endnoteReference w:id="9"/>
      </w:r>
      <w:r>
        <w:rPr>
          <w:rFonts w:eastAsia="Segoe UI" w:cs="Arial"/>
        </w:rPr>
        <w:t xml:space="preserve"> and he caught sight of an Egyptian beating a Hebrew, one of his brothers. </w:t>
      </w:r>
      <w:r>
        <w:rPr>
          <w:rFonts w:eastAsia="Segoe UI" w:cs="Arial"/>
          <w:b/>
        </w:rPr>
        <w:t xml:space="preserve">12 </w:t>
      </w:r>
      <w:r>
        <w:rPr>
          <w:rFonts w:eastAsia="Segoe UI" w:cs="Arial"/>
        </w:rPr>
        <w:t>So he looked this way and that, and seeing no one, he killed the Egyptian and hid him in the sand.</w:t>
      </w:r>
      <w:r w:rsidR="00F14150">
        <w:rPr>
          <w:rStyle w:val="EndnoteReference"/>
          <w:rFonts w:eastAsia="Segoe UI" w:cs="Arial"/>
        </w:rPr>
        <w:endnoteReference w:id="10"/>
      </w:r>
    </w:p>
    <w:p w:rsidR="002F294E" w:rsidRDefault="002F294E" w:rsidP="002F294E">
      <w:pPr>
        <w:rPr>
          <w:rFonts w:eastAsia="Segoe UI" w:cs="Arial"/>
        </w:rPr>
      </w:pPr>
      <w:r>
        <w:rPr>
          <w:rFonts w:eastAsia="Segoe UI" w:cs="Arial"/>
          <w:b/>
        </w:rPr>
        <w:t xml:space="preserve">13 </w:t>
      </w:r>
      <w:r>
        <w:rPr>
          <w:rFonts w:eastAsia="Segoe UI" w:cs="Arial"/>
        </w:rPr>
        <w:t>But he went out on the following day, and there were two Hebrew men fighting with each other. So he said to the one in the wrong: “Why do you strike your companion?”</w:t>
      </w:r>
      <w:r w:rsidR="00F14150">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14 </w:t>
      </w:r>
      <w:r>
        <w:rPr>
          <w:rFonts w:eastAsia="Segoe UI" w:cs="Arial"/>
        </w:rPr>
        <w:t>At this he said: “Who appointed you as a prince and a judge over us? Are you planning to kill me just as you killed the Egyptian?”</w:t>
      </w:r>
      <w:r w:rsidR="00F14150">
        <w:rPr>
          <w:rStyle w:val="EndnoteReference"/>
          <w:rFonts w:eastAsia="Segoe UI" w:cs="Arial"/>
        </w:rPr>
        <w:endnoteReference w:id="12"/>
      </w:r>
      <w:r>
        <w:rPr>
          <w:rFonts w:eastAsia="Segoe UI" w:cs="Arial"/>
        </w:rPr>
        <w:t xml:space="preserve"> Moses now was afraid and said: “Surely the matter has become known!”</w:t>
      </w:r>
    </w:p>
    <w:p w:rsidR="002F294E" w:rsidRDefault="002F294E" w:rsidP="002F294E">
      <w:pPr>
        <w:rPr>
          <w:rFonts w:ascii="MEPS Bookman WTS" w:eastAsia="Segoe UI" w:hAnsi="MEPS Bookman WTS" w:cs="Segoe UI"/>
        </w:rPr>
      </w:pPr>
      <w:r>
        <w:rPr>
          <w:rFonts w:eastAsia="Segoe UI" w:cs="Arial"/>
          <w:b/>
        </w:rPr>
        <w:t xml:space="preserve">15 </w:t>
      </w:r>
      <w:r>
        <w:rPr>
          <w:rFonts w:eastAsia="Segoe UI" w:cs="Arial"/>
        </w:rPr>
        <w:t>Then Phar′aoh heard about it, and he attempted to kill Moses; but Moses ran away from Phar′aoh and went to dwell in the land of Mid′i·an,</w:t>
      </w:r>
      <w:r w:rsidR="00F14150">
        <w:rPr>
          <w:rStyle w:val="EndnoteReference"/>
          <w:rFonts w:eastAsia="Segoe UI" w:cs="Arial"/>
        </w:rPr>
        <w:endnoteReference w:id="13"/>
      </w:r>
      <w:r>
        <w:rPr>
          <w:rFonts w:eastAsia="Segoe UI" w:cs="Arial"/>
        </w:rPr>
        <w:t xml:space="preserve"> and he sat down by a well. </w:t>
      </w:r>
      <w:r>
        <w:rPr>
          <w:rFonts w:eastAsia="Segoe UI" w:cs="Arial"/>
          <w:b/>
        </w:rPr>
        <w:t xml:space="preserve">16 </w:t>
      </w:r>
      <w:r>
        <w:rPr>
          <w:rFonts w:eastAsia="Segoe UI" w:cs="Arial"/>
        </w:rPr>
        <w:t>Now the priest of Mid′i·an</w:t>
      </w:r>
      <w:r w:rsidR="00F14150">
        <w:rPr>
          <w:rStyle w:val="EndnoteReference"/>
          <w:rFonts w:eastAsia="Segoe UI" w:cs="Arial"/>
        </w:rPr>
        <w:endnoteReference w:id="14"/>
      </w:r>
      <w:r>
        <w:rPr>
          <w:rFonts w:eastAsia="Segoe UI" w:cs="Arial"/>
        </w:rPr>
        <w:t xml:space="preserve"> had seven daughters, and these came to draw water and to fill the troughs to water their father’s flock. </w:t>
      </w:r>
      <w:r>
        <w:rPr>
          <w:rFonts w:eastAsia="Segoe UI" w:cs="Arial"/>
          <w:b/>
        </w:rPr>
        <w:t xml:space="preserve">17 </w:t>
      </w:r>
      <w:r>
        <w:rPr>
          <w:rFonts w:eastAsia="Segoe UI" w:cs="Arial"/>
        </w:rPr>
        <w:t>But as usual, the shepherds came and drove them away. At this Moses got up and helped</w:t>
      </w:r>
      <w:r w:rsidR="00F14150">
        <w:rPr>
          <w:rStyle w:val="FootnoteReference"/>
          <w:rFonts w:eastAsia="Segoe UI" w:cs="Arial"/>
        </w:rPr>
        <w:footnoteReference w:id="4"/>
      </w:r>
      <w:r>
        <w:rPr>
          <w:rFonts w:eastAsia="Segoe UI" w:cs="Arial"/>
        </w:rPr>
        <w:t xml:space="preserve"> the women and watered their flock. </w:t>
      </w:r>
      <w:r>
        <w:rPr>
          <w:rFonts w:eastAsia="Segoe UI" w:cs="Arial"/>
          <w:b/>
        </w:rPr>
        <w:t xml:space="preserve">18 </w:t>
      </w:r>
      <w:r>
        <w:rPr>
          <w:rFonts w:eastAsia="Segoe UI" w:cs="Arial"/>
        </w:rPr>
        <w:t>When they came home to their father Reu′el,</w:t>
      </w:r>
      <w:r w:rsidR="00F14150">
        <w:rPr>
          <w:rStyle w:val="FootnoteReference"/>
          <w:rFonts w:eastAsia="Segoe UI" w:cs="Arial"/>
        </w:rPr>
        <w:footnoteReference w:id="5"/>
      </w:r>
      <w:r w:rsidR="00F14150">
        <w:rPr>
          <w:rStyle w:val="EndnoteReference"/>
          <w:rFonts w:eastAsia="Segoe UI" w:cs="Arial"/>
        </w:rPr>
        <w:endnoteReference w:id="15"/>
      </w:r>
      <w:r>
        <w:rPr>
          <w:rFonts w:eastAsia="Segoe UI" w:cs="Arial"/>
        </w:rPr>
        <w:t xml:space="preserve"> he exclaimed: “How is it that you have come home so quickly today?” </w:t>
      </w:r>
      <w:r>
        <w:rPr>
          <w:rFonts w:eastAsia="Segoe UI" w:cs="Arial"/>
          <w:b/>
        </w:rPr>
        <w:t xml:space="preserve">19 </w:t>
      </w:r>
      <w:r>
        <w:rPr>
          <w:rFonts w:eastAsia="Segoe UI" w:cs="Arial"/>
        </w:rPr>
        <w:t>They replied: “A certain Egyptian</w:t>
      </w:r>
      <w:r w:rsidR="00F14150">
        <w:rPr>
          <w:rStyle w:val="EndnoteReference"/>
          <w:rFonts w:eastAsia="Segoe UI" w:cs="Arial"/>
        </w:rPr>
        <w:endnoteReference w:id="16"/>
      </w:r>
      <w:r>
        <w:rPr>
          <w:rFonts w:eastAsia="Segoe UI" w:cs="Arial"/>
        </w:rPr>
        <w:t xml:space="preserve"> rescued us from the shepherds, and he even drew water for us and watered the flock.” </w:t>
      </w:r>
      <w:r>
        <w:rPr>
          <w:rFonts w:eastAsia="Segoe UI" w:cs="Arial"/>
          <w:b/>
        </w:rPr>
        <w:t xml:space="preserve">20 </w:t>
      </w:r>
      <w:r>
        <w:rPr>
          <w:rFonts w:eastAsia="Segoe UI" w:cs="Arial"/>
        </w:rPr>
        <w:t xml:space="preserve">He said to his daughters: “But where is he? Why did you leave the man behind? Call him, so that he may eat with us.” </w:t>
      </w:r>
      <w:r>
        <w:rPr>
          <w:rFonts w:eastAsia="Segoe UI" w:cs="Arial"/>
          <w:b/>
        </w:rPr>
        <w:t xml:space="preserve">21 </w:t>
      </w:r>
      <w:r>
        <w:rPr>
          <w:rFonts w:eastAsia="Segoe UI" w:cs="Arial"/>
        </w:rPr>
        <w:t>After that Moses consented to stay with the man, and he gave his daughter Zip·po′rah</w:t>
      </w:r>
      <w:r w:rsidR="00F14150">
        <w:rPr>
          <w:rStyle w:val="EndnoteReference"/>
          <w:rFonts w:eastAsia="Segoe UI" w:cs="Arial"/>
        </w:rPr>
        <w:endnoteReference w:id="17"/>
      </w:r>
      <w:r>
        <w:rPr>
          <w:rFonts w:eastAsia="Segoe UI" w:cs="Arial"/>
        </w:rPr>
        <w:t xml:space="preserve"> to Moses in marriage. </w:t>
      </w:r>
      <w:r>
        <w:rPr>
          <w:rFonts w:eastAsia="Segoe UI" w:cs="Arial"/>
          <w:b/>
        </w:rPr>
        <w:t xml:space="preserve">22 </w:t>
      </w:r>
      <w:r>
        <w:rPr>
          <w:rFonts w:eastAsia="Segoe UI" w:cs="Arial"/>
        </w:rPr>
        <w:t>Later she bore a son, and he named him Ger′shom,</w:t>
      </w:r>
      <w:r w:rsidR="00F14150">
        <w:rPr>
          <w:rStyle w:val="FootnoteReference"/>
          <w:rFonts w:eastAsia="Segoe UI" w:cs="Arial"/>
        </w:rPr>
        <w:footnoteReference w:id="6"/>
      </w:r>
      <w:r w:rsidR="00F14150">
        <w:rPr>
          <w:rStyle w:val="EndnoteReference"/>
          <w:rFonts w:eastAsia="Segoe UI" w:cs="Arial"/>
        </w:rPr>
        <w:endnoteReference w:id="18"/>
      </w:r>
      <w:r>
        <w:rPr>
          <w:rFonts w:eastAsia="Segoe UI" w:cs="Arial"/>
        </w:rPr>
        <w:t xml:space="preserve"> for he said, “I have become a foreign resident in a foreign land.”</w:t>
      </w:r>
      <w:r w:rsidR="00F14150">
        <w:rPr>
          <w:rStyle w:val="EndnoteReference"/>
          <w:rFonts w:eastAsia="Segoe UI" w:cs="Arial"/>
        </w:rPr>
        <w:endnoteReference w:id="19"/>
      </w:r>
    </w:p>
    <w:p w:rsidR="002F294E" w:rsidRDefault="002F294E" w:rsidP="002F294E">
      <w:pPr>
        <w:rPr>
          <w:rFonts w:eastAsia="Segoe UI" w:cs="Arial"/>
        </w:rPr>
      </w:pPr>
      <w:r>
        <w:rPr>
          <w:rFonts w:eastAsia="Segoe UI" w:cs="Arial"/>
          <w:b/>
        </w:rPr>
        <w:t xml:space="preserve">23 </w:t>
      </w:r>
      <w:r>
        <w:rPr>
          <w:rFonts w:eastAsia="Segoe UI" w:cs="Arial"/>
        </w:rPr>
        <w:t>After a long time,</w:t>
      </w:r>
      <w:r w:rsidR="00F14150">
        <w:rPr>
          <w:rStyle w:val="FootnoteReference"/>
          <w:rFonts w:eastAsia="Segoe UI" w:cs="Arial"/>
        </w:rPr>
        <w:footnoteReference w:id="7"/>
      </w:r>
      <w:r>
        <w:rPr>
          <w:rFonts w:eastAsia="Segoe UI" w:cs="Arial"/>
        </w:rPr>
        <w:t xml:space="preserve"> the king of Egypt died,</w:t>
      </w:r>
      <w:r w:rsidR="00F14150">
        <w:rPr>
          <w:rStyle w:val="EndnoteReference"/>
          <w:rFonts w:eastAsia="Segoe UI" w:cs="Arial"/>
        </w:rPr>
        <w:endnoteReference w:id="20"/>
      </w:r>
      <w:r>
        <w:rPr>
          <w:rFonts w:eastAsia="Segoe UI" w:cs="Arial"/>
        </w:rPr>
        <w:t xml:space="preserve"> but the Israelites continued to groan because of the slavery and to cry out in complaint, and their cry for help because of the slavery kept going up to the true God.</w:t>
      </w:r>
      <w:r w:rsidR="00F14150">
        <w:rPr>
          <w:rStyle w:val="EndnoteReference"/>
          <w:rFonts w:eastAsia="Segoe UI" w:cs="Arial"/>
        </w:rPr>
        <w:endnoteReference w:id="21"/>
      </w:r>
      <w:r>
        <w:rPr>
          <w:rFonts w:ascii="MEPS Bookman WTS" w:eastAsia="Segoe UI" w:hAnsi="MEPS Bookman WTS" w:cs="Segoe UI"/>
        </w:rPr>
        <w:t xml:space="preserve"> </w:t>
      </w:r>
      <w:r>
        <w:rPr>
          <w:rFonts w:eastAsia="Segoe UI" w:cs="Arial"/>
          <w:b/>
        </w:rPr>
        <w:t xml:space="preserve">24 </w:t>
      </w:r>
      <w:r>
        <w:rPr>
          <w:rFonts w:eastAsia="Segoe UI" w:cs="Arial"/>
        </w:rPr>
        <w:t>In time God heard their groaning,</w:t>
      </w:r>
      <w:r w:rsidR="00F14150">
        <w:rPr>
          <w:rStyle w:val="EndnoteReference"/>
          <w:rFonts w:eastAsia="Segoe UI" w:cs="Arial"/>
        </w:rPr>
        <w:endnoteReference w:id="22"/>
      </w:r>
      <w:r>
        <w:rPr>
          <w:rFonts w:eastAsia="Segoe UI" w:cs="Arial"/>
        </w:rPr>
        <w:t xml:space="preserve"> and God remembered his covenant with Abraham, Isaac, and Jacob.</w:t>
      </w:r>
      <w:r w:rsidR="00F14150">
        <w:rPr>
          <w:rStyle w:val="EndnoteReference"/>
          <w:rFonts w:eastAsia="Segoe UI" w:cs="Arial"/>
        </w:rPr>
        <w:endnoteReference w:id="23"/>
      </w:r>
      <w:r>
        <w:rPr>
          <w:rFonts w:ascii="MEPS Bookman WTS" w:eastAsia="Segoe UI" w:hAnsi="MEPS Bookman WTS" w:cs="Segoe UI"/>
        </w:rPr>
        <w:t xml:space="preserve"> </w:t>
      </w:r>
      <w:r>
        <w:rPr>
          <w:rFonts w:eastAsia="Segoe UI" w:cs="Arial"/>
          <w:b/>
        </w:rPr>
        <w:t xml:space="preserve">25 </w:t>
      </w:r>
      <w:r>
        <w:rPr>
          <w:rFonts w:eastAsia="Segoe UI" w:cs="Arial"/>
        </w:rPr>
        <w:t>So God looked on the Israelites; and God took notice.</w:t>
      </w:r>
    </w:p>
    <w:p w:rsidR="00762BCB" w:rsidRPr="002F294E" w:rsidRDefault="00762BCB" w:rsidP="002F294E"/>
    <w:sectPr w:rsidR="00762BCB" w:rsidRPr="002F294E"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48F2" w:rsidRDefault="00BD48F2">
      <w:r>
        <w:separator/>
      </w:r>
    </w:p>
  </w:endnote>
  <w:endnote w:type="continuationSeparator" w:id="0">
    <w:p w:rsidR="00BD48F2" w:rsidRDefault="00BD48F2">
      <w:r>
        <w:continuationSeparator/>
      </w:r>
    </w:p>
  </w:endnote>
  <w:endnote w:id="1">
    <w:p w:rsidR="00F14150" w:rsidRDefault="00F14150">
      <w:pPr>
        <w:pStyle w:val="EndnoteText"/>
      </w:pPr>
      <w:r>
        <w:rPr>
          <w:rStyle w:val="EndnoteReference"/>
        </w:rPr>
        <w:endnoteRef/>
      </w:r>
      <w:r>
        <w:t xml:space="preserve"> Exodus 6:20; Numbers 26:59</w:t>
      </w:r>
    </w:p>
  </w:endnote>
  <w:endnote w:id="2">
    <w:p w:rsidR="00F14150" w:rsidRDefault="00F14150">
      <w:pPr>
        <w:pStyle w:val="EndnoteText"/>
      </w:pPr>
      <w:r>
        <w:rPr>
          <w:rStyle w:val="EndnoteReference"/>
        </w:rPr>
        <w:endnoteRef/>
      </w:r>
      <w:r>
        <w:t xml:space="preserve"> Acts 7:20; Hebrews 11:23</w:t>
      </w:r>
    </w:p>
  </w:endnote>
  <w:endnote w:id="3">
    <w:p w:rsidR="00F14150" w:rsidRDefault="00F14150">
      <w:pPr>
        <w:pStyle w:val="EndnoteText"/>
      </w:pPr>
      <w:r>
        <w:rPr>
          <w:rStyle w:val="EndnoteReference"/>
        </w:rPr>
        <w:endnoteRef/>
      </w:r>
      <w:r>
        <w:t xml:space="preserve"> Acts 7:18, 19</w:t>
      </w:r>
    </w:p>
  </w:endnote>
  <w:endnote w:id="4">
    <w:p w:rsidR="00F14150" w:rsidRDefault="00F14150">
      <w:pPr>
        <w:pStyle w:val="EndnoteText"/>
      </w:pPr>
      <w:r>
        <w:rPr>
          <w:rStyle w:val="EndnoteReference"/>
        </w:rPr>
        <w:endnoteRef/>
      </w:r>
      <w:r>
        <w:t xml:space="preserve"> Exodus 15:20; 1 Chronicles 6:3; Micah 6:4</w:t>
      </w:r>
    </w:p>
  </w:endnote>
  <w:endnote w:id="5">
    <w:p w:rsidR="00F14150" w:rsidRDefault="00F14150">
      <w:pPr>
        <w:pStyle w:val="EndnoteText"/>
      </w:pPr>
      <w:r>
        <w:rPr>
          <w:rStyle w:val="EndnoteReference"/>
        </w:rPr>
        <w:endnoteRef/>
      </w:r>
      <w:r>
        <w:t xml:space="preserve"> Acts 7:21</w:t>
      </w:r>
    </w:p>
  </w:endnote>
  <w:endnote w:id="6">
    <w:p w:rsidR="00F14150" w:rsidRDefault="00F14150">
      <w:pPr>
        <w:pStyle w:val="EndnoteText"/>
      </w:pPr>
      <w:r>
        <w:rPr>
          <w:rStyle w:val="EndnoteReference"/>
        </w:rPr>
        <w:endnoteRef/>
      </w:r>
      <w:r>
        <w:t xml:space="preserve"> Exodus 6:20</w:t>
      </w:r>
    </w:p>
  </w:endnote>
  <w:endnote w:id="7">
    <w:p w:rsidR="00F14150" w:rsidRDefault="00F14150">
      <w:pPr>
        <w:pStyle w:val="EndnoteText"/>
      </w:pPr>
      <w:r>
        <w:rPr>
          <w:rStyle w:val="EndnoteReference"/>
        </w:rPr>
        <w:endnoteRef/>
      </w:r>
      <w:r>
        <w:t xml:space="preserve"> Hebrews 11:24, 25</w:t>
      </w:r>
    </w:p>
  </w:endnote>
  <w:endnote w:id="8">
    <w:p w:rsidR="00F14150" w:rsidRDefault="00F14150">
      <w:pPr>
        <w:pStyle w:val="EndnoteText"/>
      </w:pPr>
      <w:r>
        <w:rPr>
          <w:rStyle w:val="EndnoteReference"/>
        </w:rPr>
        <w:endnoteRef/>
      </w:r>
      <w:r>
        <w:t xml:space="preserve"> Acts 7:21</w:t>
      </w:r>
    </w:p>
  </w:endnote>
  <w:endnote w:id="9">
    <w:p w:rsidR="00F14150" w:rsidRDefault="00F14150">
      <w:pPr>
        <w:pStyle w:val="EndnoteText"/>
      </w:pPr>
      <w:r>
        <w:rPr>
          <w:rStyle w:val="EndnoteReference"/>
        </w:rPr>
        <w:endnoteRef/>
      </w:r>
      <w:r>
        <w:t xml:space="preserve"> Exodus 1:11; 3:7; Acts 7:23</w:t>
      </w:r>
    </w:p>
  </w:endnote>
  <w:endnote w:id="10">
    <w:p w:rsidR="00F14150" w:rsidRDefault="00F14150">
      <w:pPr>
        <w:pStyle w:val="EndnoteText"/>
      </w:pPr>
      <w:r>
        <w:rPr>
          <w:rStyle w:val="EndnoteReference"/>
        </w:rPr>
        <w:endnoteRef/>
      </w:r>
      <w:r>
        <w:t xml:space="preserve"> Acts 7:24</w:t>
      </w:r>
    </w:p>
  </w:endnote>
  <w:endnote w:id="11">
    <w:p w:rsidR="00F14150" w:rsidRDefault="00F14150">
      <w:pPr>
        <w:pStyle w:val="EndnoteText"/>
      </w:pPr>
      <w:r>
        <w:rPr>
          <w:rStyle w:val="EndnoteReference"/>
        </w:rPr>
        <w:endnoteRef/>
      </w:r>
      <w:r>
        <w:t xml:space="preserve"> Acts 7:26</w:t>
      </w:r>
    </w:p>
  </w:endnote>
  <w:endnote w:id="12">
    <w:p w:rsidR="00F14150" w:rsidRDefault="00F14150">
      <w:pPr>
        <w:pStyle w:val="EndnoteText"/>
      </w:pPr>
      <w:r>
        <w:rPr>
          <w:rStyle w:val="EndnoteReference"/>
        </w:rPr>
        <w:endnoteRef/>
      </w:r>
      <w:r>
        <w:t xml:space="preserve"> Acts 7:27, 28</w:t>
      </w:r>
    </w:p>
  </w:endnote>
  <w:endnote w:id="13">
    <w:p w:rsidR="00F14150" w:rsidRDefault="00F14150">
      <w:pPr>
        <w:pStyle w:val="EndnoteText"/>
      </w:pPr>
      <w:r>
        <w:rPr>
          <w:rStyle w:val="EndnoteReference"/>
        </w:rPr>
        <w:endnoteRef/>
      </w:r>
      <w:r>
        <w:t xml:space="preserve"> Genesis 25:1, 2; Exodus 3:1; 4:19</w:t>
      </w:r>
    </w:p>
  </w:endnote>
  <w:endnote w:id="14">
    <w:p w:rsidR="00F14150" w:rsidRDefault="00F14150">
      <w:pPr>
        <w:pStyle w:val="EndnoteText"/>
      </w:pPr>
      <w:r>
        <w:rPr>
          <w:rStyle w:val="EndnoteReference"/>
        </w:rPr>
        <w:endnoteRef/>
      </w:r>
      <w:r>
        <w:t xml:space="preserve"> Exodus 18:12</w:t>
      </w:r>
    </w:p>
  </w:endnote>
  <w:endnote w:id="15">
    <w:p w:rsidR="00F14150" w:rsidRDefault="00F14150">
      <w:pPr>
        <w:pStyle w:val="EndnoteText"/>
      </w:pPr>
      <w:r>
        <w:rPr>
          <w:rStyle w:val="EndnoteReference"/>
        </w:rPr>
        <w:endnoteRef/>
      </w:r>
      <w:r>
        <w:t xml:space="preserve"> Exodus 4:18; 18:1; Numbers 10:29</w:t>
      </w:r>
    </w:p>
  </w:endnote>
  <w:endnote w:id="16">
    <w:p w:rsidR="00F14150" w:rsidRDefault="00F14150">
      <w:pPr>
        <w:pStyle w:val="EndnoteText"/>
      </w:pPr>
      <w:r>
        <w:rPr>
          <w:rStyle w:val="EndnoteReference"/>
        </w:rPr>
        <w:endnoteRef/>
      </w:r>
      <w:r>
        <w:t xml:space="preserve"> Acts 7:22</w:t>
      </w:r>
    </w:p>
  </w:endnote>
  <w:endnote w:id="17">
    <w:p w:rsidR="00F14150" w:rsidRDefault="00F14150">
      <w:pPr>
        <w:pStyle w:val="EndnoteText"/>
      </w:pPr>
      <w:r>
        <w:rPr>
          <w:rStyle w:val="EndnoteReference"/>
        </w:rPr>
        <w:endnoteRef/>
      </w:r>
      <w:r>
        <w:t xml:space="preserve"> Exodus 18:2-4; Numbers 12:1</w:t>
      </w:r>
    </w:p>
  </w:endnote>
  <w:endnote w:id="18">
    <w:p w:rsidR="00F14150" w:rsidRDefault="00F14150">
      <w:pPr>
        <w:pStyle w:val="EndnoteText"/>
      </w:pPr>
      <w:r>
        <w:rPr>
          <w:rStyle w:val="EndnoteReference"/>
        </w:rPr>
        <w:endnoteRef/>
      </w:r>
      <w:r>
        <w:t xml:space="preserve"> 1 Chronicles 23:15</w:t>
      </w:r>
    </w:p>
  </w:endnote>
  <w:endnote w:id="19">
    <w:p w:rsidR="00F14150" w:rsidRDefault="00F14150">
      <w:pPr>
        <w:pStyle w:val="EndnoteText"/>
      </w:pPr>
      <w:r>
        <w:rPr>
          <w:rStyle w:val="EndnoteReference"/>
        </w:rPr>
        <w:endnoteRef/>
      </w:r>
      <w:r>
        <w:t xml:space="preserve"> Acts 7:29</w:t>
      </w:r>
    </w:p>
  </w:endnote>
  <w:endnote w:id="20">
    <w:p w:rsidR="00F14150" w:rsidRDefault="00F14150">
      <w:pPr>
        <w:pStyle w:val="EndnoteText"/>
      </w:pPr>
      <w:r>
        <w:rPr>
          <w:rStyle w:val="EndnoteReference"/>
        </w:rPr>
        <w:endnoteRef/>
      </w:r>
      <w:r>
        <w:t xml:space="preserve"> Exodus 7:7; Acts 7:30</w:t>
      </w:r>
    </w:p>
  </w:endnote>
  <w:endnote w:id="21">
    <w:p w:rsidR="00F14150" w:rsidRDefault="00F14150">
      <w:pPr>
        <w:pStyle w:val="EndnoteText"/>
      </w:pPr>
      <w:r>
        <w:rPr>
          <w:rStyle w:val="EndnoteReference"/>
        </w:rPr>
        <w:endnoteRef/>
      </w:r>
      <w:r>
        <w:t xml:space="preserve"> Exodus 3:7; 1 Kings 8:51</w:t>
      </w:r>
    </w:p>
  </w:endnote>
  <w:endnote w:id="22">
    <w:p w:rsidR="00F14150" w:rsidRDefault="00F14150">
      <w:pPr>
        <w:pStyle w:val="EndnoteText"/>
      </w:pPr>
      <w:r>
        <w:rPr>
          <w:rStyle w:val="EndnoteReference"/>
        </w:rPr>
        <w:endnoteRef/>
      </w:r>
      <w:r>
        <w:t xml:space="preserve"> Acts 7:34</w:t>
      </w:r>
    </w:p>
  </w:endnote>
  <w:endnote w:id="23">
    <w:p w:rsidR="00F14150" w:rsidRDefault="00F14150">
      <w:pPr>
        <w:pStyle w:val="EndnoteText"/>
      </w:pPr>
      <w:r>
        <w:rPr>
          <w:rStyle w:val="EndnoteReference"/>
        </w:rPr>
        <w:endnoteRef/>
      </w:r>
      <w:r>
        <w:t xml:space="preserve"> Genesis 15:13, 14; Exodus 6:5; Numbers 20:15, 16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48F2" w:rsidRDefault="00BD48F2">
      <w:r>
        <w:separator/>
      </w:r>
    </w:p>
  </w:footnote>
  <w:footnote w:type="continuationSeparator" w:id="0">
    <w:p w:rsidR="00BD48F2" w:rsidRDefault="00BD48F2">
      <w:r>
        <w:continuationSeparator/>
      </w:r>
    </w:p>
  </w:footnote>
  <w:footnote w:id="1">
    <w:p w:rsidR="00F14150" w:rsidRDefault="00F14150">
      <w:pPr>
        <w:pStyle w:val="FootnoteText"/>
      </w:pPr>
      <w:r>
        <w:rPr>
          <w:rStyle w:val="FootnoteReference"/>
        </w:rPr>
        <w:footnoteRef/>
      </w:r>
      <w:r>
        <w:t xml:space="preserve"> </w:t>
      </w:r>
      <w:r>
        <w:t>Or “ark; chest.”</w:t>
      </w:r>
    </w:p>
  </w:footnote>
  <w:footnote w:id="2">
    <w:p w:rsidR="00F14150" w:rsidRDefault="00F14150">
      <w:pPr>
        <w:pStyle w:val="FootnoteText"/>
      </w:pPr>
      <w:r>
        <w:rPr>
          <w:rStyle w:val="FootnoteReference"/>
        </w:rPr>
        <w:footnoteRef/>
      </w:r>
      <w:r>
        <w:t xml:space="preserve"> </w:t>
      </w:r>
      <w:r>
        <w:t>Meaning “Drawn Out,” that is, saved out of the water.</w:t>
      </w:r>
    </w:p>
  </w:footnote>
  <w:footnote w:id="3">
    <w:p w:rsidR="00F14150" w:rsidRDefault="00F14150">
      <w:pPr>
        <w:pStyle w:val="FootnoteText"/>
      </w:pPr>
      <w:r>
        <w:rPr>
          <w:rStyle w:val="FootnoteReference"/>
        </w:rPr>
        <w:footnoteRef/>
      </w:r>
      <w:r>
        <w:t xml:space="preserve"> </w:t>
      </w:r>
      <w:r>
        <w:t>Or “as Moses was becoming strong.”</w:t>
      </w:r>
    </w:p>
  </w:footnote>
  <w:footnote w:id="4">
    <w:p w:rsidR="00F14150" w:rsidRDefault="00F14150">
      <w:pPr>
        <w:pStyle w:val="FootnoteText"/>
      </w:pPr>
      <w:r>
        <w:rPr>
          <w:rStyle w:val="FootnoteReference"/>
        </w:rPr>
        <w:footnoteRef/>
      </w:r>
      <w:r>
        <w:t xml:space="preserve"> </w:t>
      </w:r>
      <w:r>
        <w:t>Or “defended.”</w:t>
      </w:r>
    </w:p>
  </w:footnote>
  <w:footnote w:id="5">
    <w:p w:rsidR="00F14150" w:rsidRDefault="00F14150">
      <w:pPr>
        <w:pStyle w:val="FootnoteText"/>
      </w:pPr>
      <w:r>
        <w:rPr>
          <w:rStyle w:val="FootnoteReference"/>
        </w:rPr>
        <w:footnoteRef/>
      </w:r>
      <w:r>
        <w:t xml:space="preserve"> </w:t>
      </w:r>
      <w:r>
        <w:t>That is, Jethro.</w:t>
      </w:r>
    </w:p>
  </w:footnote>
  <w:footnote w:id="6">
    <w:p w:rsidR="00F14150" w:rsidRDefault="00F14150">
      <w:pPr>
        <w:pStyle w:val="FootnoteText"/>
      </w:pPr>
      <w:r>
        <w:rPr>
          <w:rStyle w:val="FootnoteReference"/>
        </w:rPr>
        <w:footnoteRef/>
      </w:r>
      <w:r>
        <w:t xml:space="preserve"> </w:t>
      </w:r>
      <w:r>
        <w:t>Meaning “A Foreign Resident There.”</w:t>
      </w:r>
    </w:p>
  </w:footnote>
  <w:footnote w:id="7">
    <w:p w:rsidR="00F14150" w:rsidRDefault="00F14150">
      <w:pPr>
        <w:pStyle w:val="FootnoteText"/>
      </w:pPr>
      <w:r>
        <w:rPr>
          <w:rStyle w:val="FootnoteReference"/>
        </w:rPr>
        <w:footnoteRef/>
      </w:r>
      <w:r>
        <w:t xml:space="preserve"> </w:t>
      </w:r>
      <w:r>
        <w:t>Lit., “many days.”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F14150">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F14150">
        <w:t>Exodus Chapter 2</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F14150">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F14150">
      <w:rPr>
        <w:noProof/>
        <w:snapToGrid w:val="0"/>
      </w:rPr>
      <w:t>Exodus 02.Advisor.docx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F14150">
        <w:t>Exodus Chapter 2</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F14150">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F14150">
      <w:rPr>
        <w:noProof/>
        <w:snapToGrid w:val="0"/>
      </w:rPr>
      <w:t>Exodus 02.Advisor.docx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F14150">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F14150">
      <w:t>&lt;not set&gt;</w:t>
    </w:r>
    <w:r>
      <w:fldChar w:fldCharType="end"/>
    </w:r>
    <w:r>
      <w:tab/>
      <w:t xml:space="preserve">Checker: </w:t>
    </w:r>
    <w:r>
      <w:fldChar w:fldCharType="begin"/>
    </w:r>
    <w:r>
      <w:instrText xml:space="preserve"> DOCPROPERTY "_RoleChecker" </w:instrText>
    </w:r>
    <w:r>
      <w:fldChar w:fldCharType="separate"/>
    </w:r>
    <w:r w:rsidR="00F14150">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F14150">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48F2"/>
    <w:rsid w:val="00245EDD"/>
    <w:rsid w:val="0026230D"/>
    <w:rsid w:val="002B524D"/>
    <w:rsid w:val="002C00A8"/>
    <w:rsid w:val="002F294E"/>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48F2"/>
    <w:rsid w:val="00BD6AB0"/>
    <w:rsid w:val="00C37E6E"/>
    <w:rsid w:val="00C810DC"/>
    <w:rsid w:val="00C92D5F"/>
    <w:rsid w:val="00CA2E7C"/>
    <w:rsid w:val="00D066FD"/>
    <w:rsid w:val="00D36E44"/>
    <w:rsid w:val="00D41195"/>
    <w:rsid w:val="00D67FE7"/>
    <w:rsid w:val="00D75449"/>
    <w:rsid w:val="00DA0FE2"/>
    <w:rsid w:val="00DE253C"/>
    <w:rsid w:val="00EA2DE5"/>
    <w:rsid w:val="00F14150"/>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548027b5fe034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F14150"/>
    <w:pPr>
      <w:spacing w:line="240" w:lineRule="auto"/>
    </w:pPr>
    <w:rPr>
      <w:sz w:val="20"/>
      <w:szCs w:val="20"/>
    </w:rPr>
  </w:style>
  <w:style w:type="character" w:customStyle="1" w:styleId="FootnoteTextChar">
    <w:name w:val="Footnote Text Char"/>
    <w:basedOn w:val="DefaultParagraphFont"/>
    <w:link w:val="FootnoteText"/>
    <w:rsid w:val="00F14150"/>
    <w:rPr>
      <w:rFonts w:ascii="Arial" w:eastAsia="Times New Roman" w:hAnsi="Arial" w:cs="Latha"/>
      <w:lang w:val="en-US" w:eastAsia="en-US" w:bidi="ta-IN"/>
    </w:rPr>
  </w:style>
  <w:style w:type="character" w:styleId="FootnoteReference">
    <w:name w:val="footnote reference"/>
    <w:basedOn w:val="DefaultParagraphFont"/>
    <w:rsid w:val="00F14150"/>
    <w:rPr>
      <w:vertAlign w:val="superscript"/>
    </w:rPr>
  </w:style>
  <w:style w:type="paragraph" w:styleId="EndnoteText">
    <w:name w:val="endnote text"/>
    <w:basedOn w:val="Normal"/>
    <w:link w:val="EndnoteTextChar"/>
    <w:rsid w:val="00F14150"/>
    <w:pPr>
      <w:spacing w:line="240" w:lineRule="auto"/>
    </w:pPr>
    <w:rPr>
      <w:sz w:val="20"/>
      <w:szCs w:val="20"/>
    </w:rPr>
  </w:style>
  <w:style w:type="character" w:customStyle="1" w:styleId="EndnoteTextChar">
    <w:name w:val="Endnote Text Char"/>
    <w:basedOn w:val="DefaultParagraphFont"/>
    <w:link w:val="EndnoteText"/>
    <w:rsid w:val="00F14150"/>
    <w:rPr>
      <w:rFonts w:ascii="Arial" w:eastAsia="Times New Roman" w:hAnsi="Arial" w:cs="Latha"/>
      <w:lang w:val="en-US" w:eastAsia="en-US" w:bidi="ta-IN"/>
    </w:rPr>
  </w:style>
  <w:style w:type="character" w:styleId="EndnoteReference">
    <w:name w:val="endnote reference"/>
    <w:basedOn w:val="DefaultParagraphFont"/>
    <w:rsid w:val="00F14150"/>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F14150"/>
    <w:pPr>
      <w:spacing w:line="240" w:lineRule="auto"/>
    </w:pPr>
    <w:rPr>
      <w:sz w:val="20"/>
      <w:szCs w:val="20"/>
    </w:rPr>
  </w:style>
  <w:style w:type="character" w:customStyle="1" w:styleId="FootnoteTextChar">
    <w:name w:val="Footnote Text Char"/>
    <w:basedOn w:val="DefaultParagraphFont"/>
    <w:link w:val="FootnoteText"/>
    <w:rsid w:val="00F14150"/>
    <w:rPr>
      <w:rFonts w:ascii="Arial" w:eastAsia="Times New Roman" w:hAnsi="Arial" w:cs="Latha"/>
      <w:lang w:val="en-US" w:eastAsia="en-US" w:bidi="ta-IN"/>
    </w:rPr>
  </w:style>
  <w:style w:type="character" w:styleId="FootnoteReference">
    <w:name w:val="footnote reference"/>
    <w:basedOn w:val="DefaultParagraphFont"/>
    <w:rsid w:val="00F14150"/>
    <w:rPr>
      <w:vertAlign w:val="superscript"/>
    </w:rPr>
  </w:style>
  <w:style w:type="paragraph" w:styleId="EndnoteText">
    <w:name w:val="endnote text"/>
    <w:basedOn w:val="Normal"/>
    <w:link w:val="EndnoteTextChar"/>
    <w:rsid w:val="00F14150"/>
    <w:pPr>
      <w:spacing w:line="240" w:lineRule="auto"/>
    </w:pPr>
    <w:rPr>
      <w:sz w:val="20"/>
      <w:szCs w:val="20"/>
    </w:rPr>
  </w:style>
  <w:style w:type="character" w:customStyle="1" w:styleId="EndnoteTextChar">
    <w:name w:val="Endnote Text Char"/>
    <w:basedOn w:val="DefaultParagraphFont"/>
    <w:link w:val="EndnoteText"/>
    <w:rsid w:val="00F14150"/>
    <w:rPr>
      <w:rFonts w:ascii="Arial" w:eastAsia="Times New Roman" w:hAnsi="Arial" w:cs="Latha"/>
      <w:lang w:val="en-US" w:eastAsia="en-US" w:bidi="ta-IN"/>
    </w:rPr>
  </w:style>
  <w:style w:type="character" w:styleId="EndnoteReference">
    <w:name w:val="endnote reference"/>
    <w:basedOn w:val="DefaultParagraphFont"/>
    <w:rsid w:val="00F1415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548027b5fe0343d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685</ap:Words>
  <ap:Characters>2825</ap:Characters>
  <ap:Application>Microsoft Office Word</ap:Application>
  <ap:DocSecurity>0</ap:DocSecurity>
  <ap:Lines>45</ap:Lines>
  <ap:Paragraphs>7</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3503</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2</dc:title>
  <dc:subject/>
  <dc:creator>David Waterson</dc:creator>
  <cp:keywords/>
  <dc:description/>
  <cp:lastModifiedBy>David Waterson</cp:lastModifiedBy>
  <cp:revision>3</cp:revision>
  <dcterms:created xsi:type="dcterms:W3CDTF">2019-08-04T13:39:00Z</dcterms:created>
  <dcterms:modified xsi:type="dcterms:W3CDTF">2019-08-04T13:39:00Z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02.docx</vt:lpwstr>
  </property>
  <property fmtid="{D5CDD505-2E9C-101B-9397-08002B2CF9AE}" pid="9" name="_TranslationDocumentId">
    <vt:i4>19382</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2002</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2</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