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5F75" w:rsidRDefault="00585F75" w:rsidP="00585F75">
      <w:pPr>
        <w:rPr>
          <w:rFonts w:eastAsia="Segoe UI" w:cs="Arial"/>
        </w:rPr>
      </w:pPr>
      <w:bookmarkStart w:id="0" w:name="_GoBack"/>
      <w:bookmarkEnd w:id="0"/>
      <w:r>
        <w:rPr>
          <w:rFonts w:eastAsia="Segoe UI" w:cs="Arial"/>
          <w:b/>
        </w:rPr>
        <w:t xml:space="preserve">3:1 </w:t>
      </w:r>
      <w:r>
        <w:rPr>
          <w:rFonts w:eastAsia="Segoe UI" w:cs="Arial"/>
        </w:rPr>
        <w:t>Moses became a shepherd of the flock of his father-in-law Jeth′ro,</w:t>
      </w:r>
      <w:r w:rsidR="00331874">
        <w:rPr>
          <w:rStyle w:val="EndnoteReference"/>
          <w:rFonts w:eastAsia="Segoe UI" w:cs="Arial"/>
        </w:rPr>
        <w:endnoteReference w:id="1"/>
      </w:r>
      <w:r>
        <w:rPr>
          <w:rFonts w:eastAsia="Segoe UI" w:cs="Arial"/>
        </w:rPr>
        <w:t xml:space="preserve"> the priest of Mid′i·an. While he was leading the flock to the west side of the wilderness, he eventually came to the mountain of the true God, to Ho′reb.</w:t>
      </w:r>
      <w:r w:rsidR="00331874">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Then Jehovah’s angel appeared to him in a flame of fire in the midst of a thornbush.</w:t>
      </w:r>
      <w:r w:rsidR="00331874">
        <w:rPr>
          <w:rStyle w:val="EndnoteReference"/>
          <w:rFonts w:eastAsia="Segoe UI" w:cs="Arial"/>
        </w:rPr>
        <w:endnoteReference w:id="3"/>
      </w:r>
      <w:r>
        <w:rPr>
          <w:rFonts w:eastAsia="Segoe UI" w:cs="Arial"/>
        </w:rPr>
        <w:t xml:space="preserve"> As he kept looking, he saw that the thornbush was on fire, and yet the thornbush was not consumed. </w:t>
      </w:r>
      <w:r>
        <w:rPr>
          <w:rFonts w:eastAsia="Segoe UI" w:cs="Arial"/>
          <w:b/>
        </w:rPr>
        <w:t xml:space="preserve">3 </w:t>
      </w:r>
      <w:r>
        <w:rPr>
          <w:rFonts w:eastAsia="Segoe UI" w:cs="Arial"/>
        </w:rPr>
        <w:t xml:space="preserve">So Moses said: “I will go over to inspect this unusual sight to see why the thornbush does not burn up.” </w:t>
      </w:r>
      <w:r>
        <w:rPr>
          <w:rFonts w:eastAsia="Segoe UI" w:cs="Arial"/>
          <w:b/>
        </w:rPr>
        <w:t xml:space="preserve">4 </w:t>
      </w:r>
      <w:r>
        <w:rPr>
          <w:rFonts w:eastAsia="Segoe UI" w:cs="Arial"/>
        </w:rPr>
        <w:t xml:space="preserve">When Jehovah saw that he went over to look, God called to him out of the thornbush and said: “Moses! Moses!” to which he said: “Here I am.” </w:t>
      </w:r>
      <w:r>
        <w:rPr>
          <w:rFonts w:eastAsia="Segoe UI" w:cs="Arial"/>
          <w:b/>
        </w:rPr>
        <w:t xml:space="preserve">5 </w:t>
      </w:r>
      <w:r>
        <w:rPr>
          <w:rFonts w:eastAsia="Segoe UI" w:cs="Arial"/>
        </w:rPr>
        <w:t>Then he said: “Do not come any nearer. Remove your sandals from your feet, because the place where you are standing is holy ground.”</w:t>
      </w:r>
    </w:p>
    <w:p w:rsidR="00585F75" w:rsidRDefault="00585F75" w:rsidP="00585F75">
      <w:pPr>
        <w:rPr>
          <w:rFonts w:ascii="MEPS Bookman WTS" w:eastAsia="Segoe UI" w:hAnsi="MEPS Bookman WTS" w:cs="Segoe UI"/>
        </w:rPr>
      </w:pPr>
      <w:r>
        <w:rPr>
          <w:rFonts w:eastAsia="Segoe UI" w:cs="Arial"/>
          <w:b/>
        </w:rPr>
        <w:t xml:space="preserve">6 </w:t>
      </w:r>
      <w:r>
        <w:rPr>
          <w:rFonts w:eastAsia="Segoe UI" w:cs="Arial"/>
        </w:rPr>
        <w:t>He went on to say: “I am the God of your father, the God of Abraham,</w:t>
      </w:r>
      <w:r w:rsidR="00331874">
        <w:rPr>
          <w:rStyle w:val="EndnoteReference"/>
          <w:rFonts w:eastAsia="Segoe UI" w:cs="Arial"/>
        </w:rPr>
        <w:endnoteReference w:id="4"/>
      </w:r>
      <w:r>
        <w:rPr>
          <w:rFonts w:eastAsia="Segoe UI" w:cs="Arial"/>
        </w:rPr>
        <w:t xml:space="preserve"> the God of Isaac,</w:t>
      </w:r>
      <w:r w:rsidR="00331874">
        <w:rPr>
          <w:rStyle w:val="EndnoteReference"/>
          <w:rFonts w:eastAsia="Segoe UI" w:cs="Arial"/>
        </w:rPr>
        <w:endnoteReference w:id="5"/>
      </w:r>
      <w:r>
        <w:rPr>
          <w:rFonts w:eastAsia="Segoe UI" w:cs="Arial"/>
        </w:rPr>
        <w:t xml:space="preserve"> and the God of Jacob.”</w:t>
      </w:r>
      <w:r w:rsidR="00331874">
        <w:rPr>
          <w:rStyle w:val="EndnoteReference"/>
          <w:rFonts w:eastAsia="Segoe UI" w:cs="Arial"/>
        </w:rPr>
        <w:endnoteReference w:id="6"/>
      </w:r>
      <w:r>
        <w:rPr>
          <w:rFonts w:eastAsia="Segoe UI" w:cs="Arial"/>
        </w:rPr>
        <w:t xml:space="preserve"> Then Moses hid his face, because he was afraid to look at the true God. </w:t>
      </w:r>
      <w:r>
        <w:rPr>
          <w:rFonts w:eastAsia="Segoe UI" w:cs="Arial"/>
          <w:b/>
        </w:rPr>
        <w:t xml:space="preserve">7 </w:t>
      </w:r>
      <w:r>
        <w:rPr>
          <w:rFonts w:eastAsia="Segoe UI" w:cs="Arial"/>
        </w:rPr>
        <w:t>Jehovah added: “I have certainly seen the affliction of my people who are in Egypt, and I have heard their outcry because of those who force them to work; I well know the pains they suffer.</w:t>
      </w:r>
      <w:r w:rsidR="00331874">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8 </w:t>
      </w:r>
      <w:r>
        <w:rPr>
          <w:rFonts w:eastAsia="Segoe UI" w:cs="Arial"/>
        </w:rPr>
        <w:t>I will go down to rescue them out of the hand of the Egyptians</w:t>
      </w:r>
      <w:r w:rsidR="00331874">
        <w:rPr>
          <w:rStyle w:val="EndnoteReference"/>
          <w:rFonts w:eastAsia="Segoe UI" w:cs="Arial"/>
        </w:rPr>
        <w:endnoteReference w:id="8"/>
      </w:r>
      <w:r>
        <w:rPr>
          <w:rFonts w:eastAsia="Segoe UI" w:cs="Arial"/>
        </w:rPr>
        <w:t xml:space="preserve"> and to bring them up out of that land to a land good and spacious, a land flowing with milk and honey,</w:t>
      </w:r>
      <w:r w:rsidR="00331874">
        <w:rPr>
          <w:rStyle w:val="EndnoteReference"/>
          <w:rFonts w:eastAsia="Segoe UI" w:cs="Arial"/>
        </w:rPr>
        <w:endnoteReference w:id="9"/>
      </w:r>
      <w:r>
        <w:rPr>
          <w:rFonts w:eastAsia="Segoe UI" w:cs="Arial"/>
        </w:rPr>
        <w:t xml:space="preserve"> the territory of the Ca′naan·ites, the Hit′tites, the Am′or·ites, the Per′iz·zites, the Hi′vites, and the Jeb′u·sites.</w:t>
      </w:r>
      <w:r w:rsidR="00331874">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9 </w:t>
      </w:r>
      <w:r>
        <w:rPr>
          <w:rFonts w:eastAsia="Segoe UI" w:cs="Arial"/>
        </w:rPr>
        <w:t>Now look! The outcry of the people of Israel has reached me, and I have seen also the harsh way that the Egyptians are oppressing them.</w:t>
      </w:r>
      <w:r w:rsidR="00331874">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10 </w:t>
      </w:r>
      <w:r>
        <w:rPr>
          <w:rFonts w:eastAsia="Segoe UI" w:cs="Arial"/>
        </w:rPr>
        <w:t>Now come, I will send you to Phar′aoh, and you will bring my people the Israelites out of Egypt.”</w:t>
      </w:r>
      <w:r w:rsidR="00331874">
        <w:rPr>
          <w:rStyle w:val="EndnoteReference"/>
          <w:rFonts w:eastAsia="Segoe UI" w:cs="Arial"/>
        </w:rPr>
        <w:endnoteReference w:id="12"/>
      </w:r>
    </w:p>
    <w:p w:rsidR="00585F75" w:rsidRDefault="00585F75" w:rsidP="00585F75">
      <w:pPr>
        <w:rPr>
          <w:rFonts w:ascii="MEPS Bookman WTS" w:eastAsia="Segoe UI" w:hAnsi="MEPS Bookman WTS" w:cs="Segoe UI"/>
        </w:rPr>
      </w:pPr>
      <w:r>
        <w:rPr>
          <w:rFonts w:eastAsia="Segoe UI" w:cs="Arial"/>
          <w:b/>
        </w:rPr>
        <w:t xml:space="preserve">11 </w:t>
      </w:r>
      <w:r>
        <w:rPr>
          <w:rFonts w:eastAsia="Segoe UI" w:cs="Arial"/>
        </w:rPr>
        <w:t xml:space="preserve">However, Moses said to the true God: “Who am I that I should go to Phar′aoh and bring the Israelites out of Egypt?” </w:t>
      </w:r>
      <w:r>
        <w:rPr>
          <w:rFonts w:eastAsia="Segoe UI" w:cs="Arial"/>
          <w:b/>
        </w:rPr>
        <w:t xml:space="preserve">12 </w:t>
      </w:r>
      <w:r>
        <w:rPr>
          <w:rFonts w:eastAsia="Segoe UI" w:cs="Arial"/>
        </w:rPr>
        <w:t>To this he said: “I will prove to be with you,</w:t>
      </w:r>
      <w:r w:rsidR="00331874">
        <w:rPr>
          <w:rStyle w:val="EndnoteReference"/>
          <w:rFonts w:eastAsia="Segoe UI" w:cs="Arial"/>
        </w:rPr>
        <w:endnoteReference w:id="13"/>
      </w:r>
      <w:r>
        <w:rPr>
          <w:rFonts w:eastAsia="Segoe UI" w:cs="Arial"/>
        </w:rPr>
        <w:t xml:space="preserve"> and this is the sign for you that it was I who sent you: After you have brought the people out of Egypt, you people will serve</w:t>
      </w:r>
      <w:r w:rsidR="00331874">
        <w:rPr>
          <w:rStyle w:val="FootnoteReference"/>
          <w:rFonts w:eastAsia="Segoe UI" w:cs="Arial"/>
        </w:rPr>
        <w:footnoteReference w:id="1"/>
      </w:r>
      <w:r>
        <w:rPr>
          <w:rFonts w:eastAsia="Segoe UI" w:cs="Arial"/>
        </w:rPr>
        <w:t xml:space="preserve"> the true God on this mountain.”</w:t>
      </w:r>
      <w:r w:rsidR="00331874">
        <w:rPr>
          <w:rStyle w:val="EndnoteReference"/>
          <w:rFonts w:eastAsia="Segoe UI" w:cs="Arial"/>
        </w:rPr>
        <w:endnoteReference w:id="14"/>
      </w:r>
    </w:p>
    <w:p w:rsidR="00585F75" w:rsidRDefault="00585F75" w:rsidP="00585F75">
      <w:pPr>
        <w:rPr>
          <w:rFonts w:eastAsia="Segoe UI" w:cs="Arial"/>
        </w:rPr>
      </w:pPr>
      <w:r>
        <w:rPr>
          <w:rFonts w:eastAsia="Segoe UI" w:cs="Arial"/>
          <w:b/>
        </w:rPr>
        <w:t xml:space="preserve">13 </w:t>
      </w:r>
      <w:r>
        <w:rPr>
          <w:rFonts w:eastAsia="Segoe UI" w:cs="Arial"/>
        </w:rPr>
        <w:t>But Moses said to the true God: “Suppose I go to the Israelites and say to them, ‘The God of your forefathers has sent me to you,’ and they say to me, ‘What is his name?’</w:t>
      </w:r>
      <w:r w:rsidR="00331874">
        <w:rPr>
          <w:rStyle w:val="EndnoteReference"/>
          <w:rFonts w:eastAsia="Segoe UI" w:cs="Arial"/>
        </w:rPr>
        <w:endnoteReference w:id="15"/>
      </w:r>
      <w:r>
        <w:rPr>
          <w:rFonts w:eastAsia="Segoe UI" w:cs="Arial"/>
        </w:rPr>
        <w:t xml:space="preserve"> What should I say to them?” </w:t>
      </w:r>
      <w:r>
        <w:rPr>
          <w:rFonts w:eastAsia="Segoe UI" w:cs="Arial"/>
          <w:b/>
        </w:rPr>
        <w:t xml:space="preserve">14 </w:t>
      </w:r>
      <w:r>
        <w:rPr>
          <w:rFonts w:eastAsia="Segoe UI" w:cs="Arial"/>
        </w:rPr>
        <w:t>So God said to Moses: “I Will Become What I Choose</w:t>
      </w:r>
      <w:r w:rsidR="00331874">
        <w:rPr>
          <w:rStyle w:val="FootnoteReference"/>
          <w:rFonts w:eastAsia="Segoe UI" w:cs="Arial"/>
        </w:rPr>
        <w:footnoteReference w:id="2"/>
      </w:r>
      <w:r>
        <w:rPr>
          <w:rFonts w:eastAsia="Segoe UI" w:cs="Arial"/>
        </w:rPr>
        <w:t xml:space="preserve"> to Become.”</w:t>
      </w:r>
      <w:r w:rsidR="00331874">
        <w:rPr>
          <w:rStyle w:val="FootnoteReference"/>
          <w:rFonts w:eastAsia="Segoe UI" w:cs="Arial"/>
        </w:rPr>
        <w:footnoteReference w:id="3"/>
      </w:r>
      <w:r w:rsidR="00331874">
        <w:rPr>
          <w:rStyle w:val="EndnoteReference"/>
          <w:rFonts w:eastAsia="Segoe UI" w:cs="Arial"/>
        </w:rPr>
        <w:endnoteReference w:id="16"/>
      </w:r>
      <w:r>
        <w:rPr>
          <w:rFonts w:eastAsia="Segoe UI" w:cs="Arial"/>
        </w:rPr>
        <w:t xml:space="preserve"> And he added: “This is what you are to say to the Israelites, ‘I Will Become has sent me to you.’”</w:t>
      </w:r>
      <w:r w:rsidR="00331874">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15 </w:t>
      </w:r>
      <w:r>
        <w:rPr>
          <w:rFonts w:eastAsia="Segoe UI" w:cs="Arial"/>
        </w:rPr>
        <w:t>Then God said once more to Moses:</w:t>
      </w:r>
    </w:p>
    <w:p w:rsidR="00585F75" w:rsidRDefault="00585F75" w:rsidP="00585F75">
      <w:pPr>
        <w:rPr>
          <w:rFonts w:ascii="MEPS Bookman WTS" w:eastAsia="Segoe UI" w:hAnsi="MEPS Bookman WTS" w:cs="Segoe UI"/>
        </w:rPr>
      </w:pPr>
      <w:r>
        <w:rPr>
          <w:rFonts w:eastAsia="Segoe UI" w:cs="Arial"/>
        </w:rPr>
        <w:t>“This is what you are to say to the Israelites, ‘Jehovah the God of your forefathers, the God of Abraham,</w:t>
      </w:r>
      <w:r w:rsidR="00331874">
        <w:rPr>
          <w:rStyle w:val="EndnoteReference"/>
          <w:rFonts w:eastAsia="Segoe UI" w:cs="Arial"/>
        </w:rPr>
        <w:endnoteReference w:id="18"/>
      </w:r>
      <w:r>
        <w:rPr>
          <w:rFonts w:eastAsia="Segoe UI" w:cs="Arial"/>
        </w:rPr>
        <w:t xml:space="preserve"> the God of Isaac,</w:t>
      </w:r>
      <w:r w:rsidR="00331874">
        <w:rPr>
          <w:rStyle w:val="EndnoteReference"/>
          <w:rFonts w:eastAsia="Segoe UI" w:cs="Arial"/>
        </w:rPr>
        <w:endnoteReference w:id="19"/>
      </w:r>
      <w:r>
        <w:rPr>
          <w:rFonts w:eastAsia="Segoe UI" w:cs="Arial"/>
        </w:rPr>
        <w:t xml:space="preserve"> and the God of Jacob,</w:t>
      </w:r>
      <w:r w:rsidR="00331874">
        <w:rPr>
          <w:rStyle w:val="EndnoteReference"/>
          <w:rFonts w:eastAsia="Segoe UI" w:cs="Arial"/>
        </w:rPr>
        <w:endnoteReference w:id="20"/>
      </w:r>
      <w:r>
        <w:rPr>
          <w:rFonts w:eastAsia="Segoe UI" w:cs="Arial"/>
        </w:rPr>
        <w:t xml:space="preserve"> has sent me to you.’ This is my name forever,</w:t>
      </w:r>
      <w:r w:rsidR="00331874">
        <w:rPr>
          <w:rStyle w:val="EndnoteReference"/>
          <w:rFonts w:eastAsia="Segoe UI" w:cs="Arial"/>
        </w:rPr>
        <w:endnoteReference w:id="21"/>
      </w:r>
      <w:r>
        <w:rPr>
          <w:rFonts w:eastAsia="Segoe UI" w:cs="Arial"/>
        </w:rPr>
        <w:t xml:space="preserve"> and this is how I am to be remembered from generation to generation. </w:t>
      </w:r>
      <w:r>
        <w:rPr>
          <w:rFonts w:eastAsia="Segoe UI" w:cs="Arial"/>
          <w:b/>
        </w:rPr>
        <w:t xml:space="preserve">16 </w:t>
      </w:r>
      <w:r>
        <w:rPr>
          <w:rFonts w:eastAsia="Segoe UI" w:cs="Arial"/>
        </w:rPr>
        <w:t>Now go, and gather the elders of Israel and say to them, ‘Jehovah the God of your forefathers has appeared to me, the God of Abraham, Isaac, and Jacob, and he said: “I have certainly taken notice of you</w:t>
      </w:r>
      <w:r w:rsidR="00331874">
        <w:rPr>
          <w:rStyle w:val="EndnoteReference"/>
          <w:rFonts w:eastAsia="Segoe UI" w:cs="Arial"/>
        </w:rPr>
        <w:endnoteReference w:id="22"/>
      </w:r>
      <w:r>
        <w:rPr>
          <w:rFonts w:eastAsia="Segoe UI" w:cs="Arial"/>
        </w:rPr>
        <w:t xml:space="preserve"> and of what is being done to you in Egypt. </w:t>
      </w:r>
      <w:r>
        <w:rPr>
          <w:rFonts w:eastAsia="Segoe UI" w:cs="Arial"/>
          <w:b/>
        </w:rPr>
        <w:t xml:space="preserve">17 </w:t>
      </w:r>
      <w:r>
        <w:rPr>
          <w:rFonts w:eastAsia="Segoe UI" w:cs="Arial"/>
        </w:rPr>
        <w:t>So I say, I will take you away from affliction</w:t>
      </w:r>
      <w:r w:rsidR="00331874">
        <w:rPr>
          <w:rStyle w:val="EndnoteReference"/>
          <w:rFonts w:eastAsia="Segoe UI" w:cs="Arial"/>
        </w:rPr>
        <w:endnoteReference w:id="23"/>
      </w:r>
      <w:r>
        <w:rPr>
          <w:rFonts w:eastAsia="Segoe UI" w:cs="Arial"/>
        </w:rPr>
        <w:t xml:space="preserve"> at the hands of the Egyptians to the land of the Ca′naan·ites, the Hit′tites, the Am′or·ites,</w:t>
      </w:r>
      <w:r w:rsidR="00331874">
        <w:rPr>
          <w:rStyle w:val="EndnoteReference"/>
          <w:rFonts w:eastAsia="Segoe UI" w:cs="Arial"/>
        </w:rPr>
        <w:endnoteReference w:id="24"/>
      </w:r>
      <w:r>
        <w:rPr>
          <w:rFonts w:eastAsia="Segoe UI" w:cs="Arial"/>
        </w:rPr>
        <w:t xml:space="preserve"> the Per′iz·zites, the Hi′vites, and the Jeb′u·sites,</w:t>
      </w:r>
      <w:r w:rsidR="00331874">
        <w:rPr>
          <w:rStyle w:val="EndnoteReference"/>
          <w:rFonts w:eastAsia="Segoe UI" w:cs="Arial"/>
        </w:rPr>
        <w:endnoteReference w:id="25"/>
      </w:r>
      <w:r>
        <w:rPr>
          <w:rFonts w:eastAsia="Segoe UI" w:cs="Arial"/>
        </w:rPr>
        <w:t xml:space="preserve"> to a land flowing with milk and honey.”’</w:t>
      </w:r>
      <w:r w:rsidR="00331874">
        <w:rPr>
          <w:rStyle w:val="EndnoteReference"/>
          <w:rFonts w:eastAsia="Segoe UI" w:cs="Arial"/>
        </w:rPr>
        <w:endnoteReference w:id="26"/>
      </w:r>
    </w:p>
    <w:p w:rsidR="00585F75" w:rsidRDefault="00585F75" w:rsidP="00585F75">
      <w:pPr>
        <w:rPr>
          <w:rFonts w:ascii="MEPS Bookman WTS" w:eastAsia="Segoe UI" w:hAnsi="MEPS Bookman WTS" w:cs="Segoe UI"/>
        </w:rPr>
      </w:pPr>
      <w:r>
        <w:rPr>
          <w:rFonts w:eastAsia="Segoe UI" w:cs="Arial"/>
          <w:b/>
        </w:rPr>
        <w:t xml:space="preserve">18 </w:t>
      </w:r>
      <w:r>
        <w:rPr>
          <w:rFonts w:eastAsia="Segoe UI" w:cs="Arial"/>
        </w:rPr>
        <w:t>“They will certainly listen to your voice,</w:t>
      </w:r>
      <w:r w:rsidR="00331874">
        <w:rPr>
          <w:rStyle w:val="EndnoteReference"/>
          <w:rFonts w:eastAsia="Segoe UI" w:cs="Arial"/>
        </w:rPr>
        <w:endnoteReference w:id="27"/>
      </w:r>
      <w:r>
        <w:rPr>
          <w:rFonts w:eastAsia="Segoe UI" w:cs="Arial"/>
        </w:rPr>
        <w:t xml:space="preserve"> and you will go, you and the elders of Israel, to the king of Egypt, and you men should say to him: ‘Jehovah the God of the Hebrews</w:t>
      </w:r>
      <w:r w:rsidR="00331874">
        <w:rPr>
          <w:rStyle w:val="EndnoteReference"/>
          <w:rFonts w:eastAsia="Segoe UI" w:cs="Arial"/>
        </w:rPr>
        <w:endnoteReference w:id="28"/>
      </w:r>
      <w:r>
        <w:rPr>
          <w:rFonts w:eastAsia="Segoe UI" w:cs="Arial"/>
        </w:rPr>
        <w:t xml:space="preserve"> has communicated with us. So, please, let us make a three-day journey into the wilderness so that we may sacrifice to Jehovah our God.’</w:t>
      </w:r>
      <w:r w:rsidR="00331874">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19 </w:t>
      </w:r>
      <w:r>
        <w:rPr>
          <w:rFonts w:eastAsia="Segoe UI" w:cs="Arial"/>
        </w:rPr>
        <w:t>But I myself well know that the king of Egypt will not give you permission to go unless a mighty hand compels him.</w:t>
      </w:r>
      <w:r w:rsidR="00331874">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20 </w:t>
      </w:r>
      <w:r>
        <w:rPr>
          <w:rFonts w:eastAsia="Segoe UI" w:cs="Arial"/>
        </w:rPr>
        <w:t>So I will have to stretch out my hand and strike Egypt with all my extraordinary acts that I will do in it, and after that he will send you out.</w:t>
      </w:r>
      <w:r w:rsidR="00331874">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21 </w:t>
      </w:r>
      <w:r>
        <w:rPr>
          <w:rFonts w:eastAsia="Segoe UI" w:cs="Arial"/>
        </w:rPr>
        <w:t>And I will give this people favor in the eyes of the Egyptians, and when you go, you will by no means go empty-handed.</w:t>
      </w:r>
      <w:r w:rsidR="00331874">
        <w:rPr>
          <w:rStyle w:val="EndnoteReference"/>
          <w:rFonts w:eastAsia="Segoe UI" w:cs="Arial"/>
        </w:rPr>
        <w:endnoteReference w:id="32"/>
      </w:r>
      <w:r>
        <w:rPr>
          <w:rFonts w:ascii="MEPS Bookman WTS" w:eastAsia="Segoe UI" w:hAnsi="MEPS Bookman WTS" w:cs="Segoe UI"/>
        </w:rPr>
        <w:t xml:space="preserve"> </w:t>
      </w:r>
      <w:r>
        <w:rPr>
          <w:rFonts w:eastAsia="Segoe UI" w:cs="Arial"/>
          <w:b/>
        </w:rPr>
        <w:t xml:space="preserve">22 </w:t>
      </w:r>
      <w:r>
        <w:rPr>
          <w:rFonts w:eastAsia="Segoe UI" w:cs="Arial"/>
        </w:rPr>
        <w:t>Each woman must ask her neighbor and the woman lodging in her house for articles of silver and of gold as well as clothing, and you will put them on your sons and your daughters; and you will plunder the Egyptians.”</w:t>
      </w:r>
      <w:r w:rsidR="00331874">
        <w:rPr>
          <w:rStyle w:val="EndnoteReference"/>
          <w:rFonts w:eastAsia="Segoe UI" w:cs="Arial"/>
        </w:rPr>
        <w:endnoteReference w:id="33"/>
      </w:r>
    </w:p>
    <w:p w:rsidR="00762BCB" w:rsidRPr="00585F75" w:rsidRDefault="00762BCB" w:rsidP="00585F75"/>
    <w:sectPr w:rsidR="00762BCB" w:rsidRPr="00585F7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29DA" w:rsidRDefault="00D029DA">
      <w:r>
        <w:separator/>
      </w:r>
    </w:p>
  </w:endnote>
  <w:endnote w:type="continuationSeparator" w:id="0">
    <w:p w:rsidR="00D029DA" w:rsidRDefault="00D029DA">
      <w:r>
        <w:continuationSeparator/>
      </w:r>
    </w:p>
  </w:endnote>
  <w:endnote w:id="1">
    <w:p w:rsidR="00331874" w:rsidRDefault="00331874">
      <w:pPr>
        <w:pStyle w:val="EndnoteText"/>
      </w:pPr>
      <w:r>
        <w:rPr>
          <w:rStyle w:val="EndnoteReference"/>
        </w:rPr>
        <w:endnoteRef/>
      </w:r>
      <w:r>
        <w:t xml:space="preserve"> Exodus 2:16; 18:1</w:t>
      </w:r>
    </w:p>
  </w:endnote>
  <w:endnote w:id="2">
    <w:p w:rsidR="00331874" w:rsidRDefault="00331874">
      <w:pPr>
        <w:pStyle w:val="EndnoteText"/>
      </w:pPr>
      <w:r>
        <w:rPr>
          <w:rStyle w:val="EndnoteReference"/>
        </w:rPr>
        <w:endnoteRef/>
      </w:r>
      <w:r>
        <w:t xml:space="preserve"> Exodus 24:12, 13; 1 Kings 19:8, 9</w:t>
      </w:r>
    </w:p>
  </w:endnote>
  <w:endnote w:id="3">
    <w:p w:rsidR="00331874" w:rsidRDefault="00331874">
      <w:pPr>
        <w:pStyle w:val="EndnoteText"/>
      </w:pPr>
      <w:r>
        <w:rPr>
          <w:rStyle w:val="EndnoteReference"/>
        </w:rPr>
        <w:endnoteRef/>
      </w:r>
      <w:r>
        <w:t xml:space="preserve"> Acts 7:30-34</w:t>
      </w:r>
    </w:p>
  </w:endnote>
  <w:endnote w:id="4">
    <w:p w:rsidR="00331874" w:rsidRDefault="00331874">
      <w:pPr>
        <w:pStyle w:val="EndnoteText"/>
      </w:pPr>
      <w:r>
        <w:rPr>
          <w:rStyle w:val="EndnoteReference"/>
        </w:rPr>
        <w:endnoteRef/>
      </w:r>
      <w:r>
        <w:t xml:space="preserve"> Genesis 17:1, 7</w:t>
      </w:r>
    </w:p>
  </w:endnote>
  <w:endnote w:id="5">
    <w:p w:rsidR="00331874" w:rsidRDefault="00331874">
      <w:pPr>
        <w:pStyle w:val="EndnoteText"/>
      </w:pPr>
      <w:r>
        <w:rPr>
          <w:rStyle w:val="EndnoteReference"/>
        </w:rPr>
        <w:endnoteRef/>
      </w:r>
      <w:r>
        <w:t xml:space="preserve"> Genesis 26:24</w:t>
      </w:r>
    </w:p>
  </w:endnote>
  <w:endnote w:id="6">
    <w:p w:rsidR="00331874" w:rsidRDefault="00331874">
      <w:pPr>
        <w:pStyle w:val="EndnoteText"/>
      </w:pPr>
      <w:r>
        <w:rPr>
          <w:rStyle w:val="EndnoteReference"/>
        </w:rPr>
        <w:endnoteRef/>
      </w:r>
      <w:r>
        <w:t xml:space="preserve"> Genesis 28:13; 32:9; Matthew 22:32; Acts 7:32</w:t>
      </w:r>
    </w:p>
  </w:endnote>
  <w:endnote w:id="7">
    <w:p w:rsidR="00331874" w:rsidRDefault="00331874">
      <w:pPr>
        <w:pStyle w:val="EndnoteText"/>
      </w:pPr>
      <w:r>
        <w:rPr>
          <w:rStyle w:val="EndnoteReference"/>
        </w:rPr>
        <w:endnoteRef/>
      </w:r>
      <w:r>
        <w:t xml:space="preserve"> Exodus 1:11; Isaiah 63:9; Acts 7:34</w:t>
      </w:r>
    </w:p>
  </w:endnote>
  <w:endnote w:id="8">
    <w:p w:rsidR="00331874" w:rsidRDefault="00331874">
      <w:pPr>
        <w:pStyle w:val="EndnoteText"/>
      </w:pPr>
      <w:r>
        <w:rPr>
          <w:rStyle w:val="EndnoteReference"/>
        </w:rPr>
        <w:endnoteRef/>
      </w:r>
      <w:r>
        <w:t xml:space="preserve"> Exodus 12:51</w:t>
      </w:r>
    </w:p>
  </w:endnote>
  <w:endnote w:id="9">
    <w:p w:rsidR="00331874" w:rsidRDefault="00331874">
      <w:pPr>
        <w:pStyle w:val="EndnoteText"/>
      </w:pPr>
      <w:r>
        <w:rPr>
          <w:rStyle w:val="EndnoteReference"/>
        </w:rPr>
        <w:endnoteRef/>
      </w:r>
      <w:r>
        <w:t xml:space="preserve"> Numbers 13:26, 27; Deuteronomy 27:3</w:t>
      </w:r>
    </w:p>
  </w:endnote>
  <w:endnote w:id="10">
    <w:p w:rsidR="00331874" w:rsidRDefault="00331874">
      <w:pPr>
        <w:pStyle w:val="EndnoteText"/>
      </w:pPr>
      <w:r>
        <w:rPr>
          <w:rStyle w:val="EndnoteReference"/>
        </w:rPr>
        <w:endnoteRef/>
      </w:r>
      <w:r>
        <w:t xml:space="preserve"> Genesis 10:15-17; Exodus 33:1, 2; Deuteronomy 7:1; Joshua 3:10; Nehemiah 9:7, 8</w:t>
      </w:r>
    </w:p>
  </w:endnote>
  <w:endnote w:id="11">
    <w:p w:rsidR="00331874" w:rsidRDefault="00331874">
      <w:pPr>
        <w:pStyle w:val="EndnoteText"/>
      </w:pPr>
      <w:r>
        <w:rPr>
          <w:rStyle w:val="EndnoteReference"/>
        </w:rPr>
        <w:endnoteRef/>
      </w:r>
      <w:r>
        <w:t xml:space="preserve"> Exodus 1:11</w:t>
      </w:r>
    </w:p>
  </w:endnote>
  <w:endnote w:id="12">
    <w:p w:rsidR="00331874" w:rsidRDefault="00331874">
      <w:pPr>
        <w:pStyle w:val="EndnoteText"/>
      </w:pPr>
      <w:r>
        <w:rPr>
          <w:rStyle w:val="EndnoteReference"/>
        </w:rPr>
        <w:endnoteRef/>
      </w:r>
      <w:r>
        <w:t xml:space="preserve"> Psalms 105:26, 38; Acts 7:34</w:t>
      </w:r>
    </w:p>
  </w:endnote>
  <w:endnote w:id="13">
    <w:p w:rsidR="00331874" w:rsidRDefault="00331874">
      <w:pPr>
        <w:pStyle w:val="EndnoteText"/>
      </w:pPr>
      <w:r>
        <w:rPr>
          <w:rStyle w:val="EndnoteReference"/>
        </w:rPr>
        <w:endnoteRef/>
      </w:r>
      <w:r>
        <w:t xml:space="preserve"> Deuteronomy 31:23; Joshua 1:5; Isaiah 41:10; Romans 8:31; Philippians 4:13</w:t>
      </w:r>
    </w:p>
  </w:endnote>
  <w:endnote w:id="14">
    <w:p w:rsidR="00331874" w:rsidRDefault="00331874">
      <w:pPr>
        <w:pStyle w:val="EndnoteText"/>
      </w:pPr>
      <w:r>
        <w:rPr>
          <w:rStyle w:val="EndnoteReference"/>
        </w:rPr>
        <w:endnoteRef/>
      </w:r>
      <w:r>
        <w:t xml:space="preserve"> Exodus 19:2; Deuteronomy 4:11, 12</w:t>
      </w:r>
    </w:p>
  </w:endnote>
  <w:endnote w:id="15">
    <w:p w:rsidR="00331874" w:rsidRDefault="00331874">
      <w:pPr>
        <w:pStyle w:val="EndnoteText"/>
      </w:pPr>
      <w:r>
        <w:rPr>
          <w:rStyle w:val="EndnoteReference"/>
        </w:rPr>
        <w:endnoteRef/>
      </w:r>
      <w:r>
        <w:t xml:space="preserve"> Exodus 15:3; Psalms 96:8; 135:13; Hosea 12:5; John 17:26; Romans 10:13</w:t>
      </w:r>
    </w:p>
  </w:endnote>
  <w:endnote w:id="16">
    <w:p w:rsidR="00331874" w:rsidRDefault="00331874">
      <w:pPr>
        <w:pStyle w:val="EndnoteText"/>
      </w:pPr>
      <w:r>
        <w:rPr>
          <w:rStyle w:val="EndnoteReference"/>
        </w:rPr>
        <w:endnoteRef/>
      </w:r>
      <w:r>
        <w:t xml:space="preserve"> Job 23:13; Isaiah 14:27; John 12:28</w:t>
      </w:r>
    </w:p>
  </w:endnote>
  <w:endnote w:id="17">
    <w:p w:rsidR="00331874" w:rsidRDefault="00331874">
      <w:pPr>
        <w:pStyle w:val="EndnoteText"/>
      </w:pPr>
      <w:r>
        <w:rPr>
          <w:rStyle w:val="EndnoteReference"/>
        </w:rPr>
        <w:endnoteRef/>
      </w:r>
      <w:r>
        <w:t xml:space="preserve"> Exodus 6:3, 7; Romans 9:17</w:t>
      </w:r>
    </w:p>
  </w:endnote>
  <w:endnote w:id="18">
    <w:p w:rsidR="00331874" w:rsidRDefault="00331874">
      <w:pPr>
        <w:pStyle w:val="EndnoteText"/>
      </w:pPr>
      <w:r>
        <w:rPr>
          <w:rStyle w:val="EndnoteReference"/>
        </w:rPr>
        <w:endnoteRef/>
      </w:r>
      <w:r>
        <w:t xml:space="preserve"> Genesis 17:1, 7</w:t>
      </w:r>
    </w:p>
  </w:endnote>
  <w:endnote w:id="19">
    <w:p w:rsidR="00331874" w:rsidRDefault="00331874">
      <w:pPr>
        <w:pStyle w:val="EndnoteText"/>
      </w:pPr>
      <w:r>
        <w:rPr>
          <w:rStyle w:val="EndnoteReference"/>
        </w:rPr>
        <w:endnoteRef/>
      </w:r>
      <w:r>
        <w:t xml:space="preserve"> Genesis 26:24</w:t>
      </w:r>
    </w:p>
  </w:endnote>
  <w:endnote w:id="20">
    <w:p w:rsidR="00331874" w:rsidRDefault="00331874">
      <w:pPr>
        <w:pStyle w:val="EndnoteText"/>
      </w:pPr>
      <w:r>
        <w:rPr>
          <w:rStyle w:val="EndnoteReference"/>
        </w:rPr>
        <w:endnoteRef/>
      </w:r>
      <w:r>
        <w:t xml:space="preserve"> Genesis 28:13; Matthew 22:32</w:t>
      </w:r>
    </w:p>
  </w:endnote>
  <w:endnote w:id="21">
    <w:p w:rsidR="00331874" w:rsidRDefault="00331874">
      <w:pPr>
        <w:pStyle w:val="EndnoteText"/>
      </w:pPr>
      <w:r>
        <w:rPr>
          <w:rStyle w:val="EndnoteReference"/>
        </w:rPr>
        <w:endnoteRef/>
      </w:r>
      <w:r>
        <w:t xml:space="preserve"> Psalms 135:13</w:t>
      </w:r>
    </w:p>
  </w:endnote>
  <w:endnote w:id="22">
    <w:p w:rsidR="00331874" w:rsidRDefault="00331874">
      <w:pPr>
        <w:pStyle w:val="EndnoteText"/>
      </w:pPr>
      <w:r>
        <w:rPr>
          <w:rStyle w:val="EndnoteReference"/>
        </w:rPr>
        <w:endnoteRef/>
      </w:r>
      <w:r>
        <w:t xml:space="preserve"> Genesis 50:24; Exodus 13:19</w:t>
      </w:r>
    </w:p>
  </w:endnote>
  <w:endnote w:id="23">
    <w:p w:rsidR="00331874" w:rsidRDefault="00331874">
      <w:pPr>
        <w:pStyle w:val="EndnoteText"/>
      </w:pPr>
      <w:r>
        <w:rPr>
          <w:rStyle w:val="EndnoteReference"/>
        </w:rPr>
        <w:endnoteRef/>
      </w:r>
      <w:r>
        <w:t xml:space="preserve"> Genesis 15:13, 14; Leviticus 26:13</w:t>
      </w:r>
    </w:p>
  </w:endnote>
  <w:endnote w:id="24">
    <w:p w:rsidR="00331874" w:rsidRDefault="00331874">
      <w:pPr>
        <w:pStyle w:val="EndnoteText"/>
      </w:pPr>
      <w:r>
        <w:rPr>
          <w:rStyle w:val="EndnoteReference"/>
        </w:rPr>
        <w:endnoteRef/>
      </w:r>
      <w:r>
        <w:t xml:space="preserve"> Genesis 15:16</w:t>
      </w:r>
    </w:p>
  </w:endnote>
  <w:endnote w:id="25">
    <w:p w:rsidR="00331874" w:rsidRDefault="00331874">
      <w:pPr>
        <w:pStyle w:val="EndnoteText"/>
      </w:pPr>
      <w:r>
        <w:rPr>
          <w:rStyle w:val="EndnoteReference"/>
        </w:rPr>
        <w:endnoteRef/>
      </w:r>
      <w:r>
        <w:t xml:space="preserve"> Exodus 23:23</w:t>
      </w:r>
    </w:p>
  </w:endnote>
  <w:endnote w:id="26">
    <w:p w:rsidR="00331874" w:rsidRDefault="00331874">
      <w:pPr>
        <w:pStyle w:val="EndnoteText"/>
      </w:pPr>
      <w:r>
        <w:rPr>
          <w:rStyle w:val="EndnoteReference"/>
        </w:rPr>
        <w:endnoteRef/>
      </w:r>
      <w:r>
        <w:t xml:space="preserve"> Numbers 13:27; Deuteronomy 8:7-9</w:t>
      </w:r>
    </w:p>
  </w:endnote>
  <w:endnote w:id="27">
    <w:p w:rsidR="00331874" w:rsidRDefault="00331874">
      <w:pPr>
        <w:pStyle w:val="EndnoteText"/>
      </w:pPr>
      <w:r>
        <w:rPr>
          <w:rStyle w:val="EndnoteReference"/>
        </w:rPr>
        <w:endnoteRef/>
      </w:r>
      <w:r>
        <w:t xml:space="preserve"> Exodus 4:31</w:t>
      </w:r>
    </w:p>
  </w:endnote>
  <w:endnote w:id="28">
    <w:p w:rsidR="00331874" w:rsidRDefault="00331874">
      <w:pPr>
        <w:pStyle w:val="EndnoteText"/>
      </w:pPr>
      <w:r>
        <w:rPr>
          <w:rStyle w:val="EndnoteReference"/>
        </w:rPr>
        <w:endnoteRef/>
      </w:r>
      <w:r>
        <w:t xml:space="preserve"> Genesis 14:13</w:t>
      </w:r>
    </w:p>
  </w:endnote>
  <w:endnote w:id="29">
    <w:p w:rsidR="00331874" w:rsidRDefault="00331874">
      <w:pPr>
        <w:pStyle w:val="EndnoteText"/>
      </w:pPr>
      <w:r>
        <w:rPr>
          <w:rStyle w:val="EndnoteReference"/>
        </w:rPr>
        <w:endnoteRef/>
      </w:r>
      <w:r>
        <w:t xml:space="preserve"> Exodus 5:3; 10:25, 26</w:t>
      </w:r>
    </w:p>
  </w:endnote>
  <w:endnote w:id="30">
    <w:p w:rsidR="00331874" w:rsidRDefault="00331874">
      <w:pPr>
        <w:pStyle w:val="EndnoteText"/>
      </w:pPr>
      <w:r>
        <w:rPr>
          <w:rStyle w:val="EndnoteReference"/>
        </w:rPr>
        <w:endnoteRef/>
      </w:r>
      <w:r>
        <w:t xml:space="preserve"> Exodus 5:2; 14:8; Romans 9:17</w:t>
      </w:r>
    </w:p>
  </w:endnote>
  <w:endnote w:id="31">
    <w:p w:rsidR="00331874" w:rsidRDefault="00331874">
      <w:pPr>
        <w:pStyle w:val="EndnoteText"/>
      </w:pPr>
      <w:r>
        <w:rPr>
          <w:rStyle w:val="EndnoteReference"/>
        </w:rPr>
        <w:endnoteRef/>
      </w:r>
      <w:r>
        <w:t xml:space="preserve"> Exodus 7:3; 12:33; Deuteronomy 6:22</w:t>
      </w:r>
    </w:p>
  </w:endnote>
  <w:endnote w:id="32">
    <w:p w:rsidR="00331874" w:rsidRDefault="00331874">
      <w:pPr>
        <w:pStyle w:val="EndnoteText"/>
      </w:pPr>
      <w:r>
        <w:rPr>
          <w:rStyle w:val="EndnoteReference"/>
        </w:rPr>
        <w:endnoteRef/>
      </w:r>
      <w:r>
        <w:t xml:space="preserve"> Exodus 11:2; 12:35, 36</w:t>
      </w:r>
    </w:p>
  </w:endnote>
  <w:endnote w:id="33">
    <w:p w:rsidR="00331874" w:rsidRDefault="00331874">
      <w:pPr>
        <w:pStyle w:val="EndnoteText"/>
      </w:pPr>
      <w:r>
        <w:rPr>
          <w:rStyle w:val="EndnoteReference"/>
        </w:rPr>
        <w:endnoteRef/>
      </w:r>
      <w:r>
        <w:t xml:space="preserve"> Genesis 15:13, 14; Exodus 12:36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29DA" w:rsidRDefault="00D029DA">
      <w:r>
        <w:separator/>
      </w:r>
    </w:p>
  </w:footnote>
  <w:footnote w:type="continuationSeparator" w:id="0">
    <w:p w:rsidR="00D029DA" w:rsidRDefault="00D029DA">
      <w:r>
        <w:continuationSeparator/>
      </w:r>
    </w:p>
  </w:footnote>
  <w:footnote w:id="1">
    <w:p w:rsidR="00331874" w:rsidRDefault="00331874">
      <w:pPr>
        <w:pStyle w:val="FootnoteText"/>
      </w:pPr>
      <w:r>
        <w:rPr>
          <w:rStyle w:val="FootnoteReference"/>
        </w:rPr>
        <w:footnoteRef/>
      </w:r>
      <w:r>
        <w:t xml:space="preserve"> </w:t>
      </w:r>
      <w:r>
        <w:t>Or “worship.”</w:t>
      </w:r>
    </w:p>
  </w:footnote>
  <w:footnote w:id="2">
    <w:p w:rsidR="00331874" w:rsidRDefault="00331874">
      <w:pPr>
        <w:pStyle w:val="FootnoteText"/>
      </w:pPr>
      <w:r>
        <w:rPr>
          <w:rStyle w:val="FootnoteReference"/>
        </w:rPr>
        <w:footnoteRef/>
      </w:r>
      <w:r>
        <w:t xml:space="preserve"> </w:t>
      </w:r>
      <w:r>
        <w:t>Or “Want.”</w:t>
      </w:r>
    </w:p>
  </w:footnote>
  <w:footnote w:id="3">
    <w:p w:rsidR="00331874" w:rsidRDefault="00331874">
      <w:pPr>
        <w:pStyle w:val="FootnoteText"/>
      </w:pPr>
      <w:r>
        <w:rPr>
          <w:rStyle w:val="FootnoteReference"/>
        </w:rPr>
        <w:footnoteRef/>
      </w:r>
      <w:r>
        <w:t xml:space="preserve"> </w:t>
      </w:r>
      <w:r>
        <w:t>Or “I Will Prove to Be What I Will Prove to Be.” See App. A4.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331874">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331874">
        <w:t>Exodus Chapter 3</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331874">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31874">
      <w:rPr>
        <w:noProof/>
        <w:snapToGrid w:val="0"/>
      </w:rPr>
      <w:t>Exodus 03.Advisor.docx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331874">
        <w:t>Exodus Chapter 3</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331874">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31874">
      <w:rPr>
        <w:noProof/>
        <w:snapToGrid w:val="0"/>
      </w:rPr>
      <w:t>Exodus 03.Advisor.docx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331874">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331874">
      <w:t>&lt;not set&gt;</w:t>
    </w:r>
    <w:r>
      <w:fldChar w:fldCharType="end"/>
    </w:r>
    <w:r>
      <w:tab/>
      <w:t xml:space="preserve">Checker: </w:t>
    </w:r>
    <w:r>
      <w:fldChar w:fldCharType="begin"/>
    </w:r>
    <w:r>
      <w:instrText xml:space="preserve"> DOCPROPERTY "_RoleChecker" </w:instrText>
    </w:r>
    <w:r>
      <w:fldChar w:fldCharType="separate"/>
    </w:r>
    <w:r w:rsidR="00331874">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331874">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29DA"/>
    <w:rsid w:val="00245EDD"/>
    <w:rsid w:val="0026230D"/>
    <w:rsid w:val="002B524D"/>
    <w:rsid w:val="002C00A8"/>
    <w:rsid w:val="00310508"/>
    <w:rsid w:val="00331874"/>
    <w:rsid w:val="003B380B"/>
    <w:rsid w:val="004500A2"/>
    <w:rsid w:val="004B7393"/>
    <w:rsid w:val="004C5EB7"/>
    <w:rsid w:val="00585F75"/>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29DA"/>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09f64eea742a4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31874"/>
    <w:pPr>
      <w:spacing w:line="240" w:lineRule="auto"/>
    </w:pPr>
    <w:rPr>
      <w:sz w:val="20"/>
      <w:szCs w:val="20"/>
    </w:rPr>
  </w:style>
  <w:style w:type="character" w:customStyle="1" w:styleId="FootnoteTextChar">
    <w:name w:val="Footnote Text Char"/>
    <w:basedOn w:val="DefaultParagraphFont"/>
    <w:link w:val="FootnoteText"/>
    <w:rsid w:val="00331874"/>
    <w:rPr>
      <w:rFonts w:ascii="Arial" w:eastAsia="Times New Roman" w:hAnsi="Arial" w:cs="Latha"/>
      <w:lang w:val="en-US" w:eastAsia="en-US" w:bidi="ta-IN"/>
    </w:rPr>
  </w:style>
  <w:style w:type="character" w:styleId="FootnoteReference">
    <w:name w:val="footnote reference"/>
    <w:basedOn w:val="DefaultParagraphFont"/>
    <w:rsid w:val="00331874"/>
    <w:rPr>
      <w:vertAlign w:val="superscript"/>
    </w:rPr>
  </w:style>
  <w:style w:type="paragraph" w:styleId="EndnoteText">
    <w:name w:val="endnote text"/>
    <w:basedOn w:val="Normal"/>
    <w:link w:val="EndnoteTextChar"/>
    <w:rsid w:val="00331874"/>
    <w:pPr>
      <w:spacing w:line="240" w:lineRule="auto"/>
    </w:pPr>
    <w:rPr>
      <w:sz w:val="20"/>
      <w:szCs w:val="20"/>
    </w:rPr>
  </w:style>
  <w:style w:type="character" w:customStyle="1" w:styleId="EndnoteTextChar">
    <w:name w:val="Endnote Text Char"/>
    <w:basedOn w:val="DefaultParagraphFont"/>
    <w:link w:val="EndnoteText"/>
    <w:rsid w:val="00331874"/>
    <w:rPr>
      <w:rFonts w:ascii="Arial" w:eastAsia="Times New Roman" w:hAnsi="Arial" w:cs="Latha"/>
      <w:lang w:val="en-US" w:eastAsia="en-US" w:bidi="ta-IN"/>
    </w:rPr>
  </w:style>
  <w:style w:type="character" w:styleId="EndnoteReference">
    <w:name w:val="endnote reference"/>
    <w:basedOn w:val="DefaultParagraphFont"/>
    <w:rsid w:val="00331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31874"/>
    <w:pPr>
      <w:spacing w:line="240" w:lineRule="auto"/>
    </w:pPr>
    <w:rPr>
      <w:sz w:val="20"/>
      <w:szCs w:val="20"/>
    </w:rPr>
  </w:style>
  <w:style w:type="character" w:customStyle="1" w:styleId="FootnoteTextChar">
    <w:name w:val="Footnote Text Char"/>
    <w:basedOn w:val="DefaultParagraphFont"/>
    <w:link w:val="FootnoteText"/>
    <w:rsid w:val="00331874"/>
    <w:rPr>
      <w:rFonts w:ascii="Arial" w:eastAsia="Times New Roman" w:hAnsi="Arial" w:cs="Latha"/>
      <w:lang w:val="en-US" w:eastAsia="en-US" w:bidi="ta-IN"/>
    </w:rPr>
  </w:style>
  <w:style w:type="character" w:styleId="FootnoteReference">
    <w:name w:val="footnote reference"/>
    <w:basedOn w:val="DefaultParagraphFont"/>
    <w:rsid w:val="00331874"/>
    <w:rPr>
      <w:vertAlign w:val="superscript"/>
    </w:rPr>
  </w:style>
  <w:style w:type="paragraph" w:styleId="EndnoteText">
    <w:name w:val="endnote text"/>
    <w:basedOn w:val="Normal"/>
    <w:link w:val="EndnoteTextChar"/>
    <w:rsid w:val="00331874"/>
    <w:pPr>
      <w:spacing w:line="240" w:lineRule="auto"/>
    </w:pPr>
    <w:rPr>
      <w:sz w:val="20"/>
      <w:szCs w:val="20"/>
    </w:rPr>
  </w:style>
  <w:style w:type="character" w:customStyle="1" w:styleId="EndnoteTextChar">
    <w:name w:val="Endnote Text Char"/>
    <w:basedOn w:val="DefaultParagraphFont"/>
    <w:link w:val="EndnoteText"/>
    <w:rsid w:val="00331874"/>
    <w:rPr>
      <w:rFonts w:ascii="Arial" w:eastAsia="Times New Roman" w:hAnsi="Arial" w:cs="Latha"/>
      <w:lang w:val="en-US" w:eastAsia="en-US" w:bidi="ta-IN"/>
    </w:rPr>
  </w:style>
  <w:style w:type="character" w:styleId="EndnoteReference">
    <w:name w:val="endnote reference"/>
    <w:basedOn w:val="DefaultParagraphFont"/>
    <w:rsid w:val="00331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09f64eea742a43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815</ap:Words>
  <ap:Characters>3320</ap:Characters>
  <ap:Application>Microsoft Office Word</ap:Application>
  <ap:DocSecurity>0</ap:DocSecurity>
  <ap:Lines>55</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4128</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3</dc:title>
  <dc:subject/>
  <dc:creator>David Waterson</dc:creator>
  <cp:keywords/>
  <dc:description/>
  <cp:lastModifiedBy>David Waterson</cp:lastModifiedBy>
  <cp:revision>3</cp:revision>
  <dcterms:created xsi:type="dcterms:W3CDTF">2019-08-04T13:39:00Z</dcterms:created>
  <dcterms:modified xsi:type="dcterms:W3CDTF">2019-08-04T13:40:00Z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03.docx</vt:lpwstr>
  </property>
  <property fmtid="{D5CDD505-2E9C-101B-9397-08002B2CF9AE}" pid="9" name="_TranslationDocumentId">
    <vt:i4>19383</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2003</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3</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