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2361" w:rsidRDefault="004A2361" w:rsidP="004A2361">
      <w:pPr>
        <w:rPr>
          <w:rFonts w:eastAsia="Segoe UI" w:cs="Arial"/>
        </w:rPr>
      </w:pPr>
      <w:bookmarkStart w:id="0" w:name="_GoBack"/>
      <w:bookmarkEnd w:id="0"/>
      <w:r>
        <w:rPr>
          <w:rFonts w:eastAsia="Segoe UI" w:cs="Arial"/>
          <w:b/>
        </w:rPr>
        <w:t xml:space="preserve">8:1 </w:t>
      </w:r>
      <w:r>
        <w:rPr>
          <w:rFonts w:eastAsia="Segoe UI" w:cs="Arial"/>
        </w:rPr>
        <w:t>Then Jehovah said to Moses: “Go in to Phar′aoh and say to him, ‘This is what Jehovah says: “Send my people away so that they may serve me.</w:t>
      </w:r>
      <w:r w:rsidR="00313AAB">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If you keep refusing to send them away, I will plague all your territory with frogs.</w:t>
      </w:r>
      <w:r w:rsidR="00313AAB">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And the Nile River will swarm with frogs, and they will come up and enter into your house, into your bedroom, on your bed, into the houses of your servants and on your people, into your ovens, and into your kneading troughs.</w:t>
      </w:r>
      <w:r w:rsidR="00313AAB">
        <w:rPr>
          <w:rStyle w:val="FootnoteReference"/>
          <w:rFonts w:eastAsia="Segoe UI" w:cs="Arial"/>
        </w:rPr>
        <w:footnoteReference w:id="1"/>
      </w:r>
      <w:r w:rsidR="00313AAB">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4 </w:t>
      </w:r>
      <w:r>
        <w:rPr>
          <w:rFonts w:eastAsia="Segoe UI" w:cs="Arial"/>
        </w:rPr>
        <w:t>On you, on your people, and on all your servants, the frogs will come up.”’”</w:t>
      </w:r>
    </w:p>
    <w:p w:rsidR="004A2361" w:rsidRDefault="004A2361" w:rsidP="004A2361">
      <w:pPr>
        <w:rPr>
          <w:rFonts w:ascii="MEPS Bookman WTS" w:eastAsia="Segoe UI" w:hAnsi="MEPS Bookman WTS" w:cs="Segoe UI"/>
        </w:rPr>
      </w:pPr>
      <w:r>
        <w:rPr>
          <w:rFonts w:eastAsia="Segoe UI" w:cs="Arial"/>
          <w:b/>
        </w:rPr>
        <w:t xml:space="preserve">5 </w:t>
      </w:r>
      <w:r>
        <w:rPr>
          <w:rFonts w:eastAsia="Segoe UI" w:cs="Arial"/>
        </w:rPr>
        <w:t xml:space="preserve">Jehovah later said to Moses: “Say to Aaron, ‘Stretch out your hand with your rod over the rivers, the Nile canals, and the marshes, and make the frogs come up over the land of Egypt.’” </w:t>
      </w:r>
      <w:r>
        <w:rPr>
          <w:rFonts w:eastAsia="Segoe UI" w:cs="Arial"/>
          <w:b/>
        </w:rPr>
        <w:t xml:space="preserve">6 </w:t>
      </w:r>
      <w:r>
        <w:rPr>
          <w:rFonts w:eastAsia="Segoe UI" w:cs="Arial"/>
        </w:rPr>
        <w:t xml:space="preserve">So Aaron stretched out his hand over the waters of Egypt, and the frogs began to come up and to cover the land of Egypt. </w:t>
      </w:r>
      <w:r>
        <w:rPr>
          <w:rFonts w:eastAsia="Segoe UI" w:cs="Arial"/>
          <w:b/>
        </w:rPr>
        <w:t xml:space="preserve">7 </w:t>
      </w:r>
      <w:r>
        <w:rPr>
          <w:rFonts w:eastAsia="Segoe UI" w:cs="Arial"/>
        </w:rPr>
        <w:t>However, the magic-practicing priests did the same thing by their secret arts, and they too made the frogs come up over the land of Egypt.</w:t>
      </w:r>
      <w:r w:rsidR="00313AAB">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8 </w:t>
      </w:r>
      <w:r>
        <w:rPr>
          <w:rFonts w:eastAsia="Segoe UI" w:cs="Arial"/>
        </w:rPr>
        <w:t>Phar′aoh then called Moses and Aaron and said: “Plead with Jehovah to remove the frogs from me and my people,</w:t>
      </w:r>
      <w:r w:rsidR="00313AAB">
        <w:rPr>
          <w:rStyle w:val="EndnoteReference"/>
          <w:rFonts w:eastAsia="Segoe UI" w:cs="Arial"/>
        </w:rPr>
        <w:endnoteReference w:id="5"/>
      </w:r>
      <w:r>
        <w:rPr>
          <w:rFonts w:eastAsia="Segoe UI" w:cs="Arial"/>
        </w:rPr>
        <w:t xml:space="preserve"> as I want to send the people away so that they may sacrifice to Jehovah.” </w:t>
      </w:r>
      <w:r>
        <w:rPr>
          <w:rFonts w:eastAsia="Segoe UI" w:cs="Arial"/>
          <w:b/>
        </w:rPr>
        <w:t xml:space="preserve">9 </w:t>
      </w:r>
      <w:r>
        <w:rPr>
          <w:rFonts w:eastAsia="Segoe UI" w:cs="Arial"/>
        </w:rPr>
        <w:t xml:space="preserve">Then Moses said to Phar′aoh: “I leave to you the honor of telling me when I should plead to have the frogs removed from you, your servants, your people, and your houses. Only in the Nile River will they be left.” </w:t>
      </w:r>
      <w:r>
        <w:rPr>
          <w:rFonts w:eastAsia="Segoe UI" w:cs="Arial"/>
          <w:b/>
        </w:rPr>
        <w:t xml:space="preserve">10 </w:t>
      </w:r>
      <w:r>
        <w:rPr>
          <w:rFonts w:eastAsia="Segoe UI" w:cs="Arial"/>
        </w:rPr>
        <w:t>To this he said: “Tomorrow.” So he said: “It will be according to your word so that you may know that there is no one else like Jehovah our God.</w:t>
      </w:r>
      <w:r w:rsidR="00313AAB">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11 </w:t>
      </w:r>
      <w:r>
        <w:rPr>
          <w:rFonts w:eastAsia="Segoe UI" w:cs="Arial"/>
        </w:rPr>
        <w:t>The frogs will depart from you, your houses, your servants, and your people. They will be left only in the Nile.”</w:t>
      </w:r>
      <w:r w:rsidR="00313AAB">
        <w:rPr>
          <w:rStyle w:val="EndnoteReference"/>
          <w:rFonts w:eastAsia="Segoe UI" w:cs="Arial"/>
        </w:rPr>
        <w:endnoteReference w:id="7"/>
      </w:r>
    </w:p>
    <w:p w:rsidR="004A2361" w:rsidRDefault="004A2361" w:rsidP="004A2361">
      <w:pPr>
        <w:rPr>
          <w:rFonts w:eastAsia="Segoe UI" w:cs="Arial"/>
        </w:rPr>
      </w:pPr>
      <w:r>
        <w:rPr>
          <w:rFonts w:eastAsia="Segoe UI" w:cs="Arial"/>
          <w:b/>
        </w:rPr>
        <w:t xml:space="preserve">12 </w:t>
      </w:r>
      <w:r>
        <w:rPr>
          <w:rFonts w:eastAsia="Segoe UI" w:cs="Arial"/>
        </w:rPr>
        <w:t>So Moses and Aaron went out from Phar′aoh, and Moses pleaded with Jehovah about the frogs that He had brought upon Phar′aoh.</w:t>
      </w:r>
      <w:r w:rsidR="00313AAB">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13 </w:t>
      </w:r>
      <w:r>
        <w:rPr>
          <w:rFonts w:eastAsia="Segoe UI" w:cs="Arial"/>
        </w:rPr>
        <w:t xml:space="preserve">Then Jehovah did as Moses asked, and the frogs began to die in the houses, the courtyards, and the fields. </w:t>
      </w:r>
      <w:r>
        <w:rPr>
          <w:rFonts w:eastAsia="Segoe UI" w:cs="Arial"/>
          <w:b/>
        </w:rPr>
        <w:t xml:space="preserve">14 </w:t>
      </w:r>
      <w:r>
        <w:rPr>
          <w:rFonts w:eastAsia="Segoe UI" w:cs="Arial"/>
        </w:rPr>
        <w:t xml:space="preserve">They were piling them up in countless heaps, and the land began to stink. </w:t>
      </w:r>
      <w:r>
        <w:rPr>
          <w:rFonts w:eastAsia="Segoe UI" w:cs="Arial"/>
          <w:b/>
        </w:rPr>
        <w:t xml:space="preserve">15 </w:t>
      </w:r>
      <w:r>
        <w:rPr>
          <w:rFonts w:eastAsia="Segoe UI" w:cs="Arial"/>
        </w:rPr>
        <w:t>When Phar′aoh saw that there was relief, he hardened his heart</w:t>
      </w:r>
      <w:r w:rsidR="00313AAB">
        <w:rPr>
          <w:rStyle w:val="EndnoteReference"/>
          <w:rFonts w:eastAsia="Segoe UI" w:cs="Arial"/>
        </w:rPr>
        <w:endnoteReference w:id="9"/>
      </w:r>
      <w:r>
        <w:rPr>
          <w:rFonts w:eastAsia="Segoe UI" w:cs="Arial"/>
        </w:rPr>
        <w:t xml:space="preserve"> and he refused to listen to them, just as Jehovah had said.</w:t>
      </w:r>
    </w:p>
    <w:p w:rsidR="004A2361" w:rsidRDefault="004A2361" w:rsidP="004A2361">
      <w:pPr>
        <w:rPr>
          <w:rFonts w:eastAsia="Segoe UI" w:cs="Arial"/>
        </w:rPr>
      </w:pPr>
      <w:r>
        <w:rPr>
          <w:rFonts w:eastAsia="Segoe UI" w:cs="Arial"/>
          <w:b/>
        </w:rPr>
        <w:t xml:space="preserve">16 </w:t>
      </w:r>
      <w:r>
        <w:rPr>
          <w:rFonts w:eastAsia="Segoe UI" w:cs="Arial"/>
        </w:rPr>
        <w:t xml:space="preserve">Jehovah now said to Moses: “Say to Aaron, ‘Stretch out your rod and strike the dust of the earth, and it must become gnats in all the land of Egypt.’” </w:t>
      </w:r>
      <w:r>
        <w:rPr>
          <w:rFonts w:eastAsia="Segoe UI" w:cs="Arial"/>
          <w:b/>
        </w:rPr>
        <w:t xml:space="preserve">17 </w:t>
      </w:r>
      <w:r>
        <w:rPr>
          <w:rFonts w:eastAsia="Segoe UI" w:cs="Arial"/>
        </w:rPr>
        <w:t>And they did this. Aaron stretched out his hand with his rod and struck the dust of the earth, and the gnats came on man and beast. All the dust of the earth became gnats in all the land of Egypt.</w:t>
      </w:r>
      <w:r w:rsidR="00313AAB">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18 </w:t>
      </w:r>
      <w:r>
        <w:rPr>
          <w:rFonts w:eastAsia="Segoe UI" w:cs="Arial"/>
        </w:rPr>
        <w:t>The magic-practicing priests tried to do the same and produce gnats by their secret arts,</w:t>
      </w:r>
      <w:r w:rsidR="00313AAB">
        <w:rPr>
          <w:rStyle w:val="EndnoteReference"/>
          <w:rFonts w:eastAsia="Segoe UI" w:cs="Arial"/>
        </w:rPr>
        <w:endnoteReference w:id="11"/>
      </w:r>
      <w:r>
        <w:rPr>
          <w:rFonts w:eastAsia="Segoe UI" w:cs="Arial"/>
        </w:rPr>
        <w:t xml:space="preserve"> but they could not. And the gnats came on man and beast. </w:t>
      </w:r>
      <w:r>
        <w:rPr>
          <w:rFonts w:eastAsia="Segoe UI" w:cs="Arial"/>
          <w:b/>
        </w:rPr>
        <w:t xml:space="preserve">19 </w:t>
      </w:r>
      <w:r>
        <w:rPr>
          <w:rFonts w:eastAsia="Segoe UI" w:cs="Arial"/>
        </w:rPr>
        <w:t>So the magic-practicing priests said to Phar′aoh: “It is the finger of God!”</w:t>
      </w:r>
      <w:r w:rsidR="00313AAB">
        <w:rPr>
          <w:rStyle w:val="EndnoteReference"/>
          <w:rFonts w:eastAsia="Segoe UI" w:cs="Arial"/>
        </w:rPr>
        <w:endnoteReference w:id="12"/>
      </w:r>
      <w:r>
        <w:rPr>
          <w:rFonts w:eastAsia="Segoe UI" w:cs="Arial"/>
        </w:rPr>
        <w:t xml:space="preserve"> But Phar′aoh’s heart continued to be obstinate, and he did not listen to them, just as Jehovah had said.</w:t>
      </w:r>
    </w:p>
    <w:p w:rsidR="004A2361" w:rsidRDefault="004A2361" w:rsidP="004A2361">
      <w:pPr>
        <w:rPr>
          <w:rFonts w:eastAsia="Segoe UI" w:cs="Arial"/>
        </w:rPr>
      </w:pPr>
      <w:r>
        <w:rPr>
          <w:rFonts w:eastAsia="Segoe UI" w:cs="Arial"/>
          <w:b/>
        </w:rPr>
        <w:t xml:space="preserve">20 </w:t>
      </w:r>
      <w:r>
        <w:rPr>
          <w:rFonts w:eastAsia="Segoe UI" w:cs="Arial"/>
        </w:rPr>
        <w:t xml:space="preserve">Then Jehovah said to Moses: “Get up early in the morning and station yourself in front of Phar′aoh. Look! He is coming out to the water! And you must say to him, ‘This is what Jehovah has said: “Send my people away so that they may serve me. </w:t>
      </w:r>
      <w:r>
        <w:rPr>
          <w:rFonts w:eastAsia="Segoe UI" w:cs="Arial"/>
          <w:b/>
        </w:rPr>
        <w:t xml:space="preserve">21 </w:t>
      </w:r>
      <w:r>
        <w:rPr>
          <w:rFonts w:eastAsia="Segoe UI" w:cs="Arial"/>
        </w:rPr>
        <w:t>But if you do not send my people away, I will send on you, your servants, and your people and into your houses the gadfly;</w:t>
      </w:r>
      <w:r w:rsidR="00313AAB">
        <w:rPr>
          <w:rStyle w:val="FootnoteReference"/>
          <w:rFonts w:eastAsia="Segoe UI" w:cs="Arial"/>
        </w:rPr>
        <w:footnoteReference w:id="2"/>
      </w:r>
      <w:r>
        <w:rPr>
          <w:rFonts w:eastAsia="Segoe UI" w:cs="Arial"/>
        </w:rPr>
        <w:t xml:space="preserve"> and the houses of Egypt will be full of gadflies, and they will even cover the ground they</w:t>
      </w:r>
      <w:r w:rsidR="00313AAB">
        <w:rPr>
          <w:rStyle w:val="FootnoteReference"/>
          <w:rFonts w:eastAsia="Segoe UI" w:cs="Arial"/>
        </w:rPr>
        <w:footnoteReference w:id="3"/>
      </w:r>
      <w:r>
        <w:rPr>
          <w:rFonts w:eastAsia="Segoe UI" w:cs="Arial"/>
        </w:rPr>
        <w:t xml:space="preserve"> stand on. </w:t>
      </w:r>
      <w:r>
        <w:rPr>
          <w:rFonts w:eastAsia="Segoe UI" w:cs="Arial"/>
          <w:b/>
        </w:rPr>
        <w:t xml:space="preserve">22 </w:t>
      </w:r>
      <w:r>
        <w:rPr>
          <w:rFonts w:eastAsia="Segoe UI" w:cs="Arial"/>
        </w:rPr>
        <w:t>On that day I will certainly set apart the land of Go′shen, where my people are dwelling. No gadflies will exist there,</w:t>
      </w:r>
      <w:r w:rsidR="00313AAB">
        <w:rPr>
          <w:rStyle w:val="EndnoteReference"/>
          <w:rFonts w:eastAsia="Segoe UI" w:cs="Arial"/>
        </w:rPr>
        <w:endnoteReference w:id="13"/>
      </w:r>
      <w:r>
        <w:rPr>
          <w:rFonts w:eastAsia="Segoe UI" w:cs="Arial"/>
        </w:rPr>
        <w:t xml:space="preserve"> and by this you will know that I, Jehovah, am here in the land.</w:t>
      </w:r>
      <w:r w:rsidR="00313AAB">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23 </w:t>
      </w:r>
      <w:r>
        <w:rPr>
          <w:rFonts w:eastAsia="Segoe UI" w:cs="Arial"/>
        </w:rPr>
        <w:t>And I will make a distinction between my people and your people. Tomorrow this sign will take place.”’”</w:t>
      </w:r>
    </w:p>
    <w:p w:rsidR="004A2361" w:rsidRDefault="004A2361" w:rsidP="004A2361">
      <w:pPr>
        <w:rPr>
          <w:rFonts w:ascii="MEPS Bookman WTS" w:eastAsia="Segoe UI" w:hAnsi="MEPS Bookman WTS" w:cs="Segoe UI"/>
        </w:rPr>
      </w:pPr>
      <w:r>
        <w:rPr>
          <w:rFonts w:eastAsia="Segoe UI" w:cs="Arial"/>
          <w:b/>
        </w:rPr>
        <w:t xml:space="preserve">24 </w:t>
      </w:r>
      <w:r>
        <w:rPr>
          <w:rFonts w:eastAsia="Segoe UI" w:cs="Arial"/>
        </w:rPr>
        <w:t>And Jehovah did so, and heavy swarms of gadflies began to invade the house of Phar′aoh and the houses of his servants and all the land of Egypt.</w:t>
      </w:r>
      <w:r w:rsidR="00313AAB">
        <w:rPr>
          <w:rStyle w:val="EndnoteReference"/>
          <w:rFonts w:eastAsia="Segoe UI" w:cs="Arial"/>
        </w:rPr>
        <w:endnoteReference w:id="15"/>
      </w:r>
      <w:r>
        <w:rPr>
          <w:rFonts w:eastAsia="Segoe UI" w:cs="Arial"/>
        </w:rPr>
        <w:t xml:space="preserve"> The land was ruined by the gadflies.</w:t>
      </w:r>
      <w:r w:rsidR="00313AAB">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25 </w:t>
      </w:r>
      <w:r>
        <w:rPr>
          <w:rFonts w:eastAsia="Segoe UI" w:cs="Arial"/>
        </w:rPr>
        <w:t xml:space="preserve">Finally, Phar′aoh called Moses and Aaron and said: “Go, sacrifice to your God in the land.” </w:t>
      </w:r>
      <w:r>
        <w:rPr>
          <w:rFonts w:eastAsia="Segoe UI" w:cs="Arial"/>
          <w:b/>
        </w:rPr>
        <w:t xml:space="preserve">26 </w:t>
      </w:r>
      <w:r>
        <w:rPr>
          <w:rFonts w:eastAsia="Segoe UI" w:cs="Arial"/>
        </w:rPr>
        <w:t>But Moses said: “It is not proper to do so, because what we would sacrifice to Jehovah our God would be detestable to the Egyptians.</w:t>
      </w:r>
      <w:r w:rsidR="00313AAB">
        <w:rPr>
          <w:rStyle w:val="EndnoteReference"/>
          <w:rFonts w:eastAsia="Segoe UI" w:cs="Arial"/>
        </w:rPr>
        <w:endnoteReference w:id="17"/>
      </w:r>
      <w:r>
        <w:rPr>
          <w:rFonts w:eastAsia="Segoe UI" w:cs="Arial"/>
        </w:rPr>
        <w:t xml:space="preserve"> If we would make a sacrifice that was detestable to the Egyptians right before their eyes, would they not stone us? </w:t>
      </w:r>
      <w:r>
        <w:rPr>
          <w:rFonts w:eastAsia="Segoe UI" w:cs="Arial"/>
          <w:b/>
        </w:rPr>
        <w:t xml:space="preserve">27 </w:t>
      </w:r>
      <w:r>
        <w:rPr>
          <w:rFonts w:eastAsia="Segoe UI" w:cs="Arial"/>
        </w:rPr>
        <w:t>We will make a three-day journey into the wilderness, and there we will sacrifice to Jehovah our God, just as he has said to us.”</w:t>
      </w:r>
      <w:r w:rsidR="00313AAB">
        <w:rPr>
          <w:rStyle w:val="EndnoteReference"/>
          <w:rFonts w:eastAsia="Segoe UI" w:cs="Arial"/>
        </w:rPr>
        <w:endnoteReference w:id="18"/>
      </w:r>
    </w:p>
    <w:p w:rsidR="004A2361" w:rsidRDefault="004A2361" w:rsidP="004A2361">
      <w:pPr>
        <w:rPr>
          <w:rFonts w:eastAsia="Segoe UI" w:cs="Arial"/>
        </w:rPr>
      </w:pPr>
      <w:r>
        <w:rPr>
          <w:rFonts w:eastAsia="Segoe UI" w:cs="Arial"/>
          <w:b/>
        </w:rPr>
        <w:t xml:space="preserve">28 </w:t>
      </w:r>
      <w:r>
        <w:rPr>
          <w:rFonts w:eastAsia="Segoe UI" w:cs="Arial"/>
        </w:rPr>
        <w:t>Phar′aoh now said: “I will send you away to sacrifice to Jehovah your God in the wilderness. Only, you must not go so far away. Plead in my behalf.”</w:t>
      </w:r>
      <w:r w:rsidR="00313AAB">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29 </w:t>
      </w:r>
      <w:r>
        <w:rPr>
          <w:rFonts w:eastAsia="Segoe UI" w:cs="Arial"/>
        </w:rPr>
        <w:t>Then Moses said: “Now I am going away from you, and I will plead with Jehovah, and the gadflies will depart from Phar′aoh, his servants, and his people tomorrow. But Phar′aoh must stop trifling</w:t>
      </w:r>
      <w:r w:rsidR="00313AAB">
        <w:rPr>
          <w:rStyle w:val="FootnoteReference"/>
          <w:rFonts w:eastAsia="Segoe UI" w:cs="Arial"/>
        </w:rPr>
        <w:footnoteReference w:id="4"/>
      </w:r>
      <w:r>
        <w:rPr>
          <w:rFonts w:eastAsia="Segoe UI" w:cs="Arial"/>
        </w:rPr>
        <w:t xml:space="preserve"> with us by refusing to send the people away to sacrifice to Jehovah.”</w:t>
      </w:r>
      <w:r w:rsidR="00313AAB">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30 </w:t>
      </w:r>
      <w:r>
        <w:rPr>
          <w:rFonts w:eastAsia="Segoe UI" w:cs="Arial"/>
        </w:rPr>
        <w:t>Moses then went out from Phar′aoh and pleaded with Jehovah.</w:t>
      </w:r>
      <w:r w:rsidR="00313AAB">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31 </w:t>
      </w:r>
      <w:r>
        <w:rPr>
          <w:rFonts w:eastAsia="Segoe UI" w:cs="Arial"/>
        </w:rPr>
        <w:t xml:space="preserve">So Jehovah did according to Moses’ word, and the gadflies departed from Phar′aoh, his servants, and his people. Not one was left. </w:t>
      </w:r>
      <w:r>
        <w:rPr>
          <w:rFonts w:eastAsia="Segoe UI" w:cs="Arial"/>
          <w:b/>
        </w:rPr>
        <w:t xml:space="preserve">32 </w:t>
      </w:r>
      <w:r>
        <w:rPr>
          <w:rFonts w:eastAsia="Segoe UI" w:cs="Arial"/>
        </w:rPr>
        <w:t>However, Phar′aoh again hardened his heart and did not send the people away.</w:t>
      </w:r>
    </w:p>
    <w:p w:rsidR="00762BCB" w:rsidRPr="004A2361" w:rsidRDefault="00762BCB" w:rsidP="004A2361"/>
    <w:sectPr w:rsidR="00762BCB" w:rsidRPr="004A2361"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315D" w:rsidRDefault="0087315D">
      <w:r>
        <w:separator/>
      </w:r>
    </w:p>
  </w:endnote>
  <w:endnote w:type="continuationSeparator" w:id="0">
    <w:p w:rsidR="0087315D" w:rsidRDefault="0087315D">
      <w:r>
        <w:continuationSeparator/>
      </w:r>
    </w:p>
  </w:endnote>
  <w:endnote w:id="1">
    <w:p w:rsidR="00313AAB" w:rsidRDefault="00313AAB">
      <w:pPr>
        <w:pStyle w:val="EndnoteText"/>
      </w:pPr>
      <w:r>
        <w:rPr>
          <w:rStyle w:val="EndnoteReference"/>
        </w:rPr>
        <w:endnoteRef/>
      </w:r>
      <w:r>
        <w:t xml:space="preserve"> Exodus 3:12</w:t>
      </w:r>
    </w:p>
  </w:endnote>
  <w:endnote w:id="2">
    <w:p w:rsidR="00313AAB" w:rsidRDefault="00313AAB">
      <w:pPr>
        <w:pStyle w:val="EndnoteText"/>
      </w:pPr>
      <w:r>
        <w:rPr>
          <w:rStyle w:val="EndnoteReference"/>
        </w:rPr>
        <w:endnoteRef/>
      </w:r>
      <w:r>
        <w:t xml:space="preserve"> Psalms 78:45</w:t>
      </w:r>
    </w:p>
  </w:endnote>
  <w:endnote w:id="3">
    <w:p w:rsidR="00313AAB" w:rsidRDefault="00313AAB">
      <w:pPr>
        <w:pStyle w:val="EndnoteText"/>
      </w:pPr>
      <w:r>
        <w:rPr>
          <w:rStyle w:val="EndnoteReference"/>
        </w:rPr>
        <w:endnoteRef/>
      </w:r>
      <w:r>
        <w:t xml:space="preserve"> Psalms 105:30</w:t>
      </w:r>
    </w:p>
  </w:endnote>
  <w:endnote w:id="4">
    <w:p w:rsidR="00313AAB" w:rsidRDefault="00313AAB">
      <w:pPr>
        <w:pStyle w:val="EndnoteText"/>
      </w:pPr>
      <w:r>
        <w:rPr>
          <w:rStyle w:val="EndnoteReference"/>
        </w:rPr>
        <w:endnoteRef/>
      </w:r>
      <w:r>
        <w:t xml:space="preserve"> Exodus 7:11, 12, 20, 22; 8:17, 18; 9:11; 2 Timothy 3:8</w:t>
      </w:r>
    </w:p>
  </w:endnote>
  <w:endnote w:id="5">
    <w:p w:rsidR="00313AAB" w:rsidRDefault="00313AAB">
      <w:pPr>
        <w:pStyle w:val="EndnoteText"/>
      </w:pPr>
      <w:r>
        <w:rPr>
          <w:rStyle w:val="EndnoteReference"/>
        </w:rPr>
        <w:endnoteRef/>
      </w:r>
      <w:r>
        <w:t xml:space="preserve"> Exodus 10:16-19</w:t>
      </w:r>
    </w:p>
  </w:endnote>
  <w:endnote w:id="6">
    <w:p w:rsidR="00313AAB" w:rsidRDefault="00313AAB">
      <w:pPr>
        <w:pStyle w:val="EndnoteText"/>
      </w:pPr>
      <w:r>
        <w:rPr>
          <w:rStyle w:val="EndnoteReference"/>
        </w:rPr>
        <w:endnoteRef/>
      </w:r>
      <w:r>
        <w:t xml:space="preserve"> Exodus 9:14; 15:11; Psalms 83:18; 86:8; Isaiah 46:9; Jeremiah 10:6, 7; Romans 9:17</w:t>
      </w:r>
    </w:p>
  </w:endnote>
  <w:endnote w:id="7">
    <w:p w:rsidR="00313AAB" w:rsidRDefault="00313AAB">
      <w:pPr>
        <w:pStyle w:val="EndnoteText"/>
      </w:pPr>
      <w:r>
        <w:rPr>
          <w:rStyle w:val="EndnoteReference"/>
        </w:rPr>
        <w:endnoteRef/>
      </w:r>
      <w:r>
        <w:t xml:space="preserve"> Exodus 8:3</w:t>
      </w:r>
    </w:p>
  </w:endnote>
  <w:endnote w:id="8">
    <w:p w:rsidR="00313AAB" w:rsidRDefault="00313AAB">
      <w:pPr>
        <w:pStyle w:val="EndnoteText"/>
      </w:pPr>
      <w:r>
        <w:rPr>
          <w:rStyle w:val="EndnoteReference"/>
        </w:rPr>
        <w:endnoteRef/>
      </w:r>
      <w:r>
        <w:t xml:space="preserve"> Exodus 8:30, 31; 9:33</w:t>
      </w:r>
    </w:p>
  </w:endnote>
  <w:endnote w:id="9">
    <w:p w:rsidR="00313AAB" w:rsidRDefault="00313AAB">
      <w:pPr>
        <w:pStyle w:val="EndnoteText"/>
      </w:pPr>
      <w:r>
        <w:rPr>
          <w:rStyle w:val="EndnoteReference"/>
        </w:rPr>
        <w:endnoteRef/>
      </w:r>
      <w:r>
        <w:t xml:space="preserve"> Exodus 4:21; 7:3</w:t>
      </w:r>
    </w:p>
  </w:endnote>
  <w:endnote w:id="10">
    <w:p w:rsidR="00313AAB" w:rsidRDefault="00313AAB">
      <w:pPr>
        <w:pStyle w:val="EndnoteText"/>
      </w:pPr>
      <w:r>
        <w:rPr>
          <w:rStyle w:val="EndnoteReference"/>
        </w:rPr>
        <w:endnoteRef/>
      </w:r>
      <w:r>
        <w:t xml:space="preserve"> Psalms 105:31</w:t>
      </w:r>
    </w:p>
  </w:endnote>
  <w:endnote w:id="11">
    <w:p w:rsidR="00313AAB" w:rsidRDefault="00313AAB">
      <w:pPr>
        <w:pStyle w:val="EndnoteText"/>
      </w:pPr>
      <w:r>
        <w:rPr>
          <w:rStyle w:val="EndnoteReference"/>
        </w:rPr>
        <w:endnoteRef/>
      </w:r>
      <w:r>
        <w:t xml:space="preserve"> Exodus 7:11, 12, 20, 22; 8:7; 9:11</w:t>
      </w:r>
    </w:p>
  </w:endnote>
  <w:endnote w:id="12">
    <w:p w:rsidR="00313AAB" w:rsidRDefault="00313AAB">
      <w:pPr>
        <w:pStyle w:val="EndnoteText"/>
      </w:pPr>
      <w:r>
        <w:rPr>
          <w:rStyle w:val="EndnoteReference"/>
        </w:rPr>
        <w:endnoteRef/>
      </w:r>
      <w:r>
        <w:t xml:space="preserve"> Exodus 31:18; Luke 11:20</w:t>
      </w:r>
    </w:p>
  </w:endnote>
  <w:endnote w:id="13">
    <w:p w:rsidR="00313AAB" w:rsidRDefault="00313AAB">
      <w:pPr>
        <w:pStyle w:val="EndnoteText"/>
      </w:pPr>
      <w:r>
        <w:rPr>
          <w:rStyle w:val="EndnoteReference"/>
        </w:rPr>
        <w:endnoteRef/>
      </w:r>
      <w:r>
        <w:t xml:space="preserve"> Exodus 9:4, 26; 10:23; 12:13</w:t>
      </w:r>
    </w:p>
  </w:endnote>
  <w:endnote w:id="14">
    <w:p w:rsidR="00313AAB" w:rsidRDefault="00313AAB">
      <w:pPr>
        <w:pStyle w:val="EndnoteText"/>
      </w:pPr>
      <w:r>
        <w:rPr>
          <w:rStyle w:val="EndnoteReference"/>
        </w:rPr>
        <w:endnoteRef/>
      </w:r>
      <w:r>
        <w:t xml:space="preserve"> 1 Samuel 17:46; 1 Kings 20:28; 2 Kings 19:17, 19</w:t>
      </w:r>
    </w:p>
  </w:endnote>
  <w:endnote w:id="15">
    <w:p w:rsidR="00313AAB" w:rsidRDefault="00313AAB">
      <w:pPr>
        <w:pStyle w:val="EndnoteText"/>
      </w:pPr>
      <w:r>
        <w:rPr>
          <w:rStyle w:val="EndnoteReference"/>
        </w:rPr>
        <w:endnoteRef/>
      </w:r>
      <w:r>
        <w:t xml:space="preserve"> Exodus 8:3</w:t>
      </w:r>
    </w:p>
  </w:endnote>
  <w:endnote w:id="16">
    <w:p w:rsidR="00313AAB" w:rsidRDefault="00313AAB">
      <w:pPr>
        <w:pStyle w:val="EndnoteText"/>
      </w:pPr>
      <w:r>
        <w:rPr>
          <w:rStyle w:val="EndnoteReference"/>
        </w:rPr>
        <w:endnoteRef/>
      </w:r>
      <w:r>
        <w:t xml:space="preserve"> Psalms 78:45; 105:31</w:t>
      </w:r>
    </w:p>
  </w:endnote>
  <w:endnote w:id="17">
    <w:p w:rsidR="00313AAB" w:rsidRDefault="00313AAB">
      <w:pPr>
        <w:pStyle w:val="EndnoteText"/>
      </w:pPr>
      <w:r>
        <w:rPr>
          <w:rStyle w:val="EndnoteReference"/>
        </w:rPr>
        <w:endnoteRef/>
      </w:r>
      <w:r>
        <w:t xml:space="preserve"> Genesis 46:33, 34; Exodus 10:25, 26</w:t>
      </w:r>
    </w:p>
  </w:endnote>
  <w:endnote w:id="18">
    <w:p w:rsidR="00313AAB" w:rsidRDefault="00313AAB">
      <w:pPr>
        <w:pStyle w:val="EndnoteText"/>
      </w:pPr>
      <w:r>
        <w:rPr>
          <w:rStyle w:val="EndnoteReference"/>
        </w:rPr>
        <w:endnoteRef/>
      </w:r>
      <w:r>
        <w:t xml:space="preserve"> Exodus 3:18</w:t>
      </w:r>
    </w:p>
  </w:endnote>
  <w:endnote w:id="19">
    <w:p w:rsidR="00313AAB" w:rsidRDefault="00313AAB">
      <w:pPr>
        <w:pStyle w:val="EndnoteText"/>
      </w:pPr>
      <w:r>
        <w:rPr>
          <w:rStyle w:val="EndnoteReference"/>
        </w:rPr>
        <w:endnoteRef/>
      </w:r>
      <w:r>
        <w:t xml:space="preserve"> Exodus 8:8; 9:28</w:t>
      </w:r>
    </w:p>
  </w:endnote>
  <w:endnote w:id="20">
    <w:p w:rsidR="00313AAB" w:rsidRDefault="00313AAB">
      <w:pPr>
        <w:pStyle w:val="EndnoteText"/>
      </w:pPr>
      <w:r>
        <w:rPr>
          <w:rStyle w:val="EndnoteReference"/>
        </w:rPr>
        <w:endnoteRef/>
      </w:r>
      <w:r>
        <w:t xml:space="preserve"> Exodus 8:15</w:t>
      </w:r>
    </w:p>
  </w:endnote>
  <w:endnote w:id="21">
    <w:p w:rsidR="00313AAB" w:rsidRDefault="00313AAB">
      <w:pPr>
        <w:pStyle w:val="EndnoteText"/>
      </w:pPr>
      <w:r>
        <w:rPr>
          <w:rStyle w:val="EndnoteReference"/>
        </w:rPr>
        <w:endnoteRef/>
      </w:r>
      <w:r>
        <w:t xml:space="preserve"> Exodus 9:33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315D" w:rsidRDefault="0087315D">
      <w:r>
        <w:separator/>
      </w:r>
    </w:p>
  </w:footnote>
  <w:footnote w:type="continuationSeparator" w:id="0">
    <w:p w:rsidR="0087315D" w:rsidRDefault="0087315D">
      <w:r>
        <w:continuationSeparator/>
      </w:r>
    </w:p>
  </w:footnote>
  <w:footnote w:id="1">
    <w:p w:rsidR="00313AAB" w:rsidRDefault="00313AAB">
      <w:pPr>
        <w:pStyle w:val="FootnoteText"/>
      </w:pPr>
      <w:r>
        <w:rPr>
          <w:rStyle w:val="FootnoteReference"/>
        </w:rPr>
        <w:footnoteRef/>
      </w:r>
      <w:r>
        <w:t xml:space="preserve"> </w:t>
      </w:r>
      <w:r>
        <w:t>Or “bowls.”</w:t>
      </w:r>
    </w:p>
  </w:footnote>
  <w:footnote w:id="2">
    <w:p w:rsidR="00313AAB" w:rsidRDefault="00313AAB">
      <w:pPr>
        <w:pStyle w:val="FootnoteText"/>
      </w:pPr>
      <w:r>
        <w:rPr>
          <w:rStyle w:val="FootnoteReference"/>
        </w:rPr>
        <w:footnoteRef/>
      </w:r>
      <w:r>
        <w:t xml:space="preserve"> </w:t>
      </w:r>
      <w:r>
        <w:t>A type of fly that bites.</w:t>
      </w:r>
    </w:p>
  </w:footnote>
  <w:footnote w:id="3">
    <w:p w:rsidR="00313AAB" w:rsidRDefault="00313AAB">
      <w:pPr>
        <w:pStyle w:val="FootnoteText"/>
      </w:pPr>
      <w:r>
        <w:rPr>
          <w:rStyle w:val="FootnoteReference"/>
        </w:rPr>
        <w:footnoteRef/>
      </w:r>
      <w:r>
        <w:t xml:space="preserve"> </w:t>
      </w:r>
      <w:r>
        <w:t>That is, the Egyptians.</w:t>
      </w:r>
    </w:p>
  </w:footnote>
  <w:footnote w:id="4">
    <w:p w:rsidR="00313AAB" w:rsidRDefault="00313AAB">
      <w:pPr>
        <w:pStyle w:val="FootnoteText"/>
      </w:pPr>
      <w:r>
        <w:rPr>
          <w:rStyle w:val="FootnoteReference"/>
        </w:rPr>
        <w:footnoteRef/>
      </w:r>
      <w:r>
        <w:t xml:space="preserve"> </w:t>
      </w:r>
      <w:r>
        <w:t>Or “playing games.”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313AAB">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313AAB">
        <w:t>Exodus Chapter 8</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313AAB">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13AAB">
      <w:rPr>
        <w:noProof/>
        <w:snapToGrid w:val="0"/>
      </w:rPr>
      <w:t>Exodus 08.Advisor.docx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313AAB">
        <w:t>Exodus Chapter 8</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313AAB">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13AAB">
      <w:rPr>
        <w:noProof/>
        <w:snapToGrid w:val="0"/>
      </w:rPr>
      <w:t>Exodus 08.Advisor.docx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313AAB">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313AAB">
      <w:t>&lt;not set&gt;</w:t>
    </w:r>
    <w:r>
      <w:fldChar w:fldCharType="end"/>
    </w:r>
    <w:r>
      <w:tab/>
      <w:t xml:space="preserve">Checker: </w:t>
    </w:r>
    <w:r>
      <w:fldChar w:fldCharType="begin"/>
    </w:r>
    <w:r>
      <w:instrText xml:space="preserve"> DOCPROPERTY "_RoleChecker" </w:instrText>
    </w:r>
    <w:r>
      <w:fldChar w:fldCharType="separate"/>
    </w:r>
    <w:r w:rsidR="00313AAB">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313AAB">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15D"/>
    <w:rsid w:val="00245EDD"/>
    <w:rsid w:val="0026230D"/>
    <w:rsid w:val="002B524D"/>
    <w:rsid w:val="002C00A8"/>
    <w:rsid w:val="00310508"/>
    <w:rsid w:val="00313AAB"/>
    <w:rsid w:val="003B380B"/>
    <w:rsid w:val="004500A2"/>
    <w:rsid w:val="004A2361"/>
    <w:rsid w:val="004B7393"/>
    <w:rsid w:val="004C5EB7"/>
    <w:rsid w:val="005D4494"/>
    <w:rsid w:val="005F29B7"/>
    <w:rsid w:val="006634F9"/>
    <w:rsid w:val="00683A19"/>
    <w:rsid w:val="006B2E68"/>
    <w:rsid w:val="006D0A9F"/>
    <w:rsid w:val="006E0169"/>
    <w:rsid w:val="0075006C"/>
    <w:rsid w:val="00762BCB"/>
    <w:rsid w:val="00796D66"/>
    <w:rsid w:val="007A584B"/>
    <w:rsid w:val="0087315D"/>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2ac18ba553a34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13AAB"/>
    <w:pPr>
      <w:spacing w:line="240" w:lineRule="auto"/>
    </w:pPr>
    <w:rPr>
      <w:sz w:val="20"/>
      <w:szCs w:val="20"/>
    </w:rPr>
  </w:style>
  <w:style w:type="character" w:customStyle="1" w:styleId="FootnoteTextChar">
    <w:name w:val="Footnote Text Char"/>
    <w:basedOn w:val="DefaultParagraphFont"/>
    <w:link w:val="FootnoteText"/>
    <w:rsid w:val="00313AAB"/>
    <w:rPr>
      <w:rFonts w:ascii="Arial" w:eastAsia="Times New Roman" w:hAnsi="Arial" w:cs="Latha"/>
      <w:lang w:val="en-US" w:eastAsia="en-US" w:bidi="ta-IN"/>
    </w:rPr>
  </w:style>
  <w:style w:type="character" w:styleId="FootnoteReference">
    <w:name w:val="footnote reference"/>
    <w:basedOn w:val="DefaultParagraphFont"/>
    <w:rsid w:val="00313AAB"/>
    <w:rPr>
      <w:vertAlign w:val="superscript"/>
    </w:rPr>
  </w:style>
  <w:style w:type="paragraph" w:styleId="EndnoteText">
    <w:name w:val="endnote text"/>
    <w:basedOn w:val="Normal"/>
    <w:link w:val="EndnoteTextChar"/>
    <w:rsid w:val="00313AAB"/>
    <w:pPr>
      <w:spacing w:line="240" w:lineRule="auto"/>
    </w:pPr>
    <w:rPr>
      <w:sz w:val="20"/>
      <w:szCs w:val="20"/>
    </w:rPr>
  </w:style>
  <w:style w:type="character" w:customStyle="1" w:styleId="EndnoteTextChar">
    <w:name w:val="Endnote Text Char"/>
    <w:basedOn w:val="DefaultParagraphFont"/>
    <w:link w:val="EndnoteText"/>
    <w:rsid w:val="00313AAB"/>
    <w:rPr>
      <w:rFonts w:ascii="Arial" w:eastAsia="Times New Roman" w:hAnsi="Arial" w:cs="Latha"/>
      <w:lang w:val="en-US" w:eastAsia="en-US" w:bidi="ta-IN"/>
    </w:rPr>
  </w:style>
  <w:style w:type="character" w:styleId="EndnoteReference">
    <w:name w:val="endnote reference"/>
    <w:basedOn w:val="DefaultParagraphFont"/>
    <w:rsid w:val="00313AA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13AAB"/>
    <w:pPr>
      <w:spacing w:line="240" w:lineRule="auto"/>
    </w:pPr>
    <w:rPr>
      <w:sz w:val="20"/>
      <w:szCs w:val="20"/>
    </w:rPr>
  </w:style>
  <w:style w:type="character" w:customStyle="1" w:styleId="FootnoteTextChar">
    <w:name w:val="Footnote Text Char"/>
    <w:basedOn w:val="DefaultParagraphFont"/>
    <w:link w:val="FootnoteText"/>
    <w:rsid w:val="00313AAB"/>
    <w:rPr>
      <w:rFonts w:ascii="Arial" w:eastAsia="Times New Roman" w:hAnsi="Arial" w:cs="Latha"/>
      <w:lang w:val="en-US" w:eastAsia="en-US" w:bidi="ta-IN"/>
    </w:rPr>
  </w:style>
  <w:style w:type="character" w:styleId="FootnoteReference">
    <w:name w:val="footnote reference"/>
    <w:basedOn w:val="DefaultParagraphFont"/>
    <w:rsid w:val="00313AAB"/>
    <w:rPr>
      <w:vertAlign w:val="superscript"/>
    </w:rPr>
  </w:style>
  <w:style w:type="paragraph" w:styleId="EndnoteText">
    <w:name w:val="endnote text"/>
    <w:basedOn w:val="Normal"/>
    <w:link w:val="EndnoteTextChar"/>
    <w:rsid w:val="00313AAB"/>
    <w:pPr>
      <w:spacing w:line="240" w:lineRule="auto"/>
    </w:pPr>
    <w:rPr>
      <w:sz w:val="20"/>
      <w:szCs w:val="20"/>
    </w:rPr>
  </w:style>
  <w:style w:type="character" w:customStyle="1" w:styleId="EndnoteTextChar">
    <w:name w:val="Endnote Text Char"/>
    <w:basedOn w:val="DefaultParagraphFont"/>
    <w:link w:val="EndnoteText"/>
    <w:rsid w:val="00313AAB"/>
    <w:rPr>
      <w:rFonts w:ascii="Arial" w:eastAsia="Times New Roman" w:hAnsi="Arial" w:cs="Latha"/>
      <w:lang w:val="en-US" w:eastAsia="en-US" w:bidi="ta-IN"/>
    </w:rPr>
  </w:style>
  <w:style w:type="character" w:styleId="EndnoteReference">
    <w:name w:val="endnote reference"/>
    <w:basedOn w:val="DefaultParagraphFont"/>
    <w:rsid w:val="00313A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2ac18ba553a3435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945</ap:Words>
  <ap:Characters>3990</ap:Characters>
  <ap:Application>Microsoft Office Word</ap:Application>
  <ap:DocSecurity>0</ap:DocSecurity>
  <ap:Lines>64</ap:Lines>
  <ap:Paragraphs>8</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4927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8</dc:title>
  <dc:subject/>
  <dc:creator>David Waterson</dc:creator>
  <cp:keywords/>
  <dc:description/>
  <cp:lastModifiedBy>David Waterson</cp:lastModifiedBy>
  <cp:revision>3</cp:revision>
  <dcterms:created xsi:type="dcterms:W3CDTF">2019-08-04T13:41:00Z</dcterms:created>
  <dcterms:modified xsi:type="dcterms:W3CDTF">2019-08-04T13:41:00Z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08.docx</vt:lpwstr>
  </property>
  <property fmtid="{D5CDD505-2E9C-101B-9397-08002B2CF9AE}" pid="9" name="_TranslationDocumentId">
    <vt:i4>19388</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2008</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8</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