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9B0" w:rsidRDefault="009F19B0" w:rsidP="009F19B0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13:1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“Sanctify</w:t>
      </w:r>
      <w:r w:rsidR="00E61DF7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to me every firstborn male</w:t>
      </w:r>
      <w:r w:rsidR="00E61DF7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among the Israelites. The first male to be born, of both human and animal, belongs to me.”</w:t>
      </w:r>
      <w:r w:rsidR="00E61DF7">
        <w:rPr>
          <w:rStyle w:val="EndnoteReference"/>
          <w:rFonts w:eastAsia="Segoe UI" w:cs="Arial"/>
        </w:rPr>
        <w:endnoteReference w:id="1"/>
      </w:r>
    </w:p>
    <w:p w:rsidR="009F19B0" w:rsidRDefault="009F19B0" w:rsidP="009F19B0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Then Moses said to the people: “Remember this day on which you went out of Egypt,</w:t>
      </w:r>
      <w:r w:rsidR="00E61DF7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from the house of slavery, because with a mighty hand Jehovah brought you out of here.</w:t>
      </w:r>
      <w:r w:rsidR="00E61DF7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So nothing leavened may be eaten.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You are going out on this day, in the month of A′bib.</w:t>
      </w:r>
      <w:r w:rsidR="00E61DF7">
        <w:rPr>
          <w:rStyle w:val="FootnoteReference"/>
          <w:rFonts w:eastAsia="Segoe UI" w:cs="Arial"/>
        </w:rPr>
        <w:footnoteReference w:id="3"/>
      </w:r>
      <w:r w:rsidR="00E61DF7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When Jehovah has brought you into the land of the Ca′naan·ites, the Hit′tites, the Am′or·ites, the Hi′vites, and the Jeb′u·sites,</w:t>
      </w:r>
      <w:r w:rsidR="00E61DF7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which he swore to your forefathers to give you,</w:t>
      </w:r>
      <w:r w:rsidR="00E61DF7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 land flowing with milk and honey,</w:t>
      </w:r>
      <w:r w:rsidR="00E61DF7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then you must keep this observance in this month.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Seven days you are to eat unleavened bread,</w:t>
      </w:r>
      <w:r w:rsidR="00E61DF7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and on the seventh day, there will be a festival to Jehovah.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Unleavened bread is to be eaten for the seven days;</w:t>
      </w:r>
      <w:r w:rsidR="00E61DF7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and nothing leavened is to be found with you,</w:t>
      </w:r>
      <w:r w:rsidR="00E61DF7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no sourdough is to be found with you within all your territory.</w:t>
      </w:r>
      <w:r w:rsidR="00E61DF7">
        <w:rPr>
          <w:rStyle w:val="FootnoteReference"/>
          <w:rFonts w:eastAsia="Segoe UI" w:cs="Arial"/>
        </w:rPr>
        <w:foot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And you must tell your son on that day, ‘It is because of what Jehovah did for me when I came out of Egypt.’</w:t>
      </w:r>
      <w:r w:rsidR="00E61DF7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And this will serve for you as a sign on your hand and as a memorial</w:t>
      </w:r>
      <w:r w:rsidR="00E61DF7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on your forehead,</w:t>
      </w:r>
      <w:r w:rsidR="00E61DF7">
        <w:rPr>
          <w:rStyle w:val="FootnoteReference"/>
          <w:rFonts w:eastAsia="Segoe UI" w:cs="Arial"/>
        </w:rPr>
        <w:footnoteReference w:id="6"/>
      </w:r>
      <w:r w:rsidR="00E61DF7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so that Jehovah’s law may be in your mouth, for with a mighty hand Jehovah brought you out of Egypt.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You must keep this statute at its appointed time from year to year.</w:t>
      </w:r>
      <w:r w:rsidR="00E61DF7">
        <w:rPr>
          <w:rStyle w:val="EndnoteReference"/>
          <w:rFonts w:eastAsia="Segoe UI" w:cs="Arial"/>
        </w:rPr>
        <w:endnoteReference w:id="13"/>
      </w:r>
    </w:p>
    <w:p w:rsidR="009F19B0" w:rsidRDefault="009F19B0" w:rsidP="009F19B0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“When Jehovah brings you into the land of the Ca′naan·ites, which he has sworn to give to you and to your forefathers,</w:t>
      </w:r>
      <w:r w:rsidR="00E61DF7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you must devote to Jehovah every firstborn male,</w:t>
      </w:r>
      <w:r w:rsidR="00E61DF7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as well as every male firstling of the livestock that you acquire. The males belong to Jehovah.</w:t>
      </w:r>
      <w:r w:rsidR="00E61DF7">
        <w:rPr>
          <w:rStyle w:val="EndnoteReference"/>
          <w:rFonts w:eastAsia="Segoe UI" w:cs="Arial"/>
        </w:rPr>
        <w:endnoteReference w:id="1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Every firstling donkey you are to redeem with a sheep, and if you do not redeem it, then you must break its neck. And every firstborn male of your sons you are to redeem.</w:t>
      </w:r>
      <w:r w:rsidR="00E61DF7">
        <w:rPr>
          <w:rStyle w:val="EndnoteReference"/>
          <w:rFonts w:eastAsia="Segoe UI" w:cs="Arial"/>
        </w:rPr>
        <w:endnoteReference w:id="16"/>
      </w:r>
    </w:p>
    <w:p w:rsidR="009F19B0" w:rsidRDefault="009F19B0" w:rsidP="009F19B0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“In case your son should ask you later on, ‘What does this mean?’ then you should say to him, ‘With a mighty hand Jehovah brought us out of Egypt, from the house of slavery.</w:t>
      </w:r>
      <w:r w:rsidR="00E61DF7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When Phar′aoh stubbornly refused to send us away,</w:t>
      </w:r>
      <w:r w:rsidR="00E61DF7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Jehovah killed every firstborn in the land of Egypt, from the firstborn of man to the firstborn of beast.</w:t>
      </w:r>
      <w:r w:rsidR="00E61DF7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That is why I am sacrificing to Jehovah all the firstborn males,</w:t>
      </w:r>
      <w:r w:rsidR="00E61DF7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and I redeem every firstborn of my sons.’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This must serve as a sign on your hand and as a headband on your forehead,</w:t>
      </w:r>
      <w:r w:rsidR="00E61DF7">
        <w:rPr>
          <w:rStyle w:val="FootnoteReference"/>
          <w:rFonts w:eastAsia="Segoe UI" w:cs="Arial"/>
        </w:rPr>
        <w:footnoteReference w:id="9"/>
      </w:r>
      <w:r w:rsidR="00E61DF7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for with a mighty hand Jehovah brought us out of Egypt.”</w:t>
      </w:r>
    </w:p>
    <w:p w:rsidR="009F19B0" w:rsidRDefault="009F19B0" w:rsidP="009F19B0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Now when Phar′aoh sent the people away, God did not lead them by the way of the land of the Phi·lis′tines, although it was near. For God said: “The people may change their minds when they are confronted by war and will return to Egypt.”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So God made the people go around by the way of the wilderness of the Red Sea.</w:t>
      </w:r>
      <w:r w:rsidR="00E61DF7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But it was in battle formation that the Israelites went up out of the land of Egypt.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Moses also took Joseph’s bones with him, because Joseph had made the sons of Israel solemnly swear: “God will not fail to turn his attention to you, and you must take my bones up out of here with you.”</w:t>
      </w:r>
      <w:r w:rsidR="00E61DF7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They departed from Suc′coth and encamped at E′tham, at the edge of the wilderness.</w:t>
      </w:r>
    </w:p>
    <w:p w:rsidR="009F19B0" w:rsidRDefault="009F19B0" w:rsidP="009F19B0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Now Jehovah was going ahead of them by day in a pillar of cloud to lead them along the way,</w:t>
      </w:r>
      <w:r w:rsidR="00E61DF7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and by night in a pillar of fire to give them light, so that they could travel by day and by night.</w:t>
      </w:r>
      <w:r w:rsidR="00E61DF7">
        <w:rPr>
          <w:rStyle w:val="EndnoteReference"/>
          <w:rFonts w:eastAsia="Segoe UI" w:cs="Arial"/>
        </w:rPr>
        <w:endnoteReference w:id="2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The pillar of cloud would not move away from before the people during the day, nor the pillar of fire at night.</w:t>
      </w:r>
      <w:r w:rsidR="00E61DF7">
        <w:rPr>
          <w:rStyle w:val="EndnoteReference"/>
          <w:rFonts w:eastAsia="Segoe UI" w:cs="Arial"/>
        </w:rPr>
        <w:endnoteReference w:id="25"/>
      </w:r>
    </w:p>
    <w:p w:rsidR="00762BCB" w:rsidRPr="009F19B0" w:rsidRDefault="00762BCB" w:rsidP="009F19B0"/>
    <w:sectPr w:rsidR="00762BCB" w:rsidRPr="009F19B0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7C8" w:rsidRDefault="005F67C8">
      <w:r>
        <w:separator/>
      </w:r>
    </w:p>
  </w:endnote>
  <w:endnote w:type="continuationSeparator" w:id="0">
    <w:p w:rsidR="005F67C8" w:rsidRDefault="005F67C8">
      <w:r>
        <w:continuationSeparator/>
      </w:r>
    </w:p>
  </w:endnote>
  <w:endnote w:id="1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Numbers 3:13; 18:15; Deuteronomy 15:19; Luke 2:22, 23</w:t>
      </w:r>
    </w:p>
  </w:endnote>
  <w:endnote w:id="2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12:42; Deuteronomy 16:3</w:t>
      </w:r>
    </w:p>
  </w:endnote>
  <w:endnote w:id="3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Deuteronomy 4:34; Nehemiah 9:10</w:t>
      </w:r>
    </w:p>
  </w:endnote>
  <w:endnote w:id="4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Deuteronomy 16:1</w:t>
      </w:r>
    </w:p>
  </w:endnote>
  <w:endnote w:id="5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3:8; 34:11</w:t>
      </w:r>
    </w:p>
  </w:endnote>
  <w:endnote w:id="6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Genesis 15:18; Exodus 6:5, 8</w:t>
      </w:r>
    </w:p>
  </w:endnote>
  <w:endnote w:id="7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3:17; Deuteronomy 8:7-9</w:t>
      </w:r>
    </w:p>
  </w:endnote>
  <w:endnote w:id="8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12:15; 34:18</w:t>
      </w:r>
    </w:p>
  </w:endnote>
  <w:endnote w:id="9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23:15</w:t>
      </w:r>
    </w:p>
  </w:endnote>
  <w:endnote w:id="10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Deuteronomy 16:3</w:t>
      </w:r>
    </w:p>
  </w:endnote>
  <w:endnote w:id="11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12:26, 27</w:t>
      </w:r>
    </w:p>
  </w:endnote>
  <w:endnote w:id="12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12:14; Deuteronomy 11:18</w:t>
      </w:r>
    </w:p>
  </w:endnote>
  <w:endnote w:id="13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12:24, 25</w:t>
      </w:r>
    </w:p>
  </w:endnote>
  <w:endnote w:id="14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Genesis 15:18</w:t>
      </w:r>
    </w:p>
  </w:endnote>
  <w:endnote w:id="15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22:29; 34:19, 20; Leviticus 27:26; Numbers 3:13; Luke 2:22, 23</w:t>
      </w:r>
    </w:p>
  </w:endnote>
  <w:endnote w:id="16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Numbers 18:15</w:t>
      </w:r>
    </w:p>
  </w:endnote>
  <w:endnote w:id="17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Deuteronomy 7:7, 8</w:t>
      </w:r>
    </w:p>
  </w:endnote>
  <w:endnote w:id="18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5:2</w:t>
      </w:r>
    </w:p>
  </w:endnote>
  <w:endnote w:id="19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12:29; Psalms 78:51</w:t>
      </w:r>
    </w:p>
  </w:endnote>
  <w:endnote w:id="20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Deuteronomy 11:18</w:t>
      </w:r>
    </w:p>
  </w:endnote>
  <w:endnote w:id="21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14:2, 3; Numbers 33:5</w:t>
      </w:r>
    </w:p>
  </w:endnote>
  <w:endnote w:id="22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Genesis 50:24, 25; Joshua 24:32; Hebrews 11:22</w:t>
      </w:r>
    </w:p>
  </w:endnote>
  <w:endnote w:id="23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Exodus 14:19</w:t>
      </w:r>
    </w:p>
  </w:endnote>
  <w:endnote w:id="24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Numbers 9:15; Psalms 78:14</w:t>
      </w:r>
    </w:p>
  </w:endnote>
  <w:endnote w:id="25">
    <w:p w:rsidR="00E61DF7" w:rsidRDefault="00E61DF7">
      <w:pPr>
        <w:pStyle w:val="EndnoteText"/>
      </w:pPr>
      <w:r>
        <w:rPr>
          <w:rStyle w:val="EndnoteReference"/>
        </w:rPr>
        <w:endnoteRef/>
      </w:r>
      <w:r>
        <w:t xml:space="preserve"> Psalms 105:39; 1 Corinthians 10:1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7C8" w:rsidRDefault="005F67C8">
      <w:r>
        <w:separator/>
      </w:r>
    </w:p>
  </w:footnote>
  <w:footnote w:type="continuationSeparator" w:id="0">
    <w:p w:rsidR="005F67C8" w:rsidRDefault="005F67C8">
      <w:r>
        <w:continuationSeparator/>
      </w:r>
    </w:p>
  </w:footnote>
  <w:footnote w:id="1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“Set apart.”</w:t>
      </w:r>
    </w:p>
  </w:footnote>
  <w:footnote w:id="2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“every firstborn that opens each womb.”</w:t>
      </w:r>
    </w:p>
  </w:footnote>
  <w:footnote w:id="3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See App. B15.</w:t>
      </w:r>
    </w:p>
  </w:footnote>
  <w:footnote w:id="4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“boundaries.”</w:t>
      </w:r>
    </w:p>
  </w:footnote>
  <w:footnote w:id="5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“reminder.”</w:t>
      </w:r>
    </w:p>
  </w:footnote>
  <w:footnote w:id="6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“between your eyes.”</w:t>
      </w:r>
    </w:p>
  </w:footnote>
  <w:footnote w:id="7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“everyone that opens the womb.”</w:t>
      </w:r>
    </w:p>
  </w:footnote>
  <w:footnote w:id="8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“everything that opens the womb.”</w:t>
      </w:r>
    </w:p>
  </w:footnote>
  <w:footnote w:id="9">
    <w:p w:rsidR="00E61DF7" w:rsidRDefault="00E61DF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Lit., “between your eyes.”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61DF7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61DF7">
        <w:t>Exodus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61DF7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61DF7">
      <w:rPr>
        <w:noProof/>
        <w:snapToGrid w:val="0"/>
      </w:rPr>
      <w:t>Exodus 13.Advisor.docx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61DF7">
        <w:t>Exodus Chapter 13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61DF7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61DF7">
      <w:rPr>
        <w:noProof/>
        <w:snapToGrid w:val="0"/>
      </w:rPr>
      <w:t>Exodus 13.Advisor.docx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61DF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61DF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61DF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61DF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C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5F67C8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9F19B0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61DF7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171722a3c564f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61DF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61DF7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61DF7"/>
    <w:rPr>
      <w:vertAlign w:val="superscript"/>
    </w:rPr>
  </w:style>
  <w:style w:type="paragraph" w:styleId="EndnoteText">
    <w:name w:val="endnote text"/>
    <w:basedOn w:val="Normal"/>
    <w:link w:val="EndnoteTextChar"/>
    <w:rsid w:val="00E61DF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61DF7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61DF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61DF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61DF7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61DF7"/>
    <w:rPr>
      <w:vertAlign w:val="superscript"/>
    </w:rPr>
  </w:style>
  <w:style w:type="paragraph" w:styleId="EndnoteText">
    <w:name w:val="endnote text"/>
    <w:basedOn w:val="Normal"/>
    <w:link w:val="EndnoteTextChar"/>
    <w:rsid w:val="00E61DF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61DF7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61D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171722a3c56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660</ap:Words>
  <ap:Characters>2753</ap:Characters>
  <ap:Application>Microsoft Office Word</ap:Application>
  <ap:DocSecurity>0</ap:DocSecurity>
  <ap:Lines>45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3406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13</dc:title>
  <dc:subject/>
  <dc:creator>David Waterson</dc:creator>
  <cp:keywords/>
  <dc:description/>
  <cp:lastModifiedBy>David Waterson</cp:lastModifiedBy>
  <cp:revision>3</cp:revision>
  <dcterms:created xsi:type="dcterms:W3CDTF">2019-08-04T13:42:00Z</dcterms:created>
  <dcterms:modified xsi:type="dcterms:W3CDTF">2019-08-04T13:43:00Z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13.docx</vt:lpwstr>
  </property>
  <property fmtid="{D5CDD505-2E9C-101B-9397-08002B2CF9AE}" pid="9" name="_TranslationDocumentId">
    <vt:i4>19393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