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757" w:rsidRDefault="00651757" w:rsidP="00651757">
      <w:pPr>
        <w:rPr>
          <w:rFonts w:ascii="MEPS Bookman WTS" w:eastAsia="Segoe UI" w:hAnsi="MEPS Bookman WTS" w:cs="Segoe UI"/>
        </w:rPr>
      </w:pPr>
      <w:bookmarkStart w:id="0" w:name="_GoBack"/>
      <w:bookmarkEnd w:id="0"/>
      <w:r>
        <w:rPr>
          <w:rFonts w:eastAsia="Segoe UI" w:cs="Arial"/>
          <w:b/>
        </w:rPr>
        <w:t xml:space="preserve">25:1 </w:t>
      </w:r>
      <w:r>
        <w:rPr>
          <w:rFonts w:eastAsia="Segoe UI" w:cs="Arial"/>
        </w:rPr>
        <w:t xml:space="preserve">Jehovah then said to Moses: </w:t>
      </w:r>
      <w:r>
        <w:rPr>
          <w:rFonts w:eastAsia="Segoe UI" w:cs="Arial"/>
          <w:b/>
        </w:rPr>
        <w:t xml:space="preserve">2 </w:t>
      </w:r>
      <w:r>
        <w:rPr>
          <w:rFonts w:eastAsia="Segoe UI" w:cs="Arial"/>
        </w:rPr>
        <w:t>“Tell the people of Israel to take up a contribution for me; from every person whose heart moves him, you are to take up my contribution.</w:t>
      </w:r>
      <w:r w:rsidR="008D1731">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This is the contribution that you are to accept from them: gold,</w:t>
      </w:r>
      <w:r w:rsidR="008D1731">
        <w:rPr>
          <w:rStyle w:val="EndnoteReference"/>
          <w:rFonts w:eastAsia="Segoe UI" w:cs="Arial"/>
        </w:rPr>
        <w:endnoteReference w:id="2"/>
      </w:r>
      <w:r>
        <w:rPr>
          <w:rFonts w:eastAsia="Segoe UI" w:cs="Arial"/>
        </w:rPr>
        <w:t xml:space="preserve"> silver,</w:t>
      </w:r>
      <w:r w:rsidR="008D1731">
        <w:rPr>
          <w:rStyle w:val="EndnoteReference"/>
          <w:rFonts w:eastAsia="Segoe UI" w:cs="Arial"/>
        </w:rPr>
        <w:endnoteReference w:id="3"/>
      </w:r>
      <w:r>
        <w:rPr>
          <w:rFonts w:eastAsia="Segoe UI" w:cs="Arial"/>
        </w:rPr>
        <w:t xml:space="preserve"> copper,</w:t>
      </w:r>
      <w:r w:rsidR="008D1731">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4 </w:t>
      </w:r>
      <w:r>
        <w:rPr>
          <w:rFonts w:eastAsia="Segoe UI" w:cs="Arial"/>
        </w:rPr>
        <w:t>blue thread, purple wool,</w:t>
      </w:r>
      <w:r w:rsidR="008D1731">
        <w:rPr>
          <w:rStyle w:val="FootnoteReference"/>
          <w:rFonts w:eastAsia="Segoe UI" w:cs="Arial"/>
        </w:rPr>
        <w:footnoteReference w:id="1"/>
      </w:r>
      <w:r>
        <w:rPr>
          <w:rFonts w:eastAsia="Segoe UI" w:cs="Arial"/>
        </w:rPr>
        <w:t xml:space="preserve"> scarlet material,</w:t>
      </w:r>
      <w:r w:rsidR="008D1731">
        <w:rPr>
          <w:rStyle w:val="FootnoteReference"/>
          <w:rFonts w:eastAsia="Segoe UI" w:cs="Arial"/>
        </w:rPr>
        <w:footnoteReference w:id="2"/>
      </w:r>
      <w:r>
        <w:rPr>
          <w:rFonts w:eastAsia="Segoe UI" w:cs="Arial"/>
        </w:rPr>
        <w:t xml:space="preserve"> fine linen, goat hair, </w:t>
      </w:r>
      <w:r>
        <w:rPr>
          <w:rFonts w:eastAsia="Segoe UI" w:cs="Arial"/>
          <w:b/>
        </w:rPr>
        <w:t xml:space="preserve">5 </w:t>
      </w:r>
      <w:r>
        <w:rPr>
          <w:rFonts w:eastAsia="Segoe UI" w:cs="Arial"/>
        </w:rPr>
        <w:t>ram skins dyed red, sealskins, acacia wood,</w:t>
      </w:r>
      <w:r w:rsidR="008D1731">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oil for the lamps,</w:t>
      </w:r>
      <w:r w:rsidR="008D1731">
        <w:rPr>
          <w:rStyle w:val="EndnoteReference"/>
          <w:rFonts w:eastAsia="Segoe UI" w:cs="Arial"/>
        </w:rPr>
        <w:endnoteReference w:id="6"/>
      </w:r>
      <w:r>
        <w:rPr>
          <w:rFonts w:eastAsia="Segoe UI" w:cs="Arial"/>
        </w:rPr>
        <w:t xml:space="preserve"> balsam for the anointing oil</w:t>
      </w:r>
      <w:r w:rsidR="008D1731">
        <w:rPr>
          <w:rStyle w:val="EndnoteReference"/>
          <w:rFonts w:eastAsia="Segoe UI" w:cs="Arial"/>
        </w:rPr>
        <w:endnoteReference w:id="7"/>
      </w:r>
      <w:r>
        <w:rPr>
          <w:rFonts w:eastAsia="Segoe UI" w:cs="Arial"/>
        </w:rPr>
        <w:t xml:space="preserve"> and the perfumed incense,</w:t>
      </w:r>
      <w:r w:rsidR="008D1731">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7 </w:t>
      </w:r>
      <w:r>
        <w:rPr>
          <w:rFonts w:eastAsia="Segoe UI" w:cs="Arial"/>
        </w:rPr>
        <w:t>and onyx stones and other stones to be set in the eph′od</w:t>
      </w:r>
      <w:r w:rsidR="008D1731">
        <w:rPr>
          <w:rStyle w:val="EndnoteReference"/>
          <w:rFonts w:eastAsia="Segoe UI" w:cs="Arial"/>
        </w:rPr>
        <w:endnoteReference w:id="9"/>
      </w:r>
      <w:r>
        <w:rPr>
          <w:rFonts w:eastAsia="Segoe UI" w:cs="Arial"/>
        </w:rPr>
        <w:t xml:space="preserve"> and the breastpiece.</w:t>
      </w:r>
      <w:r w:rsidR="008D1731">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8 </w:t>
      </w:r>
      <w:r>
        <w:rPr>
          <w:rFonts w:eastAsia="Segoe UI" w:cs="Arial"/>
        </w:rPr>
        <w:t>They are to make a sanctuary for me, and I will reside</w:t>
      </w:r>
      <w:r w:rsidR="008D1731">
        <w:rPr>
          <w:rStyle w:val="FootnoteReference"/>
          <w:rFonts w:eastAsia="Segoe UI" w:cs="Arial"/>
        </w:rPr>
        <w:footnoteReference w:id="3"/>
      </w:r>
      <w:r>
        <w:rPr>
          <w:rFonts w:eastAsia="Segoe UI" w:cs="Arial"/>
        </w:rPr>
        <w:t xml:space="preserve"> among them.</w:t>
      </w:r>
      <w:r w:rsidR="008D1731">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9 </w:t>
      </w:r>
      <w:r>
        <w:rPr>
          <w:rFonts w:eastAsia="Segoe UI" w:cs="Arial"/>
        </w:rPr>
        <w:t>You are to make it, the tabernacle and all its furnishings, following exactly the pattern</w:t>
      </w:r>
      <w:r w:rsidR="008D1731">
        <w:rPr>
          <w:rStyle w:val="FootnoteReference"/>
          <w:rFonts w:eastAsia="Segoe UI" w:cs="Arial"/>
        </w:rPr>
        <w:footnoteReference w:id="4"/>
      </w:r>
      <w:r>
        <w:rPr>
          <w:rFonts w:eastAsia="Segoe UI" w:cs="Arial"/>
        </w:rPr>
        <w:t xml:space="preserve"> that I am showing you.</w:t>
      </w:r>
      <w:r w:rsidR="008D1731">
        <w:rPr>
          <w:rStyle w:val="EndnoteReference"/>
          <w:rFonts w:eastAsia="Segoe UI" w:cs="Arial"/>
        </w:rPr>
        <w:endnoteReference w:id="12"/>
      </w:r>
    </w:p>
    <w:p w:rsidR="00651757" w:rsidRDefault="00651757" w:rsidP="00651757">
      <w:pPr>
        <w:rPr>
          <w:rFonts w:ascii="MEPS Bookman WTS" w:eastAsia="Segoe UI" w:hAnsi="MEPS Bookman WTS" w:cs="Segoe UI"/>
        </w:rPr>
      </w:pPr>
      <w:r>
        <w:rPr>
          <w:rFonts w:eastAsia="Segoe UI" w:cs="Arial"/>
          <w:b/>
        </w:rPr>
        <w:t xml:space="preserve">10 </w:t>
      </w:r>
      <w:r>
        <w:rPr>
          <w:rFonts w:eastAsia="Segoe UI" w:cs="Arial"/>
        </w:rPr>
        <w:t>“They are to make an ark</w:t>
      </w:r>
      <w:r w:rsidR="008D1731">
        <w:rPr>
          <w:rStyle w:val="FootnoteReference"/>
          <w:rFonts w:eastAsia="Segoe UI" w:cs="Arial"/>
        </w:rPr>
        <w:footnoteReference w:id="5"/>
      </w:r>
      <w:r>
        <w:rPr>
          <w:rFonts w:eastAsia="Segoe UI" w:cs="Arial"/>
        </w:rPr>
        <w:t xml:space="preserve"> of acacia wood, two and a half cubits</w:t>
      </w:r>
      <w:r w:rsidR="008D1731">
        <w:rPr>
          <w:rStyle w:val="FootnoteReference"/>
          <w:rFonts w:eastAsia="Segoe UI" w:cs="Arial"/>
        </w:rPr>
        <w:footnoteReference w:id="6"/>
      </w:r>
      <w:r>
        <w:rPr>
          <w:rFonts w:eastAsia="Segoe UI" w:cs="Arial"/>
        </w:rPr>
        <w:t xml:space="preserve"> long and a cubit and a half wide and a cubit and a half high.</w:t>
      </w:r>
      <w:r w:rsidR="008D1731">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11 </w:t>
      </w:r>
      <w:r>
        <w:rPr>
          <w:rFonts w:eastAsia="Segoe UI" w:cs="Arial"/>
        </w:rPr>
        <w:t>Then you will overlay it with pure gold.</w:t>
      </w:r>
      <w:r w:rsidR="008D1731">
        <w:rPr>
          <w:rStyle w:val="EndnoteReference"/>
          <w:rFonts w:eastAsia="Segoe UI" w:cs="Arial"/>
        </w:rPr>
        <w:endnoteReference w:id="14"/>
      </w:r>
      <w:r>
        <w:rPr>
          <w:rFonts w:eastAsia="Segoe UI" w:cs="Arial"/>
        </w:rPr>
        <w:t xml:space="preserve"> Inside and outside you are to overlay it, and you will make a border</w:t>
      </w:r>
      <w:r w:rsidR="008D1731">
        <w:rPr>
          <w:rStyle w:val="FootnoteReference"/>
          <w:rFonts w:eastAsia="Segoe UI" w:cs="Arial"/>
        </w:rPr>
        <w:footnoteReference w:id="7"/>
      </w:r>
      <w:r>
        <w:rPr>
          <w:rFonts w:eastAsia="Segoe UI" w:cs="Arial"/>
        </w:rPr>
        <w:t xml:space="preserve"> of gold all around it.</w:t>
      </w:r>
      <w:r w:rsidR="008D1731">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12 </w:t>
      </w:r>
      <w:r>
        <w:rPr>
          <w:rFonts w:eastAsia="Segoe UI" w:cs="Arial"/>
        </w:rPr>
        <w:t xml:space="preserve">And you will cast four rings of gold for it and attach them above its four feet, with two rings on one side and two rings on the other side. </w:t>
      </w:r>
      <w:r>
        <w:rPr>
          <w:rFonts w:eastAsia="Segoe UI" w:cs="Arial"/>
          <w:b/>
        </w:rPr>
        <w:t xml:space="preserve">13 </w:t>
      </w:r>
      <w:r>
        <w:rPr>
          <w:rFonts w:eastAsia="Segoe UI" w:cs="Arial"/>
        </w:rPr>
        <w:t>And you will make poles of acacia wood and overlay them with gold.</w:t>
      </w:r>
      <w:r w:rsidR="008D1731">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14 </w:t>
      </w:r>
      <w:r>
        <w:rPr>
          <w:rFonts w:eastAsia="Segoe UI" w:cs="Arial"/>
        </w:rPr>
        <w:t xml:space="preserve">You will put the poles through the rings on the sides of the Ark in order to carry the Ark with them. </w:t>
      </w:r>
      <w:r>
        <w:rPr>
          <w:rFonts w:eastAsia="Segoe UI" w:cs="Arial"/>
          <w:b/>
        </w:rPr>
        <w:t xml:space="preserve">15 </w:t>
      </w:r>
      <w:r>
        <w:rPr>
          <w:rFonts w:eastAsia="Segoe UI" w:cs="Arial"/>
        </w:rPr>
        <w:t>The poles will stay in the rings of the Ark; they are not to be removed from it.</w:t>
      </w:r>
      <w:r w:rsidR="008D1731">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16 </w:t>
      </w:r>
      <w:r>
        <w:rPr>
          <w:rFonts w:eastAsia="Segoe UI" w:cs="Arial"/>
        </w:rPr>
        <w:t>You will place in the Ark the Testimony that I will give you.</w:t>
      </w:r>
      <w:r w:rsidR="008D1731">
        <w:rPr>
          <w:rStyle w:val="EndnoteReference"/>
          <w:rFonts w:eastAsia="Segoe UI" w:cs="Arial"/>
        </w:rPr>
        <w:endnoteReference w:id="18"/>
      </w:r>
    </w:p>
    <w:p w:rsidR="00651757" w:rsidRDefault="00651757" w:rsidP="00651757">
      <w:pPr>
        <w:rPr>
          <w:rFonts w:eastAsia="Segoe UI" w:cs="Arial"/>
        </w:rPr>
      </w:pPr>
      <w:r>
        <w:rPr>
          <w:rFonts w:eastAsia="Segoe UI" w:cs="Arial"/>
          <w:b/>
        </w:rPr>
        <w:t xml:space="preserve">17 </w:t>
      </w:r>
      <w:r>
        <w:rPr>
          <w:rFonts w:eastAsia="Segoe UI" w:cs="Arial"/>
        </w:rPr>
        <w:t>“You will make a cover of pure gold, two and a half cubits long and a cubit and a half wide.</w:t>
      </w:r>
      <w:r w:rsidR="008D1731">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18 </w:t>
      </w:r>
      <w:r>
        <w:rPr>
          <w:rFonts w:eastAsia="Segoe UI" w:cs="Arial"/>
        </w:rPr>
        <w:t>You are to make two cherubs of gold; you will make them of hammered work on the two ends of the cover.</w:t>
      </w:r>
      <w:r w:rsidR="008D1731">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19 </w:t>
      </w:r>
      <w:r>
        <w:rPr>
          <w:rFonts w:eastAsia="Segoe UI" w:cs="Arial"/>
        </w:rPr>
        <w:t xml:space="preserve">Make the cherubs on the two ends, one cherub on each end of the cover. </w:t>
      </w:r>
      <w:r>
        <w:rPr>
          <w:rFonts w:eastAsia="Segoe UI" w:cs="Arial"/>
          <w:b/>
        </w:rPr>
        <w:t xml:space="preserve">20 </w:t>
      </w:r>
      <w:r>
        <w:rPr>
          <w:rFonts w:eastAsia="Segoe UI" w:cs="Arial"/>
        </w:rPr>
        <w:t>The cherubs are to spread out their two wings upward, overshadowing the cover with their wings,</w:t>
      </w:r>
      <w:r w:rsidR="008D1731">
        <w:rPr>
          <w:rStyle w:val="EndnoteReference"/>
          <w:rFonts w:eastAsia="Segoe UI" w:cs="Arial"/>
        </w:rPr>
        <w:endnoteReference w:id="21"/>
      </w:r>
      <w:r>
        <w:rPr>
          <w:rFonts w:eastAsia="Segoe UI" w:cs="Arial"/>
        </w:rPr>
        <w:t xml:space="preserve"> and they will face each other. The faces of the cherubs will be turned toward the cover. </w:t>
      </w:r>
      <w:r>
        <w:rPr>
          <w:rFonts w:eastAsia="Segoe UI" w:cs="Arial"/>
          <w:b/>
        </w:rPr>
        <w:t xml:space="preserve">21 </w:t>
      </w:r>
      <w:r>
        <w:rPr>
          <w:rFonts w:eastAsia="Segoe UI" w:cs="Arial"/>
        </w:rPr>
        <w:t>You will put the cover</w:t>
      </w:r>
      <w:r w:rsidR="008D1731">
        <w:rPr>
          <w:rStyle w:val="EndnoteReference"/>
          <w:rFonts w:eastAsia="Segoe UI" w:cs="Arial"/>
        </w:rPr>
        <w:endnoteReference w:id="22"/>
      </w:r>
      <w:r>
        <w:rPr>
          <w:rFonts w:eastAsia="Segoe UI" w:cs="Arial"/>
        </w:rPr>
        <w:t xml:space="preserve"> on the Ark, and in the Ark you will place the Testimony that I will give you. </w:t>
      </w:r>
      <w:r>
        <w:rPr>
          <w:rFonts w:eastAsia="Segoe UI" w:cs="Arial"/>
          <w:b/>
        </w:rPr>
        <w:t xml:space="preserve">22 </w:t>
      </w:r>
      <w:r>
        <w:rPr>
          <w:rFonts w:eastAsia="Segoe UI" w:cs="Arial"/>
        </w:rPr>
        <w:t>I will present myself to you there and speak with you from above the cover.</w:t>
      </w:r>
      <w:r w:rsidR="008D1731">
        <w:rPr>
          <w:rStyle w:val="EndnoteReference"/>
          <w:rFonts w:eastAsia="Segoe UI" w:cs="Arial"/>
        </w:rPr>
        <w:endnoteReference w:id="23"/>
      </w:r>
      <w:r>
        <w:rPr>
          <w:rFonts w:eastAsia="Segoe UI" w:cs="Arial"/>
        </w:rPr>
        <w:t xml:space="preserve"> From between the two cherubs that are on the ark of the Testimony, I will make known to you all that I will command you for the Israelites.</w:t>
      </w:r>
    </w:p>
    <w:p w:rsidR="00651757" w:rsidRDefault="00651757" w:rsidP="00651757">
      <w:pPr>
        <w:rPr>
          <w:rFonts w:eastAsia="Segoe UI" w:cs="Arial"/>
        </w:rPr>
      </w:pPr>
      <w:r>
        <w:rPr>
          <w:rFonts w:eastAsia="Segoe UI" w:cs="Arial"/>
          <w:b/>
        </w:rPr>
        <w:t xml:space="preserve">23 </w:t>
      </w:r>
      <w:r>
        <w:rPr>
          <w:rFonts w:eastAsia="Segoe UI" w:cs="Arial"/>
        </w:rPr>
        <w:t>“You will also make a table</w:t>
      </w:r>
      <w:r w:rsidR="008D1731">
        <w:rPr>
          <w:rStyle w:val="EndnoteReference"/>
          <w:rFonts w:eastAsia="Segoe UI" w:cs="Arial"/>
        </w:rPr>
        <w:endnoteReference w:id="24"/>
      </w:r>
      <w:r>
        <w:rPr>
          <w:rFonts w:eastAsia="Segoe UI" w:cs="Arial"/>
        </w:rPr>
        <w:t xml:space="preserve"> of acacia wood, two cubits long and a cubit wide and a cubit and a half high.</w:t>
      </w:r>
      <w:r w:rsidR="008D1731">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24 </w:t>
      </w:r>
      <w:r>
        <w:rPr>
          <w:rFonts w:eastAsia="Segoe UI" w:cs="Arial"/>
        </w:rPr>
        <w:t>You will overlay it with pure gold and make a golden border</w:t>
      </w:r>
      <w:r w:rsidR="008D1731">
        <w:rPr>
          <w:rStyle w:val="FootnoteReference"/>
          <w:rFonts w:eastAsia="Segoe UI" w:cs="Arial"/>
        </w:rPr>
        <w:footnoteReference w:id="8"/>
      </w:r>
      <w:r>
        <w:rPr>
          <w:rFonts w:eastAsia="Segoe UI" w:cs="Arial"/>
        </w:rPr>
        <w:t xml:space="preserve"> around it. </w:t>
      </w:r>
      <w:r>
        <w:rPr>
          <w:rFonts w:eastAsia="Segoe UI" w:cs="Arial"/>
          <w:b/>
        </w:rPr>
        <w:t xml:space="preserve">25 </w:t>
      </w:r>
      <w:r>
        <w:rPr>
          <w:rFonts w:eastAsia="Segoe UI" w:cs="Arial"/>
        </w:rPr>
        <w:t>You will make a rim around it a handbreadth</w:t>
      </w:r>
      <w:r w:rsidR="008D1731">
        <w:rPr>
          <w:rStyle w:val="FootnoteReference"/>
          <w:rFonts w:eastAsia="Segoe UI" w:cs="Arial"/>
        </w:rPr>
        <w:footnoteReference w:id="9"/>
      </w:r>
      <w:r>
        <w:rPr>
          <w:rFonts w:eastAsia="Segoe UI" w:cs="Arial"/>
        </w:rPr>
        <w:t xml:space="preserve"> wide and a border</w:t>
      </w:r>
      <w:r w:rsidR="008D1731">
        <w:rPr>
          <w:rStyle w:val="FootnoteReference"/>
          <w:rFonts w:eastAsia="Segoe UI" w:cs="Arial"/>
        </w:rPr>
        <w:footnoteReference w:id="10"/>
      </w:r>
      <w:r>
        <w:rPr>
          <w:rFonts w:eastAsia="Segoe UI" w:cs="Arial"/>
        </w:rPr>
        <w:t xml:space="preserve"> of gold to go around the rim. </w:t>
      </w:r>
      <w:r>
        <w:rPr>
          <w:rFonts w:eastAsia="Segoe UI" w:cs="Arial"/>
          <w:b/>
        </w:rPr>
        <w:t xml:space="preserve">26 </w:t>
      </w:r>
      <w:r>
        <w:rPr>
          <w:rFonts w:eastAsia="Segoe UI" w:cs="Arial"/>
        </w:rPr>
        <w:t xml:space="preserve">You will make for it four rings of gold and place the rings on the four corners, where the four legs are attached. </w:t>
      </w:r>
      <w:r>
        <w:rPr>
          <w:rFonts w:eastAsia="Segoe UI" w:cs="Arial"/>
          <w:b/>
        </w:rPr>
        <w:t xml:space="preserve">27 </w:t>
      </w:r>
      <w:r>
        <w:rPr>
          <w:rFonts w:eastAsia="Segoe UI" w:cs="Arial"/>
        </w:rPr>
        <w:t xml:space="preserve">The rings are to be close to the rim as holders for the poles for carrying the table. </w:t>
      </w:r>
      <w:r>
        <w:rPr>
          <w:rFonts w:eastAsia="Segoe UI" w:cs="Arial"/>
          <w:b/>
        </w:rPr>
        <w:t xml:space="preserve">28 </w:t>
      </w:r>
      <w:r>
        <w:rPr>
          <w:rFonts w:eastAsia="Segoe UI" w:cs="Arial"/>
        </w:rPr>
        <w:t>You will make the poles of acacia wood and overlay them with gold and carry the table with them.</w:t>
      </w:r>
    </w:p>
    <w:p w:rsidR="00651757" w:rsidRDefault="00651757" w:rsidP="00651757">
      <w:pPr>
        <w:rPr>
          <w:rFonts w:ascii="MEPS Bookman WTS" w:eastAsia="Segoe UI" w:hAnsi="MEPS Bookman WTS" w:cs="Segoe UI"/>
        </w:rPr>
      </w:pPr>
      <w:r>
        <w:rPr>
          <w:rFonts w:eastAsia="Segoe UI" w:cs="Arial"/>
          <w:b/>
        </w:rPr>
        <w:t xml:space="preserve">29 </w:t>
      </w:r>
      <w:r>
        <w:rPr>
          <w:rFonts w:eastAsia="Segoe UI" w:cs="Arial"/>
        </w:rPr>
        <w:t>“You will also make its dishes, its cups, its pitchers, and its bowls from which they will pour drink offerings. You are to make them out of pure gold.</w:t>
      </w:r>
      <w:r w:rsidR="008D1731">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30 </w:t>
      </w:r>
      <w:r>
        <w:rPr>
          <w:rFonts w:eastAsia="Segoe UI" w:cs="Arial"/>
        </w:rPr>
        <w:t>And you will put the showbread on the table before me constantly.</w:t>
      </w:r>
      <w:r w:rsidR="008D1731">
        <w:rPr>
          <w:rStyle w:val="EndnoteReference"/>
          <w:rFonts w:eastAsia="Segoe UI" w:cs="Arial"/>
        </w:rPr>
        <w:endnoteReference w:id="27"/>
      </w:r>
    </w:p>
    <w:p w:rsidR="00651757" w:rsidRDefault="00651757" w:rsidP="00651757">
      <w:pPr>
        <w:rPr>
          <w:rFonts w:ascii="MEPS Bookman WTS" w:eastAsia="Segoe UI" w:hAnsi="MEPS Bookman WTS" w:cs="Segoe UI"/>
        </w:rPr>
      </w:pPr>
      <w:r>
        <w:rPr>
          <w:rFonts w:eastAsia="Segoe UI" w:cs="Arial"/>
          <w:b/>
        </w:rPr>
        <w:t xml:space="preserve">31 </w:t>
      </w:r>
      <w:r>
        <w:rPr>
          <w:rFonts w:eastAsia="Segoe UI" w:cs="Arial"/>
        </w:rPr>
        <w:t>“You will make a lampstand</w:t>
      </w:r>
      <w:r w:rsidR="008D1731">
        <w:rPr>
          <w:rStyle w:val="EndnoteReference"/>
          <w:rFonts w:eastAsia="Segoe UI" w:cs="Arial"/>
        </w:rPr>
        <w:endnoteReference w:id="28"/>
      </w:r>
      <w:r>
        <w:rPr>
          <w:rFonts w:eastAsia="Segoe UI" w:cs="Arial"/>
        </w:rPr>
        <w:t xml:space="preserve"> of pure gold. The lampstand is to be made of hammered work. Its base, its stem, its branches, its cups, its knobs, and its blossoms will be one piece.</w:t>
      </w:r>
      <w:r w:rsidR="008D1731">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32 </w:t>
      </w:r>
      <w:r>
        <w:rPr>
          <w:rFonts w:eastAsia="Segoe UI" w:cs="Arial"/>
        </w:rPr>
        <w:t xml:space="preserve">And six branches will extend out from the sides of the lampstand, three branches from one side and three branches from the other side. </w:t>
      </w:r>
      <w:r>
        <w:rPr>
          <w:rFonts w:eastAsia="Segoe UI" w:cs="Arial"/>
          <w:b/>
        </w:rPr>
        <w:t xml:space="preserve">33 </w:t>
      </w:r>
      <w:r>
        <w:rPr>
          <w:rFonts w:eastAsia="Segoe UI" w:cs="Arial"/>
        </w:rPr>
        <w:t xml:space="preserve">Three cups shaped like almond flowers will be on the one set of branches, with knobs and blossoms alternating, and three cups shaped like almond flowers on the other set of branches, with knobs and blossoms alternating. This is how the six branches will extend out from the stem of the lampstand. </w:t>
      </w:r>
      <w:r>
        <w:rPr>
          <w:rFonts w:eastAsia="Segoe UI" w:cs="Arial"/>
          <w:b/>
        </w:rPr>
        <w:t xml:space="preserve">34 </w:t>
      </w:r>
      <w:r>
        <w:rPr>
          <w:rFonts w:eastAsia="Segoe UI" w:cs="Arial"/>
        </w:rPr>
        <w:t xml:space="preserve">On the stem of the lampstand are four cups shaped like almond flowers, with its knobs and its blossoms alternating. </w:t>
      </w:r>
      <w:r>
        <w:rPr>
          <w:rFonts w:eastAsia="Segoe UI" w:cs="Arial"/>
          <w:b/>
        </w:rPr>
        <w:t xml:space="preserve">35 </w:t>
      </w:r>
      <w:r>
        <w:rPr>
          <w:rFonts w:eastAsia="Segoe UI" w:cs="Arial"/>
        </w:rPr>
        <w:t xml:space="preserve">A knob will be under the first two branches that extend out of the stem and a knob under the next two branches and a knob under the next two branches, for the six branches extending out from the stem. </w:t>
      </w:r>
      <w:r>
        <w:rPr>
          <w:rFonts w:eastAsia="Segoe UI" w:cs="Arial"/>
          <w:b/>
        </w:rPr>
        <w:t xml:space="preserve">36 </w:t>
      </w:r>
      <w:r>
        <w:rPr>
          <w:rFonts w:eastAsia="Segoe UI" w:cs="Arial"/>
        </w:rPr>
        <w:t>The knobs and the branches and the whole lampstand are to be one piece of pure, hammered gold.</w:t>
      </w:r>
      <w:r w:rsidR="008D1731">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37 </w:t>
      </w:r>
      <w:r>
        <w:rPr>
          <w:rFonts w:eastAsia="Segoe UI" w:cs="Arial"/>
        </w:rPr>
        <w:t>You will make seven lamps for it, and when the lamps are lit, they will shine on the area in front of it.</w:t>
      </w:r>
      <w:r w:rsidR="008D1731">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38 </w:t>
      </w:r>
      <w:r>
        <w:rPr>
          <w:rFonts w:eastAsia="Segoe UI" w:cs="Arial"/>
        </w:rPr>
        <w:t>Its snuffers</w:t>
      </w:r>
      <w:r w:rsidR="008D1731">
        <w:rPr>
          <w:rStyle w:val="FootnoteReference"/>
          <w:rFonts w:eastAsia="Segoe UI" w:cs="Arial"/>
        </w:rPr>
        <w:footnoteReference w:id="11"/>
      </w:r>
      <w:r>
        <w:rPr>
          <w:rFonts w:eastAsia="Segoe UI" w:cs="Arial"/>
        </w:rPr>
        <w:t xml:space="preserve"> and its fire holders are to be of pure gold.</w:t>
      </w:r>
      <w:r w:rsidR="008D1731">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39 </w:t>
      </w:r>
      <w:r>
        <w:rPr>
          <w:rFonts w:eastAsia="Segoe UI" w:cs="Arial"/>
        </w:rPr>
        <w:t>It should be made, along with these utensils, from a talent</w:t>
      </w:r>
      <w:r w:rsidR="008D1731">
        <w:rPr>
          <w:rStyle w:val="FootnoteReference"/>
          <w:rFonts w:eastAsia="Segoe UI" w:cs="Arial"/>
        </w:rPr>
        <w:footnoteReference w:id="12"/>
      </w:r>
      <w:r>
        <w:rPr>
          <w:rFonts w:eastAsia="Segoe UI" w:cs="Arial"/>
        </w:rPr>
        <w:t xml:space="preserve"> of pure gold. </w:t>
      </w:r>
      <w:r>
        <w:rPr>
          <w:rFonts w:eastAsia="Segoe UI" w:cs="Arial"/>
          <w:b/>
        </w:rPr>
        <w:t xml:space="preserve">40 </w:t>
      </w:r>
      <w:r>
        <w:rPr>
          <w:rFonts w:eastAsia="Segoe UI" w:cs="Arial"/>
        </w:rPr>
        <w:t>See that you make them after their pattern</w:t>
      </w:r>
      <w:r w:rsidR="008D1731">
        <w:rPr>
          <w:rStyle w:val="FootnoteReference"/>
          <w:rFonts w:eastAsia="Segoe UI" w:cs="Arial"/>
        </w:rPr>
        <w:footnoteReference w:id="13"/>
      </w:r>
      <w:r>
        <w:rPr>
          <w:rFonts w:eastAsia="Segoe UI" w:cs="Arial"/>
        </w:rPr>
        <w:t xml:space="preserve"> that was shown to you on the mountain.</w:t>
      </w:r>
      <w:r w:rsidR="008D1731">
        <w:rPr>
          <w:rStyle w:val="EndnoteReference"/>
          <w:rFonts w:eastAsia="Segoe UI" w:cs="Arial"/>
        </w:rPr>
        <w:endnoteReference w:id="33"/>
      </w:r>
    </w:p>
    <w:p w:rsidR="00762BCB" w:rsidRPr="00651757" w:rsidRDefault="00762BCB" w:rsidP="00651757"/>
    <w:sectPr w:rsidR="00762BCB" w:rsidRPr="0065175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794F" w:rsidRDefault="00D1794F">
      <w:r>
        <w:separator/>
      </w:r>
    </w:p>
  </w:endnote>
  <w:endnote w:type="continuationSeparator" w:id="0">
    <w:p w:rsidR="00D1794F" w:rsidRDefault="00D1794F">
      <w:r>
        <w:continuationSeparator/>
      </w:r>
    </w:p>
  </w:endnote>
  <w:endnote w:id="1">
    <w:p w:rsidR="008D1731" w:rsidRDefault="008D1731">
      <w:pPr>
        <w:pStyle w:val="EndnoteText"/>
      </w:pPr>
      <w:r>
        <w:rPr>
          <w:rStyle w:val="EndnoteReference"/>
        </w:rPr>
        <w:endnoteRef/>
      </w:r>
      <w:r>
        <w:t xml:space="preserve"> Exodus 35:4-9; 1 Chronicles 29:9; 2 Corinthians 9:7</w:t>
      </w:r>
    </w:p>
  </w:endnote>
  <w:endnote w:id="2">
    <w:p w:rsidR="008D1731" w:rsidRDefault="008D1731">
      <w:pPr>
        <w:pStyle w:val="EndnoteText"/>
      </w:pPr>
      <w:r>
        <w:rPr>
          <w:rStyle w:val="EndnoteReference"/>
        </w:rPr>
        <w:endnoteRef/>
      </w:r>
      <w:r>
        <w:t xml:space="preserve"> Exodus 38:24</w:t>
      </w:r>
    </w:p>
  </w:endnote>
  <w:endnote w:id="3">
    <w:p w:rsidR="008D1731" w:rsidRDefault="008D1731">
      <w:pPr>
        <w:pStyle w:val="EndnoteText"/>
      </w:pPr>
      <w:r>
        <w:rPr>
          <w:rStyle w:val="EndnoteReference"/>
        </w:rPr>
        <w:endnoteRef/>
      </w:r>
      <w:r>
        <w:t xml:space="preserve"> Exodus 38:25</w:t>
      </w:r>
    </w:p>
  </w:endnote>
  <w:endnote w:id="4">
    <w:p w:rsidR="008D1731" w:rsidRDefault="008D1731">
      <w:pPr>
        <w:pStyle w:val="EndnoteText"/>
      </w:pPr>
      <w:r>
        <w:rPr>
          <w:rStyle w:val="EndnoteReference"/>
        </w:rPr>
        <w:endnoteRef/>
      </w:r>
      <w:r>
        <w:t xml:space="preserve"> Exodus 38:3, 29</w:t>
      </w:r>
    </w:p>
  </w:endnote>
  <w:endnote w:id="5">
    <w:p w:rsidR="008D1731" w:rsidRDefault="008D1731">
      <w:pPr>
        <w:pStyle w:val="EndnoteText"/>
      </w:pPr>
      <w:r>
        <w:rPr>
          <w:rStyle w:val="EndnoteReference"/>
        </w:rPr>
        <w:endnoteRef/>
      </w:r>
      <w:r>
        <w:t xml:space="preserve"> Exodus 36:20</w:t>
      </w:r>
    </w:p>
  </w:endnote>
  <w:endnote w:id="6">
    <w:p w:rsidR="008D1731" w:rsidRDefault="008D1731">
      <w:pPr>
        <w:pStyle w:val="EndnoteText"/>
      </w:pPr>
      <w:r>
        <w:rPr>
          <w:rStyle w:val="EndnoteReference"/>
        </w:rPr>
        <w:endnoteRef/>
      </w:r>
      <w:r>
        <w:t xml:space="preserve"> Exodus 27:20</w:t>
      </w:r>
    </w:p>
  </w:endnote>
  <w:endnote w:id="7">
    <w:p w:rsidR="008D1731" w:rsidRDefault="008D1731">
      <w:pPr>
        <w:pStyle w:val="EndnoteText"/>
      </w:pPr>
      <w:r>
        <w:rPr>
          <w:rStyle w:val="EndnoteReference"/>
        </w:rPr>
        <w:endnoteRef/>
      </w:r>
      <w:r>
        <w:t xml:space="preserve"> Exodus 30:23-25</w:t>
      </w:r>
    </w:p>
  </w:endnote>
  <w:endnote w:id="8">
    <w:p w:rsidR="008D1731" w:rsidRDefault="008D1731">
      <w:pPr>
        <w:pStyle w:val="EndnoteText"/>
      </w:pPr>
      <w:r>
        <w:rPr>
          <w:rStyle w:val="EndnoteReference"/>
        </w:rPr>
        <w:endnoteRef/>
      </w:r>
      <w:r>
        <w:t xml:space="preserve"> Exodus 30:34, 35</w:t>
      </w:r>
    </w:p>
  </w:endnote>
  <w:endnote w:id="9">
    <w:p w:rsidR="008D1731" w:rsidRDefault="008D1731">
      <w:pPr>
        <w:pStyle w:val="EndnoteText"/>
      </w:pPr>
      <w:r>
        <w:rPr>
          <w:rStyle w:val="EndnoteReference"/>
        </w:rPr>
        <w:endnoteRef/>
      </w:r>
      <w:r>
        <w:t xml:space="preserve"> Exodus 28:6</w:t>
      </w:r>
    </w:p>
  </w:endnote>
  <w:endnote w:id="10">
    <w:p w:rsidR="008D1731" w:rsidRDefault="008D1731">
      <w:pPr>
        <w:pStyle w:val="EndnoteText"/>
      </w:pPr>
      <w:r>
        <w:rPr>
          <w:rStyle w:val="EndnoteReference"/>
        </w:rPr>
        <w:endnoteRef/>
      </w:r>
      <w:r>
        <w:t xml:space="preserve"> Exodus 28:15</w:t>
      </w:r>
    </w:p>
  </w:endnote>
  <w:endnote w:id="11">
    <w:p w:rsidR="008D1731" w:rsidRDefault="008D1731">
      <w:pPr>
        <w:pStyle w:val="EndnoteText"/>
      </w:pPr>
      <w:r>
        <w:rPr>
          <w:rStyle w:val="EndnoteReference"/>
        </w:rPr>
        <w:endnoteRef/>
      </w:r>
      <w:r>
        <w:t xml:space="preserve"> Exodus 29:45; 1 Kings 6:13; Hebrews 9:11</w:t>
      </w:r>
    </w:p>
  </w:endnote>
  <w:endnote w:id="12">
    <w:p w:rsidR="008D1731" w:rsidRDefault="008D1731">
      <w:pPr>
        <w:pStyle w:val="EndnoteText"/>
      </w:pPr>
      <w:r>
        <w:rPr>
          <w:rStyle w:val="EndnoteReference"/>
        </w:rPr>
        <w:endnoteRef/>
      </w:r>
      <w:r>
        <w:t xml:space="preserve"> 1 Chronicles 28:12; Acts 7:44; Hebrews 8:5; 9:9</w:t>
      </w:r>
    </w:p>
  </w:endnote>
  <w:endnote w:id="13">
    <w:p w:rsidR="008D1731" w:rsidRDefault="008D1731">
      <w:pPr>
        <w:pStyle w:val="EndnoteText"/>
      </w:pPr>
      <w:r>
        <w:rPr>
          <w:rStyle w:val="EndnoteReference"/>
        </w:rPr>
        <w:endnoteRef/>
      </w:r>
      <w:r>
        <w:t xml:space="preserve"> Exodus 37:1-5</w:t>
      </w:r>
    </w:p>
  </w:endnote>
  <w:endnote w:id="14">
    <w:p w:rsidR="008D1731" w:rsidRDefault="008D1731">
      <w:pPr>
        <w:pStyle w:val="EndnoteText"/>
      </w:pPr>
      <w:r>
        <w:rPr>
          <w:rStyle w:val="EndnoteReference"/>
        </w:rPr>
        <w:endnoteRef/>
      </w:r>
      <w:r>
        <w:t xml:space="preserve"> Hebrews 9:4</w:t>
      </w:r>
    </w:p>
  </w:endnote>
  <w:endnote w:id="15">
    <w:p w:rsidR="008D1731" w:rsidRDefault="008D1731">
      <w:pPr>
        <w:pStyle w:val="EndnoteText"/>
      </w:pPr>
      <w:r>
        <w:rPr>
          <w:rStyle w:val="EndnoteReference"/>
        </w:rPr>
        <w:endnoteRef/>
      </w:r>
      <w:r>
        <w:t xml:space="preserve"> Exodus 30:1, 3</w:t>
      </w:r>
    </w:p>
  </w:endnote>
  <w:endnote w:id="16">
    <w:p w:rsidR="008D1731" w:rsidRDefault="008D1731">
      <w:pPr>
        <w:pStyle w:val="EndnoteText"/>
      </w:pPr>
      <w:r>
        <w:rPr>
          <w:rStyle w:val="EndnoteReference"/>
        </w:rPr>
        <w:endnoteRef/>
      </w:r>
      <w:r>
        <w:t xml:space="preserve"> Exodus 30:1, 5; 1 Chronicles 15:15</w:t>
      </w:r>
    </w:p>
  </w:endnote>
  <w:endnote w:id="17">
    <w:p w:rsidR="008D1731" w:rsidRDefault="008D1731">
      <w:pPr>
        <w:pStyle w:val="EndnoteText"/>
      </w:pPr>
      <w:r>
        <w:rPr>
          <w:rStyle w:val="EndnoteReference"/>
        </w:rPr>
        <w:endnoteRef/>
      </w:r>
      <w:r>
        <w:t xml:space="preserve"> 1 Kings 8:8</w:t>
      </w:r>
    </w:p>
  </w:endnote>
  <w:endnote w:id="18">
    <w:p w:rsidR="008D1731" w:rsidRDefault="008D1731">
      <w:pPr>
        <w:pStyle w:val="EndnoteText"/>
      </w:pPr>
      <w:r>
        <w:rPr>
          <w:rStyle w:val="EndnoteReference"/>
        </w:rPr>
        <w:endnoteRef/>
      </w:r>
      <w:r>
        <w:t xml:space="preserve"> Exodus 31:18; 40:20; 1 Kings 8:9; Hebrews 9:4</w:t>
      </w:r>
    </w:p>
  </w:endnote>
  <w:endnote w:id="19">
    <w:p w:rsidR="008D1731" w:rsidRDefault="008D1731">
      <w:pPr>
        <w:pStyle w:val="EndnoteText"/>
      </w:pPr>
      <w:r>
        <w:rPr>
          <w:rStyle w:val="EndnoteReference"/>
        </w:rPr>
        <w:endnoteRef/>
      </w:r>
      <w:r>
        <w:t xml:space="preserve"> Exodus 37:6-9</w:t>
      </w:r>
    </w:p>
  </w:endnote>
  <w:endnote w:id="20">
    <w:p w:rsidR="008D1731" w:rsidRDefault="008D1731">
      <w:pPr>
        <w:pStyle w:val="EndnoteText"/>
      </w:pPr>
      <w:r>
        <w:rPr>
          <w:rStyle w:val="EndnoteReference"/>
        </w:rPr>
        <w:endnoteRef/>
      </w:r>
      <w:r>
        <w:t xml:space="preserve"> 1 Samuel 4:4; Hebrews 9:5</w:t>
      </w:r>
    </w:p>
  </w:endnote>
  <w:endnote w:id="21">
    <w:p w:rsidR="008D1731" w:rsidRDefault="008D1731">
      <w:pPr>
        <w:pStyle w:val="EndnoteText"/>
      </w:pPr>
      <w:r>
        <w:rPr>
          <w:rStyle w:val="EndnoteReference"/>
        </w:rPr>
        <w:endnoteRef/>
      </w:r>
      <w:r>
        <w:t xml:space="preserve"> 1 Kings 8:7; 1 Chronicles 28:18</w:t>
      </w:r>
    </w:p>
  </w:endnote>
  <w:endnote w:id="22">
    <w:p w:rsidR="008D1731" w:rsidRDefault="008D1731">
      <w:pPr>
        <w:pStyle w:val="EndnoteText"/>
      </w:pPr>
      <w:r>
        <w:rPr>
          <w:rStyle w:val="EndnoteReference"/>
        </w:rPr>
        <w:endnoteRef/>
      </w:r>
      <w:r>
        <w:t xml:space="preserve"> Exodus 40:20; Hebrews 9:4, 5</w:t>
      </w:r>
    </w:p>
  </w:endnote>
  <w:endnote w:id="23">
    <w:p w:rsidR="008D1731" w:rsidRDefault="008D1731">
      <w:pPr>
        <w:pStyle w:val="EndnoteText"/>
      </w:pPr>
      <w:r>
        <w:rPr>
          <w:rStyle w:val="EndnoteReference"/>
        </w:rPr>
        <w:endnoteRef/>
      </w:r>
      <w:r>
        <w:t xml:space="preserve"> Exodus 30:6; Leviticus 16:2; Numbers 7:89; Judges 20:27; Psalms 80:1</w:t>
      </w:r>
    </w:p>
  </w:endnote>
  <w:endnote w:id="24">
    <w:p w:rsidR="008D1731" w:rsidRDefault="008D1731">
      <w:pPr>
        <w:pStyle w:val="EndnoteText"/>
      </w:pPr>
      <w:r>
        <w:rPr>
          <w:rStyle w:val="EndnoteReference"/>
        </w:rPr>
        <w:endnoteRef/>
      </w:r>
      <w:r>
        <w:t xml:space="preserve"> Exodus 40:22; Leviticus 24:6; Numbers 3:30, 31; Hebrews 9:2</w:t>
      </w:r>
    </w:p>
  </w:endnote>
  <w:endnote w:id="25">
    <w:p w:rsidR="008D1731" w:rsidRDefault="008D1731">
      <w:pPr>
        <w:pStyle w:val="EndnoteText"/>
      </w:pPr>
      <w:r>
        <w:rPr>
          <w:rStyle w:val="EndnoteReference"/>
        </w:rPr>
        <w:endnoteRef/>
      </w:r>
      <w:r>
        <w:t xml:space="preserve"> Exodus 37:10-15</w:t>
      </w:r>
    </w:p>
  </w:endnote>
  <w:endnote w:id="26">
    <w:p w:rsidR="008D1731" w:rsidRDefault="008D1731">
      <w:pPr>
        <w:pStyle w:val="EndnoteText"/>
      </w:pPr>
      <w:r>
        <w:rPr>
          <w:rStyle w:val="EndnoteReference"/>
        </w:rPr>
        <w:endnoteRef/>
      </w:r>
      <w:r>
        <w:t xml:space="preserve"> Exodus 37:16; Numbers 4:7; 1 Kings 7:48, 50</w:t>
      </w:r>
    </w:p>
  </w:endnote>
  <w:endnote w:id="27">
    <w:p w:rsidR="008D1731" w:rsidRDefault="008D1731">
      <w:pPr>
        <w:pStyle w:val="EndnoteText"/>
      </w:pPr>
      <w:r>
        <w:rPr>
          <w:rStyle w:val="EndnoteReference"/>
        </w:rPr>
        <w:endnoteRef/>
      </w:r>
      <w:r>
        <w:t xml:space="preserve"> Leviticus 24:5, 6; 1 Samuel 21:6; 1 Chronicles 9:32; 2 Chronicles 13:11; Matthew 12:4</w:t>
      </w:r>
    </w:p>
  </w:endnote>
  <w:endnote w:id="28">
    <w:p w:rsidR="008D1731" w:rsidRDefault="008D1731">
      <w:pPr>
        <w:pStyle w:val="EndnoteText"/>
      </w:pPr>
      <w:r>
        <w:rPr>
          <w:rStyle w:val="EndnoteReference"/>
        </w:rPr>
        <w:endnoteRef/>
      </w:r>
      <w:r>
        <w:t xml:space="preserve"> Exodus 40:24; 1 Kings 7:48, 49; Hebrews 9:2</w:t>
      </w:r>
    </w:p>
  </w:endnote>
  <w:endnote w:id="29">
    <w:p w:rsidR="008D1731" w:rsidRDefault="008D1731">
      <w:pPr>
        <w:pStyle w:val="EndnoteText"/>
      </w:pPr>
      <w:r>
        <w:rPr>
          <w:rStyle w:val="EndnoteReference"/>
        </w:rPr>
        <w:endnoteRef/>
      </w:r>
      <w:r>
        <w:t xml:space="preserve"> Exodus 37:17-24</w:t>
      </w:r>
    </w:p>
  </w:endnote>
  <w:endnote w:id="30">
    <w:p w:rsidR="008D1731" w:rsidRDefault="008D1731">
      <w:pPr>
        <w:pStyle w:val="EndnoteText"/>
      </w:pPr>
      <w:r>
        <w:rPr>
          <w:rStyle w:val="EndnoteReference"/>
        </w:rPr>
        <w:endnoteRef/>
      </w:r>
      <w:r>
        <w:t xml:space="preserve"> Numbers 8:4</w:t>
      </w:r>
    </w:p>
  </w:endnote>
  <w:endnote w:id="31">
    <w:p w:rsidR="008D1731" w:rsidRDefault="008D1731">
      <w:pPr>
        <w:pStyle w:val="EndnoteText"/>
      </w:pPr>
      <w:r>
        <w:rPr>
          <w:rStyle w:val="EndnoteReference"/>
        </w:rPr>
        <w:endnoteRef/>
      </w:r>
      <w:r>
        <w:t xml:space="preserve"> Exodus 30:8; Leviticus 24:2, 3; Numbers 8:2; 2 Chronicles 13:11</w:t>
      </w:r>
    </w:p>
  </w:endnote>
  <w:endnote w:id="32">
    <w:p w:rsidR="008D1731" w:rsidRDefault="008D1731">
      <w:pPr>
        <w:pStyle w:val="EndnoteText"/>
      </w:pPr>
      <w:r>
        <w:rPr>
          <w:rStyle w:val="EndnoteReference"/>
        </w:rPr>
        <w:endnoteRef/>
      </w:r>
      <w:r>
        <w:t xml:space="preserve"> Numbers 4:9</w:t>
      </w:r>
    </w:p>
  </w:endnote>
  <w:endnote w:id="33">
    <w:p w:rsidR="008D1731" w:rsidRDefault="008D1731">
      <w:pPr>
        <w:pStyle w:val="EndnoteText"/>
      </w:pPr>
      <w:r>
        <w:rPr>
          <w:rStyle w:val="EndnoteReference"/>
        </w:rPr>
        <w:endnoteRef/>
      </w:r>
      <w:r>
        <w:t xml:space="preserve"> Exodus 39:42; Numbers 8:4; Acts 7:44; Hebrews 8:5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794F" w:rsidRDefault="00D1794F">
      <w:r>
        <w:separator/>
      </w:r>
    </w:p>
  </w:footnote>
  <w:footnote w:type="continuationSeparator" w:id="0">
    <w:p w:rsidR="00D1794F" w:rsidRDefault="00D1794F">
      <w:r>
        <w:continuationSeparator/>
      </w:r>
    </w:p>
  </w:footnote>
  <w:footnote w:id="1">
    <w:p w:rsidR="008D1731" w:rsidRDefault="008D1731">
      <w:pPr>
        <w:pStyle w:val="FootnoteText"/>
      </w:pPr>
      <w:r>
        <w:rPr>
          <w:rStyle w:val="FootnoteReference"/>
        </w:rPr>
        <w:footnoteRef/>
      </w:r>
      <w:r>
        <w:t xml:space="preserve"> </w:t>
      </w:r>
      <w:r>
        <w:t>Or “wool dyed reddish-purple.”</w:t>
      </w:r>
    </w:p>
  </w:footnote>
  <w:footnote w:id="2">
    <w:p w:rsidR="008D1731" w:rsidRDefault="008D1731">
      <w:pPr>
        <w:pStyle w:val="FootnoteText"/>
      </w:pPr>
      <w:r>
        <w:rPr>
          <w:rStyle w:val="FootnoteReference"/>
        </w:rPr>
        <w:footnoteRef/>
      </w:r>
      <w:r>
        <w:t xml:space="preserve"> </w:t>
      </w:r>
      <w:r>
        <w:t>Or “coccus scarlet material.”</w:t>
      </w:r>
    </w:p>
  </w:footnote>
  <w:footnote w:id="3">
    <w:p w:rsidR="008D1731" w:rsidRDefault="008D1731">
      <w:pPr>
        <w:pStyle w:val="FootnoteText"/>
      </w:pPr>
      <w:r>
        <w:rPr>
          <w:rStyle w:val="FootnoteReference"/>
        </w:rPr>
        <w:footnoteRef/>
      </w:r>
      <w:r>
        <w:t xml:space="preserve"> </w:t>
      </w:r>
      <w:r>
        <w:t>Or “tabernacle.”</w:t>
      </w:r>
    </w:p>
  </w:footnote>
  <w:footnote w:id="4">
    <w:p w:rsidR="008D1731" w:rsidRDefault="008D1731">
      <w:pPr>
        <w:pStyle w:val="FootnoteText"/>
      </w:pPr>
      <w:r>
        <w:rPr>
          <w:rStyle w:val="FootnoteReference"/>
        </w:rPr>
        <w:footnoteRef/>
      </w:r>
      <w:r>
        <w:t xml:space="preserve"> </w:t>
      </w:r>
      <w:r>
        <w:t>Or “design.”</w:t>
      </w:r>
    </w:p>
  </w:footnote>
  <w:footnote w:id="5">
    <w:p w:rsidR="008D1731" w:rsidRDefault="008D1731">
      <w:pPr>
        <w:pStyle w:val="FootnoteText"/>
      </w:pPr>
      <w:r>
        <w:rPr>
          <w:rStyle w:val="FootnoteReference"/>
        </w:rPr>
        <w:footnoteRef/>
      </w:r>
      <w:r>
        <w:t xml:space="preserve"> </w:t>
      </w:r>
      <w:r>
        <w:t>Or “chest.”</w:t>
      </w:r>
    </w:p>
  </w:footnote>
  <w:footnote w:id="6">
    <w:p w:rsidR="008D1731" w:rsidRDefault="008D1731">
      <w:pPr>
        <w:pStyle w:val="FootnoteText"/>
      </w:pPr>
      <w:r>
        <w:rPr>
          <w:rStyle w:val="FootnoteReference"/>
        </w:rPr>
        <w:footnoteRef/>
      </w:r>
      <w:r>
        <w:t xml:space="preserve"> </w:t>
      </w:r>
      <w:r>
        <w:t>A cubit equaled 44.5 cm (17.5 in.). See App. B14.</w:t>
      </w:r>
    </w:p>
  </w:footnote>
  <w:footnote w:id="7">
    <w:p w:rsidR="008D1731" w:rsidRDefault="008D1731">
      <w:pPr>
        <w:pStyle w:val="FootnoteText"/>
      </w:pPr>
      <w:r>
        <w:rPr>
          <w:rStyle w:val="FootnoteReference"/>
        </w:rPr>
        <w:footnoteRef/>
      </w:r>
      <w:r>
        <w:t xml:space="preserve"> </w:t>
      </w:r>
      <w:r>
        <w:t>Or “molding.”</w:t>
      </w:r>
    </w:p>
  </w:footnote>
  <w:footnote w:id="8">
    <w:p w:rsidR="008D1731" w:rsidRDefault="008D1731">
      <w:pPr>
        <w:pStyle w:val="FootnoteText"/>
      </w:pPr>
      <w:r>
        <w:rPr>
          <w:rStyle w:val="FootnoteReference"/>
        </w:rPr>
        <w:footnoteRef/>
      </w:r>
      <w:r>
        <w:t xml:space="preserve"> </w:t>
      </w:r>
      <w:r>
        <w:t>Or “molding.”</w:t>
      </w:r>
    </w:p>
  </w:footnote>
  <w:footnote w:id="9">
    <w:p w:rsidR="008D1731" w:rsidRDefault="008D1731">
      <w:pPr>
        <w:pStyle w:val="FootnoteText"/>
      </w:pPr>
      <w:r>
        <w:rPr>
          <w:rStyle w:val="FootnoteReference"/>
        </w:rPr>
        <w:footnoteRef/>
      </w:r>
      <w:r>
        <w:t xml:space="preserve"> </w:t>
      </w:r>
      <w:r>
        <w:t>About 7.4 cm (2.9 in.). See App. B14.</w:t>
      </w:r>
    </w:p>
  </w:footnote>
  <w:footnote w:id="10">
    <w:p w:rsidR="008D1731" w:rsidRDefault="008D1731">
      <w:pPr>
        <w:pStyle w:val="FootnoteText"/>
      </w:pPr>
      <w:r>
        <w:rPr>
          <w:rStyle w:val="FootnoteReference"/>
        </w:rPr>
        <w:footnoteRef/>
      </w:r>
      <w:r>
        <w:t xml:space="preserve"> </w:t>
      </w:r>
      <w:r>
        <w:t>Or “molding.”</w:t>
      </w:r>
    </w:p>
  </w:footnote>
  <w:footnote w:id="11">
    <w:p w:rsidR="008D1731" w:rsidRDefault="008D1731">
      <w:pPr>
        <w:pStyle w:val="FootnoteText"/>
      </w:pPr>
      <w:r>
        <w:rPr>
          <w:rStyle w:val="FootnoteReference"/>
        </w:rPr>
        <w:footnoteRef/>
      </w:r>
      <w:r>
        <w:t xml:space="preserve"> </w:t>
      </w:r>
      <w:r>
        <w:t>Or “tongs.”</w:t>
      </w:r>
    </w:p>
  </w:footnote>
  <w:footnote w:id="12">
    <w:p w:rsidR="008D1731" w:rsidRDefault="008D1731">
      <w:pPr>
        <w:pStyle w:val="FootnoteText"/>
      </w:pPr>
      <w:r>
        <w:rPr>
          <w:rStyle w:val="FootnoteReference"/>
        </w:rPr>
        <w:footnoteRef/>
      </w:r>
      <w:r>
        <w:t xml:space="preserve"> </w:t>
      </w:r>
      <w:r>
        <w:t>A talent equaled 34.2 kg (1,101 oz t). See App. B14.</w:t>
      </w:r>
    </w:p>
  </w:footnote>
  <w:footnote w:id="13">
    <w:p w:rsidR="008D1731" w:rsidRDefault="008D1731">
      <w:pPr>
        <w:pStyle w:val="FootnoteText"/>
      </w:pPr>
      <w:r>
        <w:rPr>
          <w:rStyle w:val="FootnoteReference"/>
        </w:rPr>
        <w:footnoteRef/>
      </w:r>
      <w:r>
        <w:t xml:space="preserve"> </w:t>
      </w:r>
      <w:r>
        <w:t>Or “design.”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D1731">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8D1731">
        <w:t>Exodus Chapter 25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8D1731">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D1731">
      <w:rPr>
        <w:noProof/>
        <w:snapToGrid w:val="0"/>
      </w:rPr>
      <w:t>Exodus 25.Advisor.docx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8D1731">
        <w:t>Exodus Chapter 25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8D1731">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D1731">
      <w:rPr>
        <w:noProof/>
        <w:snapToGrid w:val="0"/>
      </w:rPr>
      <w:t>Exodus 25.Advisor.docx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8D1731">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8D1731">
      <w:t>&lt;not set&gt;</w:t>
    </w:r>
    <w:r>
      <w:fldChar w:fldCharType="end"/>
    </w:r>
    <w:r>
      <w:tab/>
      <w:t xml:space="preserve">Checker: </w:t>
    </w:r>
    <w:r>
      <w:fldChar w:fldCharType="begin"/>
    </w:r>
    <w:r>
      <w:instrText xml:space="preserve"> DOCPROPERTY "_RoleChecker" </w:instrText>
    </w:r>
    <w:r>
      <w:fldChar w:fldCharType="separate"/>
    </w:r>
    <w:r w:rsidR="008D1731">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8D1731">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94F"/>
    <w:rsid w:val="00245EDD"/>
    <w:rsid w:val="0026230D"/>
    <w:rsid w:val="002B524D"/>
    <w:rsid w:val="002C00A8"/>
    <w:rsid w:val="00310508"/>
    <w:rsid w:val="003B380B"/>
    <w:rsid w:val="004500A2"/>
    <w:rsid w:val="004B7393"/>
    <w:rsid w:val="004C5EB7"/>
    <w:rsid w:val="005D4494"/>
    <w:rsid w:val="005F29B7"/>
    <w:rsid w:val="00651757"/>
    <w:rsid w:val="006634F9"/>
    <w:rsid w:val="00683A19"/>
    <w:rsid w:val="006B2E68"/>
    <w:rsid w:val="006D0A9F"/>
    <w:rsid w:val="006E0169"/>
    <w:rsid w:val="0075006C"/>
    <w:rsid w:val="00762BCB"/>
    <w:rsid w:val="00796D66"/>
    <w:rsid w:val="007A584B"/>
    <w:rsid w:val="00875211"/>
    <w:rsid w:val="008D173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1794F"/>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71edb75b61c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D1731"/>
    <w:pPr>
      <w:spacing w:line="240" w:lineRule="auto"/>
    </w:pPr>
    <w:rPr>
      <w:sz w:val="20"/>
      <w:szCs w:val="20"/>
    </w:rPr>
  </w:style>
  <w:style w:type="character" w:customStyle="1" w:styleId="FootnoteTextChar">
    <w:name w:val="Footnote Text Char"/>
    <w:basedOn w:val="DefaultParagraphFont"/>
    <w:link w:val="FootnoteText"/>
    <w:rsid w:val="008D1731"/>
    <w:rPr>
      <w:rFonts w:ascii="Arial" w:eastAsia="Times New Roman" w:hAnsi="Arial" w:cs="Latha"/>
      <w:lang w:val="en-US" w:eastAsia="en-US" w:bidi="ta-IN"/>
    </w:rPr>
  </w:style>
  <w:style w:type="character" w:styleId="FootnoteReference">
    <w:name w:val="footnote reference"/>
    <w:basedOn w:val="DefaultParagraphFont"/>
    <w:rsid w:val="008D1731"/>
    <w:rPr>
      <w:vertAlign w:val="superscript"/>
    </w:rPr>
  </w:style>
  <w:style w:type="paragraph" w:styleId="EndnoteText">
    <w:name w:val="endnote text"/>
    <w:basedOn w:val="Normal"/>
    <w:link w:val="EndnoteTextChar"/>
    <w:rsid w:val="008D1731"/>
    <w:pPr>
      <w:spacing w:line="240" w:lineRule="auto"/>
    </w:pPr>
    <w:rPr>
      <w:sz w:val="20"/>
      <w:szCs w:val="20"/>
    </w:rPr>
  </w:style>
  <w:style w:type="character" w:customStyle="1" w:styleId="EndnoteTextChar">
    <w:name w:val="Endnote Text Char"/>
    <w:basedOn w:val="DefaultParagraphFont"/>
    <w:link w:val="EndnoteText"/>
    <w:rsid w:val="008D1731"/>
    <w:rPr>
      <w:rFonts w:ascii="Arial" w:eastAsia="Times New Roman" w:hAnsi="Arial" w:cs="Latha"/>
      <w:lang w:val="en-US" w:eastAsia="en-US" w:bidi="ta-IN"/>
    </w:rPr>
  </w:style>
  <w:style w:type="character" w:styleId="EndnoteReference">
    <w:name w:val="endnote reference"/>
    <w:basedOn w:val="DefaultParagraphFont"/>
    <w:rsid w:val="008D173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D1731"/>
    <w:pPr>
      <w:spacing w:line="240" w:lineRule="auto"/>
    </w:pPr>
    <w:rPr>
      <w:sz w:val="20"/>
      <w:szCs w:val="20"/>
    </w:rPr>
  </w:style>
  <w:style w:type="character" w:customStyle="1" w:styleId="FootnoteTextChar">
    <w:name w:val="Footnote Text Char"/>
    <w:basedOn w:val="DefaultParagraphFont"/>
    <w:link w:val="FootnoteText"/>
    <w:rsid w:val="008D1731"/>
    <w:rPr>
      <w:rFonts w:ascii="Arial" w:eastAsia="Times New Roman" w:hAnsi="Arial" w:cs="Latha"/>
      <w:lang w:val="en-US" w:eastAsia="en-US" w:bidi="ta-IN"/>
    </w:rPr>
  </w:style>
  <w:style w:type="character" w:styleId="FootnoteReference">
    <w:name w:val="footnote reference"/>
    <w:basedOn w:val="DefaultParagraphFont"/>
    <w:rsid w:val="008D1731"/>
    <w:rPr>
      <w:vertAlign w:val="superscript"/>
    </w:rPr>
  </w:style>
  <w:style w:type="paragraph" w:styleId="EndnoteText">
    <w:name w:val="endnote text"/>
    <w:basedOn w:val="Normal"/>
    <w:link w:val="EndnoteTextChar"/>
    <w:rsid w:val="008D1731"/>
    <w:pPr>
      <w:spacing w:line="240" w:lineRule="auto"/>
    </w:pPr>
    <w:rPr>
      <w:sz w:val="20"/>
      <w:szCs w:val="20"/>
    </w:rPr>
  </w:style>
  <w:style w:type="character" w:customStyle="1" w:styleId="EndnoteTextChar">
    <w:name w:val="Endnote Text Char"/>
    <w:basedOn w:val="DefaultParagraphFont"/>
    <w:link w:val="EndnoteText"/>
    <w:rsid w:val="008D1731"/>
    <w:rPr>
      <w:rFonts w:ascii="Arial" w:eastAsia="Times New Roman" w:hAnsi="Arial" w:cs="Latha"/>
      <w:lang w:val="en-US" w:eastAsia="en-US" w:bidi="ta-IN"/>
    </w:rPr>
  </w:style>
  <w:style w:type="character" w:styleId="EndnoteReference">
    <w:name w:val="endnote reference"/>
    <w:basedOn w:val="DefaultParagraphFont"/>
    <w:rsid w:val="008D17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71edb75b61c4e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884</ap:Words>
  <ap:Characters>3574</ap:Characters>
  <ap:Application>Microsoft Office Word</ap:Application>
  <ap:DocSecurity>0</ap:DocSecurity>
  <ap:Lines>56</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4451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25</dc:title>
  <dc:subject/>
  <dc:creator>David Waterson</dc:creator>
  <cp:keywords/>
  <dc:description/>
  <cp:lastModifiedBy>David Waterson</cp:lastModifiedBy>
  <cp:revision>3</cp:revision>
  <dcterms:created xsi:type="dcterms:W3CDTF">2019-08-04T13:46:00Z</dcterms:created>
  <dcterms:modified xsi:type="dcterms:W3CDTF">2019-08-04T13:47:00Z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25.docx</vt:lpwstr>
  </property>
  <property fmtid="{D5CDD505-2E9C-101B-9397-08002B2CF9AE}" pid="9" name="_TranslationDocumentId">
    <vt:i4>19405</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