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633" w:rsidRDefault="006B4633" w:rsidP="006B4633">
      <w:pPr>
        <w:rPr>
          <w:rFonts w:ascii="MEPS Bookman WTS" w:eastAsia="Segoe UI" w:hAnsi="MEPS Bookman WTS" w:cs="Segoe UI"/>
        </w:rPr>
      </w:pPr>
      <w:bookmarkStart w:id="0" w:name="_GoBack"/>
      <w:bookmarkEnd w:id="0"/>
      <w:r>
        <w:rPr>
          <w:rFonts w:eastAsia="Segoe UI" w:cs="Arial"/>
          <w:b/>
        </w:rPr>
        <w:t xml:space="preserve">34:1 </w:t>
      </w:r>
      <w:r>
        <w:rPr>
          <w:rFonts w:eastAsia="Segoe UI" w:cs="Arial"/>
        </w:rPr>
        <w:t>Then Jehovah said to Moses: “Carve out for yourself two tablets of stone like the first ones,</w:t>
      </w:r>
      <w:r w:rsidR="00444403">
        <w:rPr>
          <w:rStyle w:val="EndnoteReference"/>
          <w:rFonts w:eastAsia="Segoe UI" w:cs="Arial"/>
        </w:rPr>
        <w:endnoteReference w:id="1"/>
      </w:r>
      <w:r>
        <w:rPr>
          <w:rFonts w:eastAsia="Segoe UI" w:cs="Arial"/>
        </w:rPr>
        <w:t xml:space="preserve"> and I will write on the tablets the words that appeared on the first tablets,</w:t>
      </w:r>
      <w:r w:rsidR="00444403">
        <w:rPr>
          <w:rStyle w:val="EndnoteReference"/>
          <w:rFonts w:eastAsia="Segoe UI" w:cs="Arial"/>
        </w:rPr>
        <w:endnoteReference w:id="2"/>
      </w:r>
      <w:r>
        <w:rPr>
          <w:rFonts w:eastAsia="Segoe UI" w:cs="Arial"/>
        </w:rPr>
        <w:t xml:space="preserve"> which you shattered.</w:t>
      </w:r>
      <w:r w:rsidR="00444403">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2 </w:t>
      </w:r>
      <w:r>
        <w:rPr>
          <w:rFonts w:eastAsia="Segoe UI" w:cs="Arial"/>
        </w:rPr>
        <w:t>Get ready for the morning, as you will go up in the morning to Mount Si′nai and station yourself before me there on the top of the mountain.</w:t>
      </w:r>
      <w:r w:rsidR="00444403">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But nobody may go up with you, and nobody else should be seen anywhere on the mountain. Not even the flocks or herds should graze in front of that mountain.”</w:t>
      </w:r>
      <w:r w:rsidR="00444403">
        <w:rPr>
          <w:rStyle w:val="EndnoteReference"/>
          <w:rFonts w:eastAsia="Segoe UI" w:cs="Arial"/>
        </w:rPr>
        <w:endnoteReference w:id="5"/>
      </w:r>
    </w:p>
    <w:p w:rsidR="006B4633" w:rsidRDefault="006B4633" w:rsidP="006B4633">
      <w:pPr>
        <w:rPr>
          <w:rFonts w:ascii="MEPS Bookman WTS" w:eastAsia="Segoe UI" w:hAnsi="MEPS Bookman WTS" w:cs="Segoe UI"/>
        </w:rPr>
      </w:pPr>
      <w:r>
        <w:rPr>
          <w:rFonts w:eastAsia="Segoe UI" w:cs="Arial"/>
          <w:b/>
        </w:rPr>
        <w:t xml:space="preserve">4 </w:t>
      </w:r>
      <w:r>
        <w:rPr>
          <w:rFonts w:eastAsia="Segoe UI" w:cs="Arial"/>
        </w:rPr>
        <w:t xml:space="preserve">So Moses carved out two tablets of stone like the first ones and got up early in the morning and went up Mount Si′nai, just as Jehovah had commanded him, and he took the two tablets of stone in his hand. </w:t>
      </w:r>
      <w:r>
        <w:rPr>
          <w:rFonts w:eastAsia="Segoe UI" w:cs="Arial"/>
          <w:b/>
        </w:rPr>
        <w:t xml:space="preserve">5 </w:t>
      </w:r>
      <w:r>
        <w:rPr>
          <w:rFonts w:eastAsia="Segoe UI" w:cs="Arial"/>
        </w:rPr>
        <w:t>Then Jehovah came down</w:t>
      </w:r>
      <w:r w:rsidR="00444403">
        <w:rPr>
          <w:rStyle w:val="EndnoteReference"/>
          <w:rFonts w:eastAsia="Segoe UI" w:cs="Arial"/>
        </w:rPr>
        <w:endnoteReference w:id="6"/>
      </w:r>
      <w:r>
        <w:rPr>
          <w:rFonts w:eastAsia="Segoe UI" w:cs="Arial"/>
        </w:rPr>
        <w:t xml:space="preserve"> in the cloud and stationed himself with him there and declared the name of Jehovah.</w:t>
      </w:r>
      <w:r w:rsidR="00444403">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6 </w:t>
      </w:r>
      <w:r>
        <w:rPr>
          <w:rFonts w:eastAsia="Segoe UI" w:cs="Arial"/>
        </w:rPr>
        <w:t>Jehovah was passing before him and declaring: “Jehovah, Jehovah, a God merciful</w:t>
      </w:r>
      <w:r w:rsidR="00444403">
        <w:rPr>
          <w:rStyle w:val="EndnoteReference"/>
          <w:rFonts w:eastAsia="Segoe UI" w:cs="Arial"/>
        </w:rPr>
        <w:endnoteReference w:id="8"/>
      </w:r>
      <w:r>
        <w:rPr>
          <w:rFonts w:eastAsia="Segoe UI" w:cs="Arial"/>
        </w:rPr>
        <w:t xml:space="preserve"> and compassionate,</w:t>
      </w:r>
      <w:r w:rsidR="00444403">
        <w:rPr>
          <w:rStyle w:val="FootnoteReference"/>
          <w:rFonts w:eastAsia="Segoe UI" w:cs="Arial"/>
        </w:rPr>
        <w:footnoteReference w:id="1"/>
      </w:r>
      <w:r w:rsidR="00444403">
        <w:rPr>
          <w:rStyle w:val="EndnoteReference"/>
          <w:rFonts w:eastAsia="Segoe UI" w:cs="Arial"/>
        </w:rPr>
        <w:endnoteReference w:id="9"/>
      </w:r>
      <w:r>
        <w:rPr>
          <w:rFonts w:eastAsia="Segoe UI" w:cs="Arial"/>
        </w:rPr>
        <w:t xml:space="preserve"> slow to anger</w:t>
      </w:r>
      <w:r w:rsidR="00444403">
        <w:rPr>
          <w:rStyle w:val="EndnoteReference"/>
          <w:rFonts w:eastAsia="Segoe UI" w:cs="Arial"/>
        </w:rPr>
        <w:endnoteReference w:id="10"/>
      </w:r>
      <w:r>
        <w:rPr>
          <w:rFonts w:eastAsia="Segoe UI" w:cs="Arial"/>
        </w:rPr>
        <w:t xml:space="preserve"> and abundant in loyal love</w:t>
      </w:r>
      <w:r w:rsidR="00444403">
        <w:rPr>
          <w:rStyle w:val="FootnoteReference"/>
          <w:rFonts w:eastAsia="Segoe UI" w:cs="Arial"/>
        </w:rPr>
        <w:footnoteReference w:id="2"/>
      </w:r>
      <w:r w:rsidR="00444403">
        <w:rPr>
          <w:rStyle w:val="EndnoteReference"/>
          <w:rFonts w:eastAsia="Segoe UI" w:cs="Arial"/>
        </w:rPr>
        <w:endnoteReference w:id="11"/>
      </w:r>
      <w:r>
        <w:rPr>
          <w:rFonts w:eastAsia="Segoe UI" w:cs="Arial"/>
        </w:rPr>
        <w:t xml:space="preserve"> and truth,</w:t>
      </w:r>
      <w:r w:rsidR="00444403">
        <w:rPr>
          <w:rStyle w:val="FootnoteReference"/>
          <w:rFonts w:eastAsia="Segoe UI" w:cs="Arial"/>
        </w:rPr>
        <w:footnoteReference w:id="3"/>
      </w:r>
      <w:r w:rsidR="00444403">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7 </w:t>
      </w:r>
      <w:r>
        <w:rPr>
          <w:rFonts w:eastAsia="Segoe UI" w:cs="Arial"/>
        </w:rPr>
        <w:t>showing loyal love to thousands,</w:t>
      </w:r>
      <w:r w:rsidR="00444403">
        <w:rPr>
          <w:rStyle w:val="EndnoteReference"/>
          <w:rFonts w:eastAsia="Segoe UI" w:cs="Arial"/>
        </w:rPr>
        <w:endnoteReference w:id="13"/>
      </w:r>
      <w:r>
        <w:rPr>
          <w:rFonts w:eastAsia="Segoe UI" w:cs="Arial"/>
        </w:rPr>
        <w:t xml:space="preserve"> pardoning error and transgression and sin,</w:t>
      </w:r>
      <w:r w:rsidR="00444403">
        <w:rPr>
          <w:rStyle w:val="EndnoteReference"/>
          <w:rFonts w:eastAsia="Segoe UI" w:cs="Arial"/>
        </w:rPr>
        <w:endnoteReference w:id="14"/>
      </w:r>
      <w:r>
        <w:rPr>
          <w:rFonts w:eastAsia="Segoe UI" w:cs="Arial"/>
        </w:rPr>
        <w:t xml:space="preserve"> but he will by no means leave the guilty unpunished,</w:t>
      </w:r>
      <w:r w:rsidR="00444403">
        <w:rPr>
          <w:rStyle w:val="EndnoteReference"/>
          <w:rFonts w:eastAsia="Segoe UI" w:cs="Arial"/>
        </w:rPr>
        <w:endnoteReference w:id="15"/>
      </w:r>
      <w:r>
        <w:rPr>
          <w:rFonts w:eastAsia="Segoe UI" w:cs="Arial"/>
        </w:rPr>
        <w:t xml:space="preserve"> bringing punishment for the error of fathers upon sons and upon grandsons, upon the third generation and upon the fourth generation.”</w:t>
      </w:r>
      <w:r w:rsidR="00444403">
        <w:rPr>
          <w:rStyle w:val="EndnoteReference"/>
          <w:rFonts w:eastAsia="Segoe UI" w:cs="Arial"/>
        </w:rPr>
        <w:endnoteReference w:id="16"/>
      </w:r>
    </w:p>
    <w:p w:rsidR="006B4633" w:rsidRDefault="006B4633" w:rsidP="006B4633">
      <w:pPr>
        <w:rPr>
          <w:rFonts w:ascii="MEPS Bookman WTS" w:eastAsia="Segoe UI" w:hAnsi="MEPS Bookman WTS" w:cs="Segoe UI"/>
        </w:rPr>
      </w:pPr>
      <w:r>
        <w:rPr>
          <w:rFonts w:eastAsia="Segoe UI" w:cs="Arial"/>
          <w:b/>
        </w:rPr>
        <w:t xml:space="preserve">8 </w:t>
      </w:r>
      <w:r>
        <w:rPr>
          <w:rFonts w:eastAsia="Segoe UI" w:cs="Arial"/>
        </w:rPr>
        <w:t xml:space="preserve">Moses hurried to bow low to the earth and prostrate himself. </w:t>
      </w:r>
      <w:r>
        <w:rPr>
          <w:rFonts w:eastAsia="Segoe UI" w:cs="Arial"/>
          <w:b/>
        </w:rPr>
        <w:t xml:space="preserve">9 </w:t>
      </w:r>
      <w:r>
        <w:rPr>
          <w:rFonts w:eastAsia="Segoe UI" w:cs="Arial"/>
        </w:rPr>
        <w:t>Then he said: “If, now, I have found favor in your eyes, O Jehovah, then please, Jehovah, go along with us in our midst,</w:t>
      </w:r>
      <w:r w:rsidR="00444403">
        <w:rPr>
          <w:rStyle w:val="EndnoteReference"/>
          <w:rFonts w:eastAsia="Segoe UI" w:cs="Arial"/>
        </w:rPr>
        <w:endnoteReference w:id="17"/>
      </w:r>
      <w:r>
        <w:rPr>
          <w:rFonts w:eastAsia="Segoe UI" w:cs="Arial"/>
        </w:rPr>
        <w:t xml:space="preserve"> although we are an obstinate</w:t>
      </w:r>
      <w:r w:rsidR="00444403">
        <w:rPr>
          <w:rStyle w:val="FootnoteReference"/>
          <w:rFonts w:eastAsia="Segoe UI" w:cs="Arial"/>
        </w:rPr>
        <w:footnoteReference w:id="4"/>
      </w:r>
      <w:r>
        <w:rPr>
          <w:rFonts w:eastAsia="Segoe UI" w:cs="Arial"/>
        </w:rPr>
        <w:t xml:space="preserve"> people,</w:t>
      </w:r>
      <w:r w:rsidR="00444403">
        <w:rPr>
          <w:rStyle w:val="EndnoteReference"/>
          <w:rFonts w:eastAsia="Segoe UI" w:cs="Arial"/>
        </w:rPr>
        <w:endnoteReference w:id="18"/>
      </w:r>
      <w:r>
        <w:rPr>
          <w:rFonts w:eastAsia="Segoe UI" w:cs="Arial"/>
        </w:rPr>
        <w:t xml:space="preserve"> and forgive our error and our sin,</w:t>
      </w:r>
      <w:r w:rsidR="00444403">
        <w:rPr>
          <w:rStyle w:val="EndnoteReference"/>
          <w:rFonts w:eastAsia="Segoe UI" w:cs="Arial"/>
        </w:rPr>
        <w:endnoteReference w:id="19"/>
      </w:r>
      <w:r>
        <w:rPr>
          <w:rFonts w:eastAsia="Segoe UI" w:cs="Arial"/>
        </w:rPr>
        <w:t xml:space="preserve"> and take us as your own possession.” </w:t>
      </w:r>
      <w:r>
        <w:rPr>
          <w:rFonts w:eastAsia="Segoe UI" w:cs="Arial"/>
          <w:b/>
        </w:rPr>
        <w:t xml:space="preserve">10 </w:t>
      </w:r>
      <w:r>
        <w:rPr>
          <w:rFonts w:eastAsia="Segoe UI" w:cs="Arial"/>
        </w:rPr>
        <w:t>In turn he said: “Here I am making a covenant: Before all your people, I will do wonderful things that have never been done</w:t>
      </w:r>
      <w:r w:rsidR="00444403">
        <w:rPr>
          <w:rStyle w:val="FootnoteReference"/>
          <w:rFonts w:eastAsia="Segoe UI" w:cs="Arial"/>
        </w:rPr>
        <w:footnoteReference w:id="5"/>
      </w:r>
      <w:r>
        <w:rPr>
          <w:rFonts w:eastAsia="Segoe UI" w:cs="Arial"/>
        </w:rPr>
        <w:t xml:space="preserve"> in all the earth or among all the nations,</w:t>
      </w:r>
      <w:r w:rsidR="00444403">
        <w:rPr>
          <w:rStyle w:val="EndnoteReference"/>
          <w:rFonts w:eastAsia="Segoe UI" w:cs="Arial"/>
        </w:rPr>
        <w:endnoteReference w:id="20"/>
      </w:r>
      <w:r>
        <w:rPr>
          <w:rFonts w:eastAsia="Segoe UI" w:cs="Arial"/>
        </w:rPr>
        <w:t xml:space="preserve"> and all the people among whom you live will see the work of Jehovah, for it is an awe-inspiring thing that I am doing with you.</w:t>
      </w:r>
      <w:r w:rsidR="00444403">
        <w:rPr>
          <w:rStyle w:val="EndnoteReference"/>
          <w:rFonts w:eastAsia="Segoe UI" w:cs="Arial"/>
        </w:rPr>
        <w:endnoteReference w:id="21"/>
      </w:r>
    </w:p>
    <w:p w:rsidR="006B4633" w:rsidRDefault="006B4633" w:rsidP="006B4633">
      <w:pPr>
        <w:rPr>
          <w:rFonts w:ascii="MEPS Bookman WTS" w:eastAsia="Segoe UI" w:hAnsi="MEPS Bookman WTS" w:cs="Segoe UI"/>
        </w:rPr>
      </w:pPr>
      <w:r>
        <w:rPr>
          <w:rFonts w:eastAsia="Segoe UI" w:cs="Arial"/>
          <w:b/>
        </w:rPr>
        <w:t xml:space="preserve">11 </w:t>
      </w:r>
      <w:r>
        <w:rPr>
          <w:rFonts w:eastAsia="Segoe UI" w:cs="Arial"/>
        </w:rPr>
        <w:t>“Pay attention to what I am commanding you today.</w:t>
      </w:r>
      <w:r w:rsidR="00444403">
        <w:rPr>
          <w:rStyle w:val="EndnoteReference"/>
          <w:rFonts w:eastAsia="Segoe UI" w:cs="Arial"/>
        </w:rPr>
        <w:endnoteReference w:id="22"/>
      </w:r>
      <w:r>
        <w:rPr>
          <w:rFonts w:eastAsia="Segoe UI" w:cs="Arial"/>
        </w:rPr>
        <w:t xml:space="preserve"> Here I am driving out from before you the Am′or·ites, the Ca′naan·ites, the Hit′tites, the Per′iz·zites, the Hi′vites, and the Jeb′u·sites.</w:t>
      </w:r>
      <w:r w:rsidR="00444403">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12 </w:t>
      </w:r>
      <w:r>
        <w:rPr>
          <w:rFonts w:eastAsia="Segoe UI" w:cs="Arial"/>
        </w:rPr>
        <w:t>Be careful that you do not make a covenant with the inhabitants of the land to which you are going,</w:t>
      </w:r>
      <w:r w:rsidR="00444403">
        <w:rPr>
          <w:rStyle w:val="EndnoteReference"/>
          <w:rFonts w:eastAsia="Segoe UI" w:cs="Arial"/>
        </w:rPr>
        <w:endnoteReference w:id="24"/>
      </w:r>
      <w:r>
        <w:rPr>
          <w:rFonts w:eastAsia="Segoe UI" w:cs="Arial"/>
        </w:rPr>
        <w:t xml:space="preserve"> or it may prove to be a snare among you.</w:t>
      </w:r>
      <w:r w:rsidR="00444403">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13 </w:t>
      </w:r>
      <w:r>
        <w:rPr>
          <w:rFonts w:eastAsia="Segoe UI" w:cs="Arial"/>
        </w:rPr>
        <w:t>But you are to pull down their altars, you are to shatter their sacred pillars, and their sacred poles</w:t>
      </w:r>
      <w:r w:rsidR="00444403">
        <w:rPr>
          <w:rStyle w:val="FootnoteReference"/>
          <w:rFonts w:eastAsia="Segoe UI" w:cs="Arial"/>
        </w:rPr>
        <w:footnoteReference w:id="6"/>
      </w:r>
      <w:r>
        <w:rPr>
          <w:rFonts w:eastAsia="Segoe UI" w:cs="Arial"/>
        </w:rPr>
        <w:t xml:space="preserve"> you are to cut down.</w:t>
      </w:r>
      <w:r w:rsidR="00444403">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14 </w:t>
      </w:r>
      <w:r>
        <w:rPr>
          <w:rFonts w:eastAsia="Segoe UI" w:cs="Arial"/>
        </w:rPr>
        <w:t>You must not bow down to another god,</w:t>
      </w:r>
      <w:r w:rsidR="00444403">
        <w:rPr>
          <w:rStyle w:val="EndnoteReference"/>
          <w:rFonts w:eastAsia="Segoe UI" w:cs="Arial"/>
        </w:rPr>
        <w:endnoteReference w:id="27"/>
      </w:r>
      <w:r>
        <w:rPr>
          <w:rFonts w:eastAsia="Segoe UI" w:cs="Arial"/>
        </w:rPr>
        <w:t xml:space="preserve"> for Jehovah is known for</w:t>
      </w:r>
      <w:r w:rsidR="00444403">
        <w:rPr>
          <w:rStyle w:val="FootnoteReference"/>
          <w:rFonts w:eastAsia="Segoe UI" w:cs="Arial"/>
        </w:rPr>
        <w:footnoteReference w:id="7"/>
      </w:r>
      <w:r>
        <w:rPr>
          <w:rFonts w:eastAsia="Segoe UI" w:cs="Arial"/>
        </w:rPr>
        <w:t xml:space="preserve"> requiring exclusive devotion.</w:t>
      </w:r>
      <w:r w:rsidR="00444403">
        <w:rPr>
          <w:rStyle w:val="FootnoteReference"/>
          <w:rFonts w:eastAsia="Segoe UI" w:cs="Arial"/>
        </w:rPr>
        <w:footnoteReference w:id="8"/>
      </w:r>
      <w:r>
        <w:rPr>
          <w:rFonts w:eastAsia="Segoe UI" w:cs="Arial"/>
        </w:rPr>
        <w:t xml:space="preserve"> Yes, he is a God who requires exclusive devotion.</w:t>
      </w:r>
      <w:r w:rsidR="00444403">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15 </w:t>
      </w:r>
      <w:r>
        <w:rPr>
          <w:rFonts w:eastAsia="Segoe UI" w:cs="Arial"/>
        </w:rPr>
        <w:t>Be careful not to make a covenant with the inhabitants of the land, because when they prostitute themselves to their gods and sacrifice to their gods,</w:t>
      </w:r>
      <w:r w:rsidR="00444403">
        <w:rPr>
          <w:rStyle w:val="EndnoteReference"/>
          <w:rFonts w:eastAsia="Segoe UI" w:cs="Arial"/>
        </w:rPr>
        <w:endnoteReference w:id="29"/>
      </w:r>
      <w:r>
        <w:rPr>
          <w:rFonts w:eastAsia="Segoe UI" w:cs="Arial"/>
        </w:rPr>
        <w:t xml:space="preserve"> someone will invite you and you will eat from his sacrifice.</w:t>
      </w:r>
      <w:r w:rsidR="00444403">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16 </w:t>
      </w:r>
      <w:r>
        <w:rPr>
          <w:rFonts w:eastAsia="Segoe UI" w:cs="Arial"/>
        </w:rPr>
        <w:t>Then you will surely take some of their daughters for your sons,</w:t>
      </w:r>
      <w:r w:rsidR="00444403">
        <w:rPr>
          <w:rStyle w:val="EndnoteReference"/>
          <w:rFonts w:eastAsia="Segoe UI" w:cs="Arial"/>
        </w:rPr>
        <w:endnoteReference w:id="31"/>
      </w:r>
      <w:r>
        <w:rPr>
          <w:rFonts w:eastAsia="Segoe UI" w:cs="Arial"/>
        </w:rPr>
        <w:t xml:space="preserve"> and their daughters will prostitute themselves to their gods and cause your sons to prostitute themselves to their gods.</w:t>
      </w:r>
      <w:r w:rsidR="00444403">
        <w:rPr>
          <w:rStyle w:val="EndnoteReference"/>
          <w:rFonts w:eastAsia="Segoe UI" w:cs="Arial"/>
        </w:rPr>
        <w:endnoteReference w:id="32"/>
      </w:r>
    </w:p>
    <w:p w:rsidR="006B4633" w:rsidRDefault="006B4633" w:rsidP="006B4633">
      <w:pPr>
        <w:rPr>
          <w:rFonts w:ascii="MEPS Bookman WTS" w:eastAsia="Segoe UI" w:hAnsi="MEPS Bookman WTS" w:cs="Segoe UI"/>
        </w:rPr>
      </w:pPr>
      <w:r>
        <w:rPr>
          <w:rFonts w:eastAsia="Segoe UI" w:cs="Arial"/>
          <w:b/>
        </w:rPr>
        <w:t xml:space="preserve">17 </w:t>
      </w:r>
      <w:r>
        <w:rPr>
          <w:rFonts w:eastAsia="Segoe UI" w:cs="Arial"/>
        </w:rPr>
        <w:t>“You must not make gods of cast metal.</w:t>
      </w:r>
      <w:r w:rsidR="00444403">
        <w:rPr>
          <w:rStyle w:val="EndnoteReference"/>
          <w:rFonts w:eastAsia="Segoe UI" w:cs="Arial"/>
        </w:rPr>
        <w:endnoteReference w:id="33"/>
      </w:r>
    </w:p>
    <w:p w:rsidR="006B4633" w:rsidRDefault="006B4633" w:rsidP="006B4633">
      <w:pPr>
        <w:rPr>
          <w:rFonts w:eastAsia="Segoe UI" w:cs="Arial"/>
        </w:rPr>
      </w:pPr>
      <w:r>
        <w:rPr>
          <w:rFonts w:eastAsia="Segoe UI" w:cs="Arial"/>
          <w:b/>
        </w:rPr>
        <w:t xml:space="preserve">18 </w:t>
      </w:r>
      <w:r>
        <w:rPr>
          <w:rFonts w:eastAsia="Segoe UI" w:cs="Arial"/>
        </w:rPr>
        <w:t>“You are to observe the Festival of Unleavened Bread.</w:t>
      </w:r>
      <w:r w:rsidR="00444403">
        <w:rPr>
          <w:rStyle w:val="EndnoteReference"/>
          <w:rFonts w:eastAsia="Segoe UI" w:cs="Arial"/>
        </w:rPr>
        <w:endnoteReference w:id="34"/>
      </w:r>
      <w:r>
        <w:rPr>
          <w:rFonts w:eastAsia="Segoe UI" w:cs="Arial"/>
        </w:rPr>
        <w:t xml:space="preserve"> You will eat unleavened bread, just as I have commanded you; do this for seven days at the appointed time in the month of A′bib,</w:t>
      </w:r>
      <w:r w:rsidR="00444403">
        <w:rPr>
          <w:rStyle w:val="FootnoteReference"/>
          <w:rFonts w:eastAsia="Segoe UI" w:cs="Arial"/>
        </w:rPr>
        <w:footnoteReference w:id="9"/>
      </w:r>
      <w:r w:rsidR="00444403">
        <w:rPr>
          <w:rStyle w:val="EndnoteReference"/>
          <w:rFonts w:eastAsia="Segoe UI" w:cs="Arial"/>
        </w:rPr>
        <w:endnoteReference w:id="35"/>
      </w:r>
      <w:r>
        <w:rPr>
          <w:rFonts w:eastAsia="Segoe UI" w:cs="Arial"/>
        </w:rPr>
        <w:t xml:space="preserve"> because it was in the month of A′bib that you came out of Egypt.</w:t>
      </w:r>
    </w:p>
    <w:p w:rsidR="006B4633" w:rsidRDefault="006B4633" w:rsidP="006B4633">
      <w:pPr>
        <w:rPr>
          <w:rFonts w:eastAsia="Segoe UI" w:cs="Arial"/>
        </w:rPr>
      </w:pPr>
      <w:r>
        <w:rPr>
          <w:rFonts w:eastAsia="Segoe UI" w:cs="Arial"/>
          <w:b/>
        </w:rPr>
        <w:t xml:space="preserve">19 </w:t>
      </w:r>
      <w:r>
        <w:rPr>
          <w:rFonts w:eastAsia="Segoe UI" w:cs="Arial"/>
        </w:rPr>
        <w:t>“Every firstborn male</w:t>
      </w:r>
      <w:r w:rsidR="00444403">
        <w:rPr>
          <w:rStyle w:val="FootnoteReference"/>
          <w:rFonts w:eastAsia="Segoe UI" w:cs="Arial"/>
        </w:rPr>
        <w:footnoteReference w:id="10"/>
      </w:r>
      <w:r>
        <w:rPr>
          <w:rFonts w:eastAsia="Segoe UI" w:cs="Arial"/>
        </w:rPr>
        <w:t xml:space="preserve"> is mine,</w:t>
      </w:r>
      <w:r w:rsidR="00444403">
        <w:rPr>
          <w:rStyle w:val="EndnoteReference"/>
          <w:rFonts w:eastAsia="Segoe UI" w:cs="Arial"/>
        </w:rPr>
        <w:endnoteReference w:id="36"/>
      </w:r>
      <w:r>
        <w:rPr>
          <w:rFonts w:eastAsia="Segoe UI" w:cs="Arial"/>
        </w:rPr>
        <w:t xml:space="preserve"> including all your livestock, whether the first male bull or sheep.</w:t>
      </w:r>
      <w:r w:rsidR="00444403">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20 </w:t>
      </w:r>
      <w:r>
        <w:rPr>
          <w:rFonts w:eastAsia="Segoe UI" w:cs="Arial"/>
        </w:rPr>
        <w:t>The firstling of a donkey you are to redeem with a sheep. But if you do not redeem it, then you must break its neck. You are to redeem every firstborn of your sons.</w:t>
      </w:r>
      <w:r w:rsidR="00444403">
        <w:rPr>
          <w:rStyle w:val="EndnoteReference"/>
          <w:rFonts w:eastAsia="Segoe UI" w:cs="Arial"/>
        </w:rPr>
        <w:endnoteReference w:id="38"/>
      </w:r>
      <w:r>
        <w:rPr>
          <w:rFonts w:eastAsia="Segoe UI" w:cs="Arial"/>
        </w:rPr>
        <w:t xml:space="preserve"> No one may appear before me empty-handed.</w:t>
      </w:r>
    </w:p>
    <w:p w:rsidR="006B4633" w:rsidRDefault="006B4633" w:rsidP="006B4633">
      <w:pPr>
        <w:rPr>
          <w:rFonts w:eastAsia="Segoe UI" w:cs="Arial"/>
        </w:rPr>
      </w:pPr>
      <w:r>
        <w:rPr>
          <w:rFonts w:eastAsia="Segoe UI" w:cs="Arial"/>
          <w:b/>
        </w:rPr>
        <w:t xml:space="preserve">21 </w:t>
      </w:r>
      <w:r>
        <w:rPr>
          <w:rFonts w:eastAsia="Segoe UI" w:cs="Arial"/>
        </w:rPr>
        <w:t>“Six days you are to work, but on the seventh day you will rest.</w:t>
      </w:r>
      <w:r w:rsidR="00444403">
        <w:rPr>
          <w:rStyle w:val="FootnoteReference"/>
          <w:rFonts w:eastAsia="Segoe UI" w:cs="Arial"/>
        </w:rPr>
        <w:footnoteReference w:id="11"/>
      </w:r>
      <w:r w:rsidR="00444403">
        <w:rPr>
          <w:rStyle w:val="EndnoteReference"/>
          <w:rFonts w:eastAsia="Segoe UI" w:cs="Arial"/>
        </w:rPr>
        <w:endnoteReference w:id="39"/>
      </w:r>
      <w:r>
        <w:rPr>
          <w:rFonts w:eastAsia="Segoe UI" w:cs="Arial"/>
        </w:rPr>
        <w:t xml:space="preserve"> Even during plowing time and in harvest, you will rest.</w:t>
      </w:r>
    </w:p>
    <w:p w:rsidR="006B4633" w:rsidRDefault="006B4633" w:rsidP="006B4633">
      <w:pPr>
        <w:rPr>
          <w:rFonts w:ascii="MEPS Bookman WTS" w:eastAsia="Segoe UI" w:hAnsi="MEPS Bookman WTS" w:cs="Segoe UI"/>
        </w:rPr>
      </w:pPr>
      <w:r>
        <w:rPr>
          <w:rFonts w:eastAsia="Segoe UI" w:cs="Arial"/>
          <w:b/>
        </w:rPr>
        <w:t xml:space="preserve">22 </w:t>
      </w:r>
      <w:r>
        <w:rPr>
          <w:rFonts w:eastAsia="Segoe UI" w:cs="Arial"/>
        </w:rPr>
        <w:t>“And you will celebrate your Festival of Weeks with the first ripe fruits of the wheat harvest, and the Festival of Ingathering</w:t>
      </w:r>
      <w:r w:rsidR="00444403">
        <w:rPr>
          <w:rStyle w:val="FootnoteReference"/>
          <w:rFonts w:eastAsia="Segoe UI" w:cs="Arial"/>
        </w:rPr>
        <w:footnoteReference w:id="12"/>
      </w:r>
      <w:r>
        <w:rPr>
          <w:rFonts w:eastAsia="Segoe UI" w:cs="Arial"/>
        </w:rPr>
        <w:t xml:space="preserve"> at the turn of the year.</w:t>
      </w:r>
      <w:r w:rsidR="00444403">
        <w:rPr>
          <w:rStyle w:val="EndnoteReference"/>
          <w:rFonts w:eastAsia="Segoe UI" w:cs="Arial"/>
        </w:rPr>
        <w:endnoteReference w:id="40"/>
      </w:r>
    </w:p>
    <w:p w:rsidR="006B4633" w:rsidRDefault="006B4633" w:rsidP="006B4633">
      <w:pPr>
        <w:rPr>
          <w:rFonts w:eastAsia="Segoe UI" w:cs="Arial"/>
        </w:rPr>
      </w:pPr>
      <w:r>
        <w:rPr>
          <w:rFonts w:eastAsia="Segoe UI" w:cs="Arial"/>
          <w:b/>
        </w:rPr>
        <w:t xml:space="preserve">23 </w:t>
      </w:r>
      <w:r>
        <w:rPr>
          <w:rFonts w:eastAsia="Segoe UI" w:cs="Arial"/>
        </w:rPr>
        <w:t>“Three times a year, all your men</w:t>
      </w:r>
      <w:r w:rsidR="00444403">
        <w:rPr>
          <w:rStyle w:val="FootnoteReference"/>
          <w:rFonts w:eastAsia="Segoe UI" w:cs="Arial"/>
        </w:rPr>
        <w:footnoteReference w:id="13"/>
      </w:r>
      <w:r>
        <w:rPr>
          <w:rFonts w:eastAsia="Segoe UI" w:cs="Arial"/>
        </w:rPr>
        <w:t xml:space="preserve"> are to appear before the true Lord, Jehovah, the God of Israel.</w:t>
      </w:r>
      <w:r w:rsidR="00444403">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24 </w:t>
      </w:r>
      <w:r>
        <w:rPr>
          <w:rFonts w:eastAsia="Segoe UI" w:cs="Arial"/>
        </w:rPr>
        <w:t>For I will drive the nations away from before you,</w:t>
      </w:r>
      <w:r w:rsidR="00444403">
        <w:rPr>
          <w:rStyle w:val="EndnoteReference"/>
          <w:rFonts w:eastAsia="Segoe UI" w:cs="Arial"/>
        </w:rPr>
        <w:endnoteReference w:id="42"/>
      </w:r>
      <w:r>
        <w:rPr>
          <w:rFonts w:eastAsia="Segoe UI" w:cs="Arial"/>
        </w:rPr>
        <w:t xml:space="preserve"> and I will enlarge your territory, and nobody will desire your land while you are going up to see the face of Jehovah your God three times a year.</w:t>
      </w:r>
    </w:p>
    <w:p w:rsidR="006B4633" w:rsidRDefault="006B4633" w:rsidP="006B4633">
      <w:pPr>
        <w:rPr>
          <w:rFonts w:ascii="MEPS Bookman WTS" w:eastAsia="Segoe UI" w:hAnsi="MEPS Bookman WTS" w:cs="Segoe UI"/>
        </w:rPr>
      </w:pPr>
      <w:r>
        <w:rPr>
          <w:rFonts w:eastAsia="Segoe UI" w:cs="Arial"/>
          <w:b/>
        </w:rPr>
        <w:t xml:space="preserve">25 </w:t>
      </w:r>
      <w:r>
        <w:rPr>
          <w:rFonts w:eastAsia="Segoe UI" w:cs="Arial"/>
        </w:rPr>
        <w:t>“You must not offer the blood of my sacrifice along with anything leavened.</w:t>
      </w:r>
      <w:r w:rsidR="00444403">
        <w:rPr>
          <w:rStyle w:val="EndnoteReference"/>
          <w:rFonts w:eastAsia="Segoe UI" w:cs="Arial"/>
        </w:rPr>
        <w:endnoteReference w:id="43"/>
      </w:r>
      <w:r>
        <w:rPr>
          <w:rFonts w:eastAsia="Segoe UI" w:cs="Arial"/>
        </w:rPr>
        <w:t xml:space="preserve"> The sacrifice of the festival of the Passover should not be kept overnight until the morning.</w:t>
      </w:r>
      <w:r w:rsidR="00444403">
        <w:rPr>
          <w:rStyle w:val="EndnoteReference"/>
          <w:rFonts w:eastAsia="Segoe UI" w:cs="Arial"/>
        </w:rPr>
        <w:endnoteReference w:id="44"/>
      </w:r>
    </w:p>
    <w:p w:rsidR="006B4633" w:rsidRDefault="006B4633" w:rsidP="006B4633">
      <w:pPr>
        <w:rPr>
          <w:rFonts w:ascii="MEPS Bookman WTS" w:eastAsia="Segoe UI" w:hAnsi="MEPS Bookman WTS" w:cs="Segoe UI"/>
        </w:rPr>
      </w:pPr>
      <w:r>
        <w:rPr>
          <w:rFonts w:eastAsia="Segoe UI" w:cs="Arial"/>
          <w:b/>
        </w:rPr>
        <w:t xml:space="preserve">26 </w:t>
      </w:r>
      <w:r>
        <w:rPr>
          <w:rFonts w:eastAsia="Segoe UI" w:cs="Arial"/>
        </w:rPr>
        <w:t>“The best of the first ripe fruits of your soil you are to bring to the house of Jehovah your God.</w:t>
      </w:r>
      <w:r w:rsidR="00444403">
        <w:rPr>
          <w:rStyle w:val="EndnoteReference"/>
          <w:rFonts w:eastAsia="Segoe UI" w:cs="Arial"/>
        </w:rPr>
        <w:endnoteReference w:id="45"/>
      </w:r>
    </w:p>
    <w:p w:rsidR="006B4633" w:rsidRDefault="006B4633" w:rsidP="006B4633">
      <w:pPr>
        <w:rPr>
          <w:rFonts w:ascii="MEPS Bookman WTS" w:eastAsia="Segoe UI" w:hAnsi="MEPS Bookman WTS" w:cs="Segoe UI"/>
        </w:rPr>
      </w:pPr>
      <w:r>
        <w:rPr>
          <w:rFonts w:eastAsia="Segoe UI" w:cs="Arial"/>
        </w:rPr>
        <w:t>“You must not boil a young goat in its mother’s milk.”</w:t>
      </w:r>
      <w:r w:rsidR="00444403">
        <w:rPr>
          <w:rStyle w:val="EndnoteReference"/>
          <w:rFonts w:eastAsia="Segoe UI" w:cs="Arial"/>
        </w:rPr>
        <w:endnoteReference w:id="46"/>
      </w:r>
    </w:p>
    <w:p w:rsidR="006B4633" w:rsidRDefault="006B4633" w:rsidP="006B4633">
      <w:pPr>
        <w:rPr>
          <w:rFonts w:ascii="MEPS Bookman WTS" w:eastAsia="Segoe UI" w:hAnsi="MEPS Bookman WTS" w:cs="Segoe UI"/>
        </w:rPr>
      </w:pPr>
      <w:r>
        <w:rPr>
          <w:rFonts w:eastAsia="Segoe UI" w:cs="Arial"/>
          <w:b/>
        </w:rPr>
        <w:t xml:space="preserve">27 </w:t>
      </w:r>
      <w:r>
        <w:rPr>
          <w:rFonts w:eastAsia="Segoe UI" w:cs="Arial"/>
        </w:rPr>
        <w:t>Jehovah went on to say to Moses: “You are to write down these words,</w:t>
      </w:r>
      <w:r w:rsidR="00444403">
        <w:rPr>
          <w:rStyle w:val="EndnoteReference"/>
          <w:rFonts w:eastAsia="Segoe UI" w:cs="Arial"/>
        </w:rPr>
        <w:endnoteReference w:id="47"/>
      </w:r>
      <w:r>
        <w:rPr>
          <w:rFonts w:eastAsia="Segoe UI" w:cs="Arial"/>
        </w:rPr>
        <w:t xml:space="preserve"> because in accordance with these words, I am making a covenant with you and with Israel.”</w:t>
      </w:r>
      <w:r w:rsidR="00444403">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28 </w:t>
      </w:r>
      <w:r>
        <w:rPr>
          <w:rFonts w:eastAsia="Segoe UI" w:cs="Arial"/>
        </w:rPr>
        <w:t>And he remained there with Jehovah 40 days and 40 nights. He ate no bread and drank no water.</w:t>
      </w:r>
      <w:r w:rsidR="00444403">
        <w:rPr>
          <w:rStyle w:val="EndnoteReference"/>
          <w:rFonts w:eastAsia="Segoe UI" w:cs="Arial"/>
        </w:rPr>
        <w:endnoteReference w:id="49"/>
      </w:r>
      <w:r>
        <w:rPr>
          <w:rFonts w:eastAsia="Segoe UI" w:cs="Arial"/>
        </w:rPr>
        <w:t xml:space="preserve"> And He wrote on the tablets the words of the covenant, the Ten Commandments.</w:t>
      </w:r>
      <w:r w:rsidR="00444403">
        <w:rPr>
          <w:rStyle w:val="FootnoteReference"/>
          <w:rFonts w:eastAsia="Segoe UI" w:cs="Arial"/>
        </w:rPr>
        <w:footnoteReference w:id="14"/>
      </w:r>
      <w:r w:rsidR="00444403">
        <w:rPr>
          <w:rStyle w:val="EndnoteReference"/>
          <w:rFonts w:eastAsia="Segoe UI" w:cs="Arial"/>
        </w:rPr>
        <w:endnoteReference w:id="50"/>
      </w:r>
    </w:p>
    <w:p w:rsidR="006B4633" w:rsidRDefault="006B4633" w:rsidP="006B4633">
      <w:pPr>
        <w:rPr>
          <w:rFonts w:ascii="MEPS Bookman WTS" w:eastAsia="Segoe UI" w:hAnsi="MEPS Bookman WTS" w:cs="Segoe UI"/>
        </w:rPr>
      </w:pPr>
      <w:r>
        <w:rPr>
          <w:rFonts w:eastAsia="Segoe UI" w:cs="Arial"/>
          <w:b/>
        </w:rPr>
        <w:t xml:space="preserve">29 </w:t>
      </w:r>
      <w:r>
        <w:rPr>
          <w:rFonts w:eastAsia="Segoe UI" w:cs="Arial"/>
        </w:rPr>
        <w:t>Moses then came down from Mount Si′nai, and the two tablets of the Testimony were in his hand.</w:t>
      </w:r>
      <w:r w:rsidR="00444403">
        <w:rPr>
          <w:rStyle w:val="EndnoteReference"/>
          <w:rFonts w:eastAsia="Segoe UI" w:cs="Arial"/>
        </w:rPr>
        <w:endnoteReference w:id="51"/>
      </w:r>
      <w:r>
        <w:rPr>
          <w:rFonts w:eastAsia="Segoe UI" w:cs="Arial"/>
        </w:rPr>
        <w:t xml:space="preserve"> When he came down from the mountain, Moses did not know that the skin of his face was emitting rays because he had been speaking with God. </w:t>
      </w:r>
      <w:r>
        <w:rPr>
          <w:rFonts w:eastAsia="Segoe UI" w:cs="Arial"/>
          <w:b/>
        </w:rPr>
        <w:t xml:space="preserve">30 </w:t>
      </w:r>
      <w:r>
        <w:rPr>
          <w:rFonts w:eastAsia="Segoe UI" w:cs="Arial"/>
        </w:rPr>
        <w:t>When Aaron and all the Israelites saw Moses, they noticed that the skin of his face emitted rays and they were afraid to go near him.</w:t>
      </w:r>
      <w:r w:rsidR="00444403">
        <w:rPr>
          <w:rStyle w:val="EndnoteReference"/>
          <w:rFonts w:eastAsia="Segoe UI" w:cs="Arial"/>
        </w:rPr>
        <w:endnoteReference w:id="52"/>
      </w:r>
    </w:p>
    <w:p w:rsidR="006B4633" w:rsidRDefault="006B4633" w:rsidP="006B4633">
      <w:pPr>
        <w:rPr>
          <w:rFonts w:ascii="MEPS Bookman WTS" w:eastAsia="Segoe UI" w:hAnsi="MEPS Bookman WTS" w:cs="Segoe UI"/>
        </w:rPr>
      </w:pPr>
      <w:r>
        <w:rPr>
          <w:rFonts w:eastAsia="Segoe UI" w:cs="Arial"/>
          <w:b/>
        </w:rPr>
        <w:t xml:space="preserve">31 </w:t>
      </w:r>
      <w:r>
        <w:rPr>
          <w:rFonts w:eastAsia="Segoe UI" w:cs="Arial"/>
        </w:rPr>
        <w:t xml:space="preserve">But Moses called to them, so Aaron and all the chieftains of the assembly came to him, and Moses spoke with them. </w:t>
      </w:r>
      <w:r>
        <w:rPr>
          <w:rFonts w:eastAsia="Segoe UI" w:cs="Arial"/>
          <w:b/>
        </w:rPr>
        <w:t xml:space="preserve">32 </w:t>
      </w:r>
      <w:r>
        <w:rPr>
          <w:rFonts w:eastAsia="Segoe UI" w:cs="Arial"/>
        </w:rPr>
        <w:t>After that all the Israelites came near to him, and he gave them all the commands that Jehovah had given him on Mount Si′nai.</w:t>
      </w:r>
      <w:r w:rsidR="00444403">
        <w:rPr>
          <w:rStyle w:val="EndnoteReference"/>
          <w:rFonts w:eastAsia="Segoe UI" w:cs="Arial"/>
        </w:rPr>
        <w:endnoteReference w:id="53"/>
      </w:r>
      <w:r>
        <w:rPr>
          <w:rFonts w:ascii="MEPS Bookman WTS" w:eastAsia="Segoe UI" w:hAnsi="MEPS Bookman WTS" w:cs="Segoe UI"/>
        </w:rPr>
        <w:t xml:space="preserve"> </w:t>
      </w:r>
      <w:r>
        <w:rPr>
          <w:rFonts w:eastAsia="Segoe UI" w:cs="Arial"/>
          <w:b/>
        </w:rPr>
        <w:t xml:space="preserve">33 </w:t>
      </w:r>
      <w:r>
        <w:rPr>
          <w:rFonts w:eastAsia="Segoe UI" w:cs="Arial"/>
        </w:rPr>
        <w:t>When Moses would finish speaking with them, he would put a veil over his face.</w:t>
      </w:r>
      <w:r w:rsidR="00444403">
        <w:rPr>
          <w:rStyle w:val="EndnoteReference"/>
          <w:rFonts w:eastAsia="Segoe UI" w:cs="Arial"/>
        </w:rPr>
        <w:endnoteReference w:id="54"/>
      </w:r>
      <w:r>
        <w:rPr>
          <w:rFonts w:ascii="MEPS Bookman WTS" w:eastAsia="Segoe UI" w:hAnsi="MEPS Bookman WTS" w:cs="Segoe UI"/>
        </w:rPr>
        <w:t xml:space="preserve"> </w:t>
      </w:r>
      <w:r>
        <w:rPr>
          <w:rFonts w:eastAsia="Segoe UI" w:cs="Arial"/>
          <w:b/>
        </w:rPr>
        <w:t xml:space="preserve">34 </w:t>
      </w:r>
      <w:r>
        <w:rPr>
          <w:rFonts w:eastAsia="Segoe UI" w:cs="Arial"/>
        </w:rPr>
        <w:t>But when Moses would go in before Jehovah to speak with him, he would take off the veil until he went out.</w:t>
      </w:r>
      <w:r w:rsidR="00444403">
        <w:rPr>
          <w:rStyle w:val="EndnoteReference"/>
          <w:rFonts w:eastAsia="Segoe UI" w:cs="Arial"/>
        </w:rPr>
        <w:endnoteReference w:id="55"/>
      </w:r>
      <w:r>
        <w:rPr>
          <w:rFonts w:eastAsia="Segoe UI" w:cs="Arial"/>
        </w:rPr>
        <w:t xml:space="preserve"> Then he went out and revealed to the Israelites the commands he had received.</w:t>
      </w:r>
      <w:r w:rsidR="00444403">
        <w:rPr>
          <w:rStyle w:val="EndnoteReference"/>
          <w:rFonts w:eastAsia="Segoe UI" w:cs="Arial"/>
        </w:rPr>
        <w:endnoteReference w:id="56"/>
      </w:r>
      <w:r>
        <w:rPr>
          <w:rFonts w:ascii="MEPS Bookman WTS" w:eastAsia="Segoe UI" w:hAnsi="MEPS Bookman WTS" w:cs="Segoe UI"/>
        </w:rPr>
        <w:t xml:space="preserve"> </w:t>
      </w:r>
      <w:r>
        <w:rPr>
          <w:rFonts w:eastAsia="Segoe UI" w:cs="Arial"/>
          <w:b/>
        </w:rPr>
        <w:t xml:space="preserve">35 </w:t>
      </w:r>
      <w:r>
        <w:rPr>
          <w:rFonts w:eastAsia="Segoe UI" w:cs="Arial"/>
        </w:rPr>
        <w:t>And the Israelites saw that the skin of Moses’ face emitted rays; then Moses put the veil back over his face until he went in to speak with God.</w:t>
      </w:r>
      <w:r w:rsidR="00444403">
        <w:rPr>
          <w:rStyle w:val="FootnoteReference"/>
          <w:rFonts w:eastAsia="Segoe UI" w:cs="Arial"/>
        </w:rPr>
        <w:footnoteReference w:id="15"/>
      </w:r>
      <w:r w:rsidR="00444403">
        <w:rPr>
          <w:rStyle w:val="EndnoteReference"/>
          <w:rFonts w:eastAsia="Segoe UI" w:cs="Arial"/>
        </w:rPr>
        <w:endnoteReference w:id="57"/>
      </w:r>
    </w:p>
    <w:p w:rsidR="00762BCB" w:rsidRPr="006B4633" w:rsidRDefault="00762BCB" w:rsidP="006B4633"/>
    <w:sectPr w:rsidR="00762BCB" w:rsidRPr="006B463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013D" w:rsidRDefault="00A0013D">
      <w:r>
        <w:separator/>
      </w:r>
    </w:p>
  </w:endnote>
  <w:endnote w:type="continuationSeparator" w:id="0">
    <w:p w:rsidR="00A0013D" w:rsidRDefault="00A0013D">
      <w:r>
        <w:continuationSeparator/>
      </w:r>
    </w:p>
  </w:endnote>
  <w:endnote w:id="1">
    <w:p w:rsidR="00444403" w:rsidRDefault="00444403">
      <w:pPr>
        <w:pStyle w:val="EndnoteText"/>
      </w:pPr>
      <w:r>
        <w:rPr>
          <w:rStyle w:val="EndnoteReference"/>
        </w:rPr>
        <w:endnoteRef/>
      </w:r>
      <w:r>
        <w:t xml:space="preserve"> Deuteronomy 10:1</w:t>
      </w:r>
    </w:p>
  </w:endnote>
  <w:endnote w:id="2">
    <w:p w:rsidR="00444403" w:rsidRDefault="00444403">
      <w:pPr>
        <w:pStyle w:val="EndnoteText"/>
      </w:pPr>
      <w:r>
        <w:rPr>
          <w:rStyle w:val="EndnoteReference"/>
        </w:rPr>
        <w:endnoteRef/>
      </w:r>
      <w:r>
        <w:t xml:space="preserve"> Deuteronomy 9:10</w:t>
      </w:r>
    </w:p>
  </w:endnote>
  <w:endnote w:id="3">
    <w:p w:rsidR="00444403" w:rsidRDefault="00444403">
      <w:pPr>
        <w:pStyle w:val="EndnoteText"/>
      </w:pPr>
      <w:r>
        <w:rPr>
          <w:rStyle w:val="EndnoteReference"/>
        </w:rPr>
        <w:endnoteRef/>
      </w:r>
      <w:r>
        <w:t xml:space="preserve"> Exodus 32:19; Deuteronomy 9:17</w:t>
      </w:r>
    </w:p>
  </w:endnote>
  <w:endnote w:id="4">
    <w:p w:rsidR="00444403" w:rsidRDefault="00444403">
      <w:pPr>
        <w:pStyle w:val="EndnoteText"/>
      </w:pPr>
      <w:r>
        <w:rPr>
          <w:rStyle w:val="EndnoteReference"/>
        </w:rPr>
        <w:endnoteRef/>
      </w:r>
      <w:r>
        <w:t xml:space="preserve"> Exodus 19:20; 24:12</w:t>
      </w:r>
    </w:p>
  </w:endnote>
  <w:endnote w:id="5">
    <w:p w:rsidR="00444403" w:rsidRDefault="00444403">
      <w:pPr>
        <w:pStyle w:val="EndnoteText"/>
      </w:pPr>
      <w:r>
        <w:rPr>
          <w:rStyle w:val="EndnoteReference"/>
        </w:rPr>
        <w:endnoteRef/>
      </w:r>
      <w:r>
        <w:t xml:space="preserve"> Exodus 19:12, 13</w:t>
      </w:r>
    </w:p>
  </w:endnote>
  <w:endnote w:id="6">
    <w:p w:rsidR="00444403" w:rsidRDefault="00444403">
      <w:pPr>
        <w:pStyle w:val="EndnoteText"/>
      </w:pPr>
      <w:r>
        <w:rPr>
          <w:rStyle w:val="EndnoteReference"/>
        </w:rPr>
        <w:endnoteRef/>
      </w:r>
      <w:r>
        <w:t xml:space="preserve"> Acts 7:38</w:t>
      </w:r>
    </w:p>
  </w:endnote>
  <w:endnote w:id="7">
    <w:p w:rsidR="00444403" w:rsidRDefault="00444403">
      <w:pPr>
        <w:pStyle w:val="EndnoteText"/>
      </w:pPr>
      <w:r>
        <w:rPr>
          <w:rStyle w:val="EndnoteReference"/>
        </w:rPr>
        <w:endnoteRef/>
      </w:r>
      <w:r>
        <w:t xml:space="preserve"> Exodus 6:3; 33:19</w:t>
      </w:r>
    </w:p>
  </w:endnote>
  <w:endnote w:id="8">
    <w:p w:rsidR="00444403" w:rsidRDefault="00444403">
      <w:pPr>
        <w:pStyle w:val="EndnoteText"/>
      </w:pPr>
      <w:r>
        <w:rPr>
          <w:rStyle w:val="EndnoteReference"/>
        </w:rPr>
        <w:endnoteRef/>
      </w:r>
      <w:r>
        <w:t xml:space="preserve"> Luke 6:36</w:t>
      </w:r>
    </w:p>
  </w:endnote>
  <w:endnote w:id="9">
    <w:p w:rsidR="00444403" w:rsidRDefault="00444403">
      <w:pPr>
        <w:pStyle w:val="EndnoteText"/>
      </w:pPr>
      <w:r>
        <w:rPr>
          <w:rStyle w:val="EndnoteReference"/>
        </w:rPr>
        <w:endnoteRef/>
      </w:r>
      <w:r>
        <w:t xml:space="preserve"> Exodus 22:27; 2 Chronicles 30:9; Nehemiah 9:17; Psalms 86:15; Joel 2:13</w:t>
      </w:r>
    </w:p>
  </w:endnote>
  <w:endnote w:id="10">
    <w:p w:rsidR="00444403" w:rsidRDefault="00444403">
      <w:pPr>
        <w:pStyle w:val="EndnoteText"/>
      </w:pPr>
      <w:r>
        <w:rPr>
          <w:rStyle w:val="EndnoteReference"/>
        </w:rPr>
        <w:endnoteRef/>
      </w:r>
      <w:r>
        <w:t xml:space="preserve"> Numbers 14:18; 2 Peter 3:9</w:t>
      </w:r>
    </w:p>
  </w:endnote>
  <w:endnote w:id="11">
    <w:p w:rsidR="00444403" w:rsidRDefault="00444403">
      <w:pPr>
        <w:pStyle w:val="EndnoteText"/>
      </w:pPr>
      <w:r>
        <w:rPr>
          <w:rStyle w:val="EndnoteReference"/>
        </w:rPr>
        <w:endnoteRef/>
      </w:r>
      <w:r>
        <w:t xml:space="preserve"> Jeremiah 31:3; Lamentations 3:22; Micah 7:18</w:t>
      </w:r>
    </w:p>
  </w:endnote>
  <w:endnote w:id="12">
    <w:p w:rsidR="00444403" w:rsidRDefault="00444403">
      <w:pPr>
        <w:pStyle w:val="EndnoteText"/>
      </w:pPr>
      <w:r>
        <w:rPr>
          <w:rStyle w:val="EndnoteReference"/>
        </w:rPr>
        <w:endnoteRef/>
      </w:r>
      <w:r>
        <w:t xml:space="preserve"> Psalms 31:5; Romans 2:2</w:t>
      </w:r>
    </w:p>
  </w:endnote>
  <w:endnote w:id="13">
    <w:p w:rsidR="00444403" w:rsidRDefault="00444403">
      <w:pPr>
        <w:pStyle w:val="EndnoteText"/>
      </w:pPr>
      <w:r>
        <w:rPr>
          <w:rStyle w:val="EndnoteReference"/>
        </w:rPr>
        <w:endnoteRef/>
      </w:r>
      <w:r>
        <w:t xml:space="preserve"> Daniel 9:4</w:t>
      </w:r>
    </w:p>
  </w:endnote>
  <w:endnote w:id="14">
    <w:p w:rsidR="00444403" w:rsidRDefault="00444403">
      <w:pPr>
        <w:pStyle w:val="EndnoteText"/>
      </w:pPr>
      <w:r>
        <w:rPr>
          <w:rStyle w:val="EndnoteReference"/>
        </w:rPr>
        <w:endnoteRef/>
      </w:r>
      <w:r>
        <w:t xml:space="preserve"> Psalms 103:12; Isaiah 55:7; Ephesians 4:32; 1 John 1:9</w:t>
      </w:r>
    </w:p>
  </w:endnote>
  <w:endnote w:id="15">
    <w:p w:rsidR="00444403" w:rsidRDefault="00444403">
      <w:pPr>
        <w:pStyle w:val="EndnoteText"/>
      </w:pPr>
      <w:r>
        <w:rPr>
          <w:rStyle w:val="EndnoteReference"/>
        </w:rPr>
        <w:endnoteRef/>
      </w:r>
      <w:r>
        <w:t xml:space="preserve"> Deuteronomy 32:35; Joshua 24:19; Romans 2:5; 2 Peter 2:4; Jude 14, 15</w:t>
      </w:r>
    </w:p>
  </w:endnote>
  <w:endnote w:id="16">
    <w:p w:rsidR="00444403" w:rsidRDefault="00444403">
      <w:pPr>
        <w:pStyle w:val="EndnoteText"/>
      </w:pPr>
      <w:r>
        <w:rPr>
          <w:rStyle w:val="EndnoteReference"/>
        </w:rPr>
        <w:endnoteRef/>
      </w:r>
      <w:r>
        <w:t xml:space="preserve"> Exodus 20:5; Deuteronomy 30:19; 1 Samuel 15:2</w:t>
      </w:r>
    </w:p>
  </w:endnote>
  <w:endnote w:id="17">
    <w:p w:rsidR="00444403" w:rsidRDefault="00444403">
      <w:pPr>
        <w:pStyle w:val="EndnoteText"/>
      </w:pPr>
      <w:r>
        <w:rPr>
          <w:rStyle w:val="EndnoteReference"/>
        </w:rPr>
        <w:endnoteRef/>
      </w:r>
      <w:r>
        <w:t xml:space="preserve"> Exodus 33:14</w:t>
      </w:r>
    </w:p>
  </w:endnote>
  <w:endnote w:id="18">
    <w:p w:rsidR="00444403" w:rsidRDefault="00444403">
      <w:pPr>
        <w:pStyle w:val="EndnoteText"/>
      </w:pPr>
      <w:r>
        <w:rPr>
          <w:rStyle w:val="EndnoteReference"/>
        </w:rPr>
        <w:endnoteRef/>
      </w:r>
      <w:r>
        <w:t xml:space="preserve"> Exodus 32:9; 33:3</w:t>
      </w:r>
    </w:p>
  </w:endnote>
  <w:endnote w:id="19">
    <w:p w:rsidR="00444403" w:rsidRDefault="00444403">
      <w:pPr>
        <w:pStyle w:val="EndnoteText"/>
      </w:pPr>
      <w:r>
        <w:rPr>
          <w:rStyle w:val="EndnoteReference"/>
        </w:rPr>
        <w:endnoteRef/>
      </w:r>
      <w:r>
        <w:t xml:space="preserve"> Numbers 14:19</w:t>
      </w:r>
    </w:p>
  </w:endnote>
  <w:endnote w:id="20">
    <w:p w:rsidR="00444403" w:rsidRDefault="00444403">
      <w:pPr>
        <w:pStyle w:val="EndnoteText"/>
      </w:pPr>
      <w:r>
        <w:rPr>
          <w:rStyle w:val="EndnoteReference"/>
        </w:rPr>
        <w:endnoteRef/>
      </w:r>
      <w:r>
        <w:t xml:space="preserve"> 2 Samuel 7:23; Psalms 147:19, 20</w:t>
      </w:r>
    </w:p>
  </w:endnote>
  <w:endnote w:id="21">
    <w:p w:rsidR="00444403" w:rsidRDefault="00444403">
      <w:pPr>
        <w:pStyle w:val="EndnoteText"/>
      </w:pPr>
      <w:r>
        <w:rPr>
          <w:rStyle w:val="EndnoteReference"/>
        </w:rPr>
        <w:endnoteRef/>
      </w:r>
      <w:r>
        <w:t xml:space="preserve"> Exodus 33:16; Deuteronomy 10:21</w:t>
      </w:r>
    </w:p>
  </w:endnote>
  <w:endnote w:id="22">
    <w:p w:rsidR="00444403" w:rsidRDefault="00444403">
      <w:pPr>
        <w:pStyle w:val="EndnoteText"/>
      </w:pPr>
      <w:r>
        <w:rPr>
          <w:rStyle w:val="EndnoteReference"/>
        </w:rPr>
        <w:endnoteRef/>
      </w:r>
      <w:r>
        <w:t xml:space="preserve"> Exodus 19:5, 6; Deuteronomy 12:28</w:t>
      </w:r>
    </w:p>
  </w:endnote>
  <w:endnote w:id="23">
    <w:p w:rsidR="00444403" w:rsidRDefault="00444403">
      <w:pPr>
        <w:pStyle w:val="EndnoteText"/>
      </w:pPr>
      <w:r>
        <w:rPr>
          <w:rStyle w:val="EndnoteReference"/>
        </w:rPr>
        <w:endnoteRef/>
      </w:r>
      <w:r>
        <w:t xml:space="preserve"> Exodus 3:8; 33:2; Deuteronomy 7:1</w:t>
      </w:r>
    </w:p>
  </w:endnote>
  <w:endnote w:id="24">
    <w:p w:rsidR="00444403" w:rsidRDefault="00444403">
      <w:pPr>
        <w:pStyle w:val="EndnoteText"/>
      </w:pPr>
      <w:r>
        <w:rPr>
          <w:rStyle w:val="EndnoteReference"/>
        </w:rPr>
        <w:endnoteRef/>
      </w:r>
      <w:r>
        <w:t xml:space="preserve"> Deuteronomy 7:2</w:t>
      </w:r>
    </w:p>
  </w:endnote>
  <w:endnote w:id="25">
    <w:p w:rsidR="00444403" w:rsidRDefault="00444403">
      <w:pPr>
        <w:pStyle w:val="EndnoteText"/>
      </w:pPr>
      <w:r>
        <w:rPr>
          <w:rStyle w:val="EndnoteReference"/>
        </w:rPr>
        <w:endnoteRef/>
      </w:r>
      <w:r>
        <w:t xml:space="preserve"> Exodus 23:32, 33</w:t>
      </w:r>
    </w:p>
  </w:endnote>
  <w:endnote w:id="26">
    <w:p w:rsidR="00444403" w:rsidRDefault="00444403">
      <w:pPr>
        <w:pStyle w:val="EndnoteText"/>
      </w:pPr>
      <w:r>
        <w:rPr>
          <w:rStyle w:val="EndnoteReference"/>
        </w:rPr>
        <w:endnoteRef/>
      </w:r>
      <w:r>
        <w:t xml:space="preserve"> Exodus 23:24; Deuteronomy 12:3</w:t>
      </w:r>
    </w:p>
  </w:endnote>
  <w:endnote w:id="27">
    <w:p w:rsidR="00444403" w:rsidRDefault="00444403">
      <w:pPr>
        <w:pStyle w:val="EndnoteText"/>
      </w:pPr>
      <w:r>
        <w:rPr>
          <w:rStyle w:val="EndnoteReference"/>
        </w:rPr>
        <w:endnoteRef/>
      </w:r>
      <w:r>
        <w:t xml:space="preserve"> Exodus 20:3; 1 Corinthians 10:14; 1 John 5:21</w:t>
      </w:r>
    </w:p>
  </w:endnote>
  <w:endnote w:id="28">
    <w:p w:rsidR="00444403" w:rsidRDefault="00444403">
      <w:pPr>
        <w:pStyle w:val="EndnoteText"/>
      </w:pPr>
      <w:r>
        <w:rPr>
          <w:rStyle w:val="EndnoteReference"/>
        </w:rPr>
        <w:endnoteRef/>
      </w:r>
      <w:r>
        <w:t xml:space="preserve"> Joshua 24:19</w:t>
      </w:r>
    </w:p>
  </w:endnote>
  <w:endnote w:id="29">
    <w:p w:rsidR="00444403" w:rsidRDefault="00444403">
      <w:pPr>
        <w:pStyle w:val="EndnoteText"/>
      </w:pPr>
      <w:r>
        <w:rPr>
          <w:rStyle w:val="EndnoteReference"/>
        </w:rPr>
        <w:endnoteRef/>
      </w:r>
      <w:r>
        <w:t xml:space="preserve"> 1 Corinthians 10:20</w:t>
      </w:r>
    </w:p>
  </w:endnote>
  <w:endnote w:id="30">
    <w:p w:rsidR="00444403" w:rsidRDefault="00444403">
      <w:pPr>
        <w:pStyle w:val="EndnoteText"/>
      </w:pPr>
      <w:r>
        <w:rPr>
          <w:rStyle w:val="EndnoteReference"/>
        </w:rPr>
        <w:endnoteRef/>
      </w:r>
      <w:r>
        <w:t xml:space="preserve"> Numbers 25:2; 2 Corinthians 6:14</w:t>
      </w:r>
    </w:p>
  </w:endnote>
  <w:endnote w:id="31">
    <w:p w:rsidR="00444403" w:rsidRDefault="00444403">
      <w:pPr>
        <w:pStyle w:val="EndnoteText"/>
      </w:pPr>
      <w:r>
        <w:rPr>
          <w:rStyle w:val="EndnoteReference"/>
        </w:rPr>
        <w:endnoteRef/>
      </w:r>
      <w:r>
        <w:t xml:space="preserve"> Ezra 9:2</w:t>
      </w:r>
    </w:p>
  </w:endnote>
  <w:endnote w:id="32">
    <w:p w:rsidR="00444403" w:rsidRDefault="00444403">
      <w:pPr>
        <w:pStyle w:val="EndnoteText"/>
      </w:pPr>
      <w:r>
        <w:rPr>
          <w:rStyle w:val="EndnoteReference"/>
        </w:rPr>
        <w:endnoteRef/>
      </w:r>
      <w:r>
        <w:t xml:space="preserve"> Deuteronomy 7:4; 31:16; Judges 2:17; 8:33; 1 Kings 11:2; Nehemiah 13:26; Psalms 106:28</w:t>
      </w:r>
    </w:p>
  </w:endnote>
  <w:endnote w:id="33">
    <w:p w:rsidR="00444403" w:rsidRDefault="00444403">
      <w:pPr>
        <w:pStyle w:val="EndnoteText"/>
      </w:pPr>
      <w:r>
        <w:rPr>
          <w:rStyle w:val="EndnoteReference"/>
        </w:rPr>
        <w:endnoteRef/>
      </w:r>
      <w:r>
        <w:t xml:space="preserve"> Exodus 32:8; Leviticus 19:4</w:t>
      </w:r>
    </w:p>
  </w:endnote>
  <w:endnote w:id="34">
    <w:p w:rsidR="00444403" w:rsidRDefault="00444403">
      <w:pPr>
        <w:pStyle w:val="EndnoteText"/>
      </w:pPr>
      <w:r>
        <w:rPr>
          <w:rStyle w:val="EndnoteReference"/>
        </w:rPr>
        <w:endnoteRef/>
      </w:r>
      <w:r>
        <w:t xml:space="preserve"> Leviticus 23:6</w:t>
      </w:r>
    </w:p>
  </w:endnote>
  <w:endnote w:id="35">
    <w:p w:rsidR="00444403" w:rsidRDefault="00444403">
      <w:pPr>
        <w:pStyle w:val="EndnoteText"/>
      </w:pPr>
      <w:r>
        <w:rPr>
          <w:rStyle w:val="EndnoteReference"/>
        </w:rPr>
        <w:endnoteRef/>
      </w:r>
      <w:r>
        <w:t xml:space="preserve"> Exodus 23:15</w:t>
      </w:r>
    </w:p>
  </w:endnote>
  <w:endnote w:id="36">
    <w:p w:rsidR="00444403" w:rsidRDefault="00444403">
      <w:pPr>
        <w:pStyle w:val="EndnoteText"/>
      </w:pPr>
      <w:r>
        <w:rPr>
          <w:rStyle w:val="EndnoteReference"/>
        </w:rPr>
        <w:endnoteRef/>
      </w:r>
      <w:r>
        <w:t xml:space="preserve"> Exodus 13:2; Luke 2:23</w:t>
      </w:r>
    </w:p>
  </w:endnote>
  <w:endnote w:id="37">
    <w:p w:rsidR="00444403" w:rsidRDefault="00444403">
      <w:pPr>
        <w:pStyle w:val="EndnoteText"/>
      </w:pPr>
      <w:r>
        <w:rPr>
          <w:rStyle w:val="EndnoteReference"/>
        </w:rPr>
        <w:endnoteRef/>
      </w:r>
      <w:r>
        <w:t xml:space="preserve"> Exodus 22:30</w:t>
      </w:r>
    </w:p>
  </w:endnote>
  <w:endnote w:id="38">
    <w:p w:rsidR="00444403" w:rsidRDefault="00444403">
      <w:pPr>
        <w:pStyle w:val="EndnoteText"/>
      </w:pPr>
      <w:r>
        <w:rPr>
          <w:rStyle w:val="EndnoteReference"/>
        </w:rPr>
        <w:endnoteRef/>
      </w:r>
      <w:r>
        <w:t xml:space="preserve"> Exodus 13:15; Numbers 18:15, 16</w:t>
      </w:r>
    </w:p>
  </w:endnote>
  <w:endnote w:id="39">
    <w:p w:rsidR="00444403" w:rsidRDefault="00444403">
      <w:pPr>
        <w:pStyle w:val="EndnoteText"/>
      </w:pPr>
      <w:r>
        <w:rPr>
          <w:rStyle w:val="EndnoteReference"/>
        </w:rPr>
        <w:endnoteRef/>
      </w:r>
      <w:r>
        <w:t xml:space="preserve"> Deuteronomy 5:12</w:t>
      </w:r>
    </w:p>
  </w:endnote>
  <w:endnote w:id="40">
    <w:p w:rsidR="00444403" w:rsidRDefault="00444403">
      <w:pPr>
        <w:pStyle w:val="EndnoteText"/>
      </w:pPr>
      <w:r>
        <w:rPr>
          <w:rStyle w:val="EndnoteReference"/>
        </w:rPr>
        <w:endnoteRef/>
      </w:r>
      <w:r>
        <w:t xml:space="preserve"> Exodus 23:16; Leviticus 23:34</w:t>
      </w:r>
    </w:p>
  </w:endnote>
  <w:endnote w:id="41">
    <w:p w:rsidR="00444403" w:rsidRDefault="00444403">
      <w:pPr>
        <w:pStyle w:val="EndnoteText"/>
      </w:pPr>
      <w:r>
        <w:rPr>
          <w:rStyle w:val="EndnoteReference"/>
        </w:rPr>
        <w:endnoteRef/>
      </w:r>
      <w:r>
        <w:t xml:space="preserve"> Deuteronomy 16:16</w:t>
      </w:r>
    </w:p>
  </w:endnote>
  <w:endnote w:id="42">
    <w:p w:rsidR="00444403" w:rsidRDefault="00444403">
      <w:pPr>
        <w:pStyle w:val="EndnoteText"/>
      </w:pPr>
      <w:r>
        <w:rPr>
          <w:rStyle w:val="EndnoteReference"/>
        </w:rPr>
        <w:endnoteRef/>
      </w:r>
      <w:r>
        <w:t xml:space="preserve"> Exodus 34:11</w:t>
      </w:r>
    </w:p>
  </w:endnote>
  <w:endnote w:id="43">
    <w:p w:rsidR="00444403" w:rsidRDefault="00444403">
      <w:pPr>
        <w:pStyle w:val="EndnoteText"/>
      </w:pPr>
      <w:r>
        <w:rPr>
          <w:rStyle w:val="EndnoteReference"/>
        </w:rPr>
        <w:endnoteRef/>
      </w:r>
      <w:r>
        <w:t xml:space="preserve"> Exodus 23:18</w:t>
      </w:r>
    </w:p>
  </w:endnote>
  <w:endnote w:id="44">
    <w:p w:rsidR="00444403" w:rsidRDefault="00444403">
      <w:pPr>
        <w:pStyle w:val="EndnoteText"/>
      </w:pPr>
      <w:r>
        <w:rPr>
          <w:rStyle w:val="EndnoteReference"/>
        </w:rPr>
        <w:endnoteRef/>
      </w:r>
      <w:r>
        <w:t xml:space="preserve"> Exodus 12:10; Numbers 9:12</w:t>
      </w:r>
    </w:p>
  </w:endnote>
  <w:endnote w:id="45">
    <w:p w:rsidR="00444403" w:rsidRDefault="00444403">
      <w:pPr>
        <w:pStyle w:val="EndnoteText"/>
      </w:pPr>
      <w:r>
        <w:rPr>
          <w:rStyle w:val="EndnoteReference"/>
        </w:rPr>
        <w:endnoteRef/>
      </w:r>
      <w:r>
        <w:t xml:space="preserve"> Numbers 18:8, 12; Deuteronomy 26:2; Proverbs 3:9</w:t>
      </w:r>
    </w:p>
  </w:endnote>
  <w:endnote w:id="46">
    <w:p w:rsidR="00444403" w:rsidRDefault="00444403">
      <w:pPr>
        <w:pStyle w:val="EndnoteText"/>
      </w:pPr>
      <w:r>
        <w:rPr>
          <w:rStyle w:val="EndnoteReference"/>
        </w:rPr>
        <w:endnoteRef/>
      </w:r>
      <w:r>
        <w:t xml:space="preserve"> Exodus 23:19; Deuteronomy 14:21</w:t>
      </w:r>
    </w:p>
  </w:endnote>
  <w:endnote w:id="47">
    <w:p w:rsidR="00444403" w:rsidRDefault="00444403">
      <w:pPr>
        <w:pStyle w:val="EndnoteText"/>
      </w:pPr>
      <w:r>
        <w:rPr>
          <w:rStyle w:val="EndnoteReference"/>
        </w:rPr>
        <w:endnoteRef/>
      </w:r>
      <w:r>
        <w:t xml:space="preserve"> Exodus 24:4; Deuteronomy 31:9, 11</w:t>
      </w:r>
    </w:p>
  </w:endnote>
  <w:endnote w:id="48">
    <w:p w:rsidR="00444403" w:rsidRDefault="00444403">
      <w:pPr>
        <w:pStyle w:val="EndnoteText"/>
      </w:pPr>
      <w:r>
        <w:rPr>
          <w:rStyle w:val="EndnoteReference"/>
        </w:rPr>
        <w:endnoteRef/>
      </w:r>
      <w:r>
        <w:t xml:space="preserve"> Exodus 24:8; Deuteronomy 4:13</w:t>
      </w:r>
    </w:p>
  </w:endnote>
  <w:endnote w:id="49">
    <w:p w:rsidR="00444403" w:rsidRDefault="00444403">
      <w:pPr>
        <w:pStyle w:val="EndnoteText"/>
      </w:pPr>
      <w:r>
        <w:rPr>
          <w:rStyle w:val="EndnoteReference"/>
        </w:rPr>
        <w:endnoteRef/>
      </w:r>
      <w:r>
        <w:t xml:space="preserve"> Deuteronomy 9:18</w:t>
      </w:r>
    </w:p>
  </w:endnote>
  <w:endnote w:id="50">
    <w:p w:rsidR="00444403" w:rsidRDefault="00444403">
      <w:pPr>
        <w:pStyle w:val="EndnoteText"/>
      </w:pPr>
      <w:r>
        <w:rPr>
          <w:rStyle w:val="EndnoteReference"/>
        </w:rPr>
        <w:endnoteRef/>
      </w:r>
      <w:r>
        <w:t xml:space="preserve"> Exodus 31:18; Deuteronomy 10:2</w:t>
      </w:r>
    </w:p>
  </w:endnote>
  <w:endnote w:id="51">
    <w:p w:rsidR="00444403" w:rsidRDefault="00444403">
      <w:pPr>
        <w:pStyle w:val="EndnoteText"/>
      </w:pPr>
      <w:r>
        <w:rPr>
          <w:rStyle w:val="EndnoteReference"/>
        </w:rPr>
        <w:endnoteRef/>
      </w:r>
      <w:r>
        <w:t xml:space="preserve"> Exodus 32:15</w:t>
      </w:r>
    </w:p>
  </w:endnote>
  <w:endnote w:id="52">
    <w:p w:rsidR="00444403" w:rsidRDefault="00444403">
      <w:pPr>
        <w:pStyle w:val="EndnoteText"/>
      </w:pPr>
      <w:r>
        <w:rPr>
          <w:rStyle w:val="EndnoteReference"/>
        </w:rPr>
        <w:endnoteRef/>
      </w:r>
      <w:r>
        <w:t xml:space="preserve"> 2 Corinthians 3:7</w:t>
      </w:r>
    </w:p>
  </w:endnote>
  <w:endnote w:id="53">
    <w:p w:rsidR="00444403" w:rsidRDefault="00444403">
      <w:pPr>
        <w:pStyle w:val="EndnoteText"/>
      </w:pPr>
      <w:r>
        <w:rPr>
          <w:rStyle w:val="EndnoteReference"/>
        </w:rPr>
        <w:endnoteRef/>
      </w:r>
      <w:r>
        <w:t xml:space="preserve"> Exodus 24:3; Deuteronomy 1:3</w:t>
      </w:r>
    </w:p>
  </w:endnote>
  <w:endnote w:id="54">
    <w:p w:rsidR="00444403" w:rsidRDefault="00444403">
      <w:pPr>
        <w:pStyle w:val="EndnoteText"/>
      </w:pPr>
      <w:r>
        <w:rPr>
          <w:rStyle w:val="EndnoteReference"/>
        </w:rPr>
        <w:endnoteRef/>
      </w:r>
      <w:r>
        <w:t xml:space="preserve"> 2 Corinthians 3:13</w:t>
      </w:r>
    </w:p>
  </w:endnote>
  <w:endnote w:id="55">
    <w:p w:rsidR="00444403" w:rsidRDefault="00444403">
      <w:pPr>
        <w:pStyle w:val="EndnoteText"/>
      </w:pPr>
      <w:r>
        <w:rPr>
          <w:rStyle w:val="EndnoteReference"/>
        </w:rPr>
        <w:endnoteRef/>
      </w:r>
      <w:r>
        <w:t xml:space="preserve"> 2 Corinthians 3:16</w:t>
      </w:r>
    </w:p>
  </w:endnote>
  <w:endnote w:id="56">
    <w:p w:rsidR="00444403" w:rsidRDefault="00444403">
      <w:pPr>
        <w:pStyle w:val="EndnoteText"/>
      </w:pPr>
      <w:r>
        <w:rPr>
          <w:rStyle w:val="EndnoteReference"/>
        </w:rPr>
        <w:endnoteRef/>
      </w:r>
      <w:r>
        <w:t xml:space="preserve"> Deuteronomy 27:10</w:t>
      </w:r>
    </w:p>
  </w:endnote>
  <w:endnote w:id="57">
    <w:p w:rsidR="00444403" w:rsidRDefault="00444403">
      <w:pPr>
        <w:pStyle w:val="EndnoteText"/>
      </w:pPr>
      <w:r>
        <w:rPr>
          <w:rStyle w:val="EndnoteReference"/>
        </w:rPr>
        <w:endnoteRef/>
      </w:r>
      <w:r>
        <w:t xml:space="preserve"> 2 Corinthians 3:7, 13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013D" w:rsidRDefault="00A0013D">
      <w:r>
        <w:separator/>
      </w:r>
    </w:p>
  </w:footnote>
  <w:footnote w:type="continuationSeparator" w:id="0">
    <w:p w:rsidR="00A0013D" w:rsidRDefault="00A0013D">
      <w:r>
        <w:continuationSeparator/>
      </w:r>
    </w:p>
  </w:footnote>
  <w:footnote w:id="1">
    <w:p w:rsidR="00444403" w:rsidRDefault="00444403">
      <w:pPr>
        <w:pStyle w:val="FootnoteText"/>
      </w:pPr>
      <w:r>
        <w:rPr>
          <w:rStyle w:val="FootnoteReference"/>
        </w:rPr>
        <w:footnoteRef/>
      </w:r>
      <w:r>
        <w:t xml:space="preserve"> </w:t>
      </w:r>
      <w:r>
        <w:t>Or “gracious.”</w:t>
      </w:r>
    </w:p>
  </w:footnote>
  <w:footnote w:id="2">
    <w:p w:rsidR="00444403" w:rsidRDefault="00444403">
      <w:pPr>
        <w:pStyle w:val="FootnoteText"/>
      </w:pPr>
      <w:r>
        <w:rPr>
          <w:rStyle w:val="FootnoteReference"/>
        </w:rPr>
        <w:footnoteRef/>
      </w:r>
      <w:r>
        <w:t xml:space="preserve"> </w:t>
      </w:r>
      <w:r>
        <w:t>Or “loving-kindness.”</w:t>
      </w:r>
    </w:p>
  </w:footnote>
  <w:footnote w:id="3">
    <w:p w:rsidR="00444403" w:rsidRDefault="00444403">
      <w:pPr>
        <w:pStyle w:val="FootnoteText"/>
      </w:pPr>
      <w:r>
        <w:rPr>
          <w:rStyle w:val="FootnoteReference"/>
        </w:rPr>
        <w:footnoteRef/>
      </w:r>
      <w:r>
        <w:t xml:space="preserve"> </w:t>
      </w:r>
      <w:r>
        <w:t>Or “faithfulness.”</w:t>
      </w:r>
    </w:p>
  </w:footnote>
  <w:footnote w:id="4">
    <w:p w:rsidR="00444403" w:rsidRDefault="00444403">
      <w:pPr>
        <w:pStyle w:val="FootnoteText"/>
      </w:pPr>
      <w:r>
        <w:rPr>
          <w:rStyle w:val="FootnoteReference"/>
        </w:rPr>
        <w:footnoteRef/>
      </w:r>
      <w:r>
        <w:t xml:space="preserve"> </w:t>
      </w:r>
      <w:r>
        <w:t>Lit., “stiff-necked.”</w:t>
      </w:r>
    </w:p>
  </w:footnote>
  <w:footnote w:id="5">
    <w:p w:rsidR="00444403" w:rsidRDefault="00444403">
      <w:pPr>
        <w:pStyle w:val="FootnoteText"/>
      </w:pPr>
      <w:r>
        <w:rPr>
          <w:rStyle w:val="FootnoteReference"/>
        </w:rPr>
        <w:footnoteRef/>
      </w:r>
      <w:r>
        <w:t xml:space="preserve"> </w:t>
      </w:r>
      <w:r>
        <w:t>Or “created.”</w:t>
      </w:r>
    </w:p>
  </w:footnote>
  <w:footnote w:id="6">
    <w:p w:rsidR="00444403" w:rsidRDefault="00444403">
      <w:pPr>
        <w:pStyle w:val="FootnoteText"/>
      </w:pPr>
      <w:r>
        <w:rPr>
          <w:rStyle w:val="FootnoteReference"/>
        </w:rPr>
        <w:footnoteRef/>
      </w:r>
      <w:r>
        <w:t xml:space="preserve"> </w:t>
      </w:r>
      <w:r>
        <w:t>See Glossary.</w:t>
      </w:r>
    </w:p>
  </w:footnote>
  <w:footnote w:id="7">
    <w:p w:rsidR="00444403" w:rsidRDefault="00444403">
      <w:pPr>
        <w:pStyle w:val="FootnoteText"/>
      </w:pPr>
      <w:r>
        <w:rPr>
          <w:rStyle w:val="FootnoteReference"/>
        </w:rPr>
        <w:footnoteRef/>
      </w:r>
      <w:r>
        <w:t xml:space="preserve"> </w:t>
      </w:r>
      <w:r>
        <w:t>Lit., “Jehovah, his name is.”</w:t>
      </w:r>
    </w:p>
  </w:footnote>
  <w:footnote w:id="8">
    <w:p w:rsidR="00444403" w:rsidRDefault="00444403">
      <w:pPr>
        <w:pStyle w:val="FootnoteText"/>
      </w:pPr>
      <w:r>
        <w:rPr>
          <w:rStyle w:val="FootnoteReference"/>
        </w:rPr>
        <w:footnoteRef/>
      </w:r>
      <w:r>
        <w:t xml:space="preserve"> </w:t>
      </w:r>
      <w:r>
        <w:t>Or “not tolerating rivals.”</w:t>
      </w:r>
    </w:p>
  </w:footnote>
  <w:footnote w:id="9">
    <w:p w:rsidR="00444403" w:rsidRDefault="00444403">
      <w:pPr>
        <w:pStyle w:val="FootnoteText"/>
      </w:pPr>
      <w:r>
        <w:rPr>
          <w:rStyle w:val="FootnoteReference"/>
        </w:rPr>
        <w:footnoteRef/>
      </w:r>
      <w:r>
        <w:t xml:space="preserve"> </w:t>
      </w:r>
      <w:r>
        <w:t>See App. B15.</w:t>
      </w:r>
    </w:p>
  </w:footnote>
  <w:footnote w:id="10">
    <w:p w:rsidR="00444403" w:rsidRDefault="00444403">
      <w:pPr>
        <w:pStyle w:val="FootnoteText"/>
      </w:pPr>
      <w:r>
        <w:rPr>
          <w:rStyle w:val="FootnoteReference"/>
        </w:rPr>
        <w:footnoteRef/>
      </w:r>
      <w:r>
        <w:t xml:space="preserve"> </w:t>
      </w:r>
      <w:r>
        <w:t>Lit., “Everything that opens the womb.”</w:t>
      </w:r>
    </w:p>
  </w:footnote>
  <w:footnote w:id="11">
    <w:p w:rsidR="00444403" w:rsidRDefault="00444403">
      <w:pPr>
        <w:pStyle w:val="FootnoteText"/>
      </w:pPr>
      <w:r>
        <w:rPr>
          <w:rStyle w:val="FootnoteReference"/>
        </w:rPr>
        <w:footnoteRef/>
      </w:r>
      <w:r>
        <w:t xml:space="preserve"> </w:t>
      </w:r>
      <w:r>
        <w:t>Or “keep sabbath.”</w:t>
      </w:r>
    </w:p>
  </w:footnote>
  <w:footnote w:id="12">
    <w:p w:rsidR="00444403" w:rsidRDefault="00444403">
      <w:pPr>
        <w:pStyle w:val="FootnoteText"/>
      </w:pPr>
      <w:r>
        <w:rPr>
          <w:rStyle w:val="FootnoteReference"/>
        </w:rPr>
        <w:footnoteRef/>
      </w:r>
      <w:r>
        <w:t xml:space="preserve"> </w:t>
      </w:r>
      <w:r>
        <w:t>Also known as the Festival of Booths (Tabernacles).</w:t>
      </w:r>
    </w:p>
  </w:footnote>
  <w:footnote w:id="13">
    <w:p w:rsidR="00444403" w:rsidRDefault="00444403">
      <w:pPr>
        <w:pStyle w:val="FootnoteText"/>
      </w:pPr>
      <w:r>
        <w:rPr>
          <w:rStyle w:val="FootnoteReference"/>
        </w:rPr>
        <w:footnoteRef/>
      </w:r>
      <w:r>
        <w:t xml:space="preserve"> </w:t>
      </w:r>
      <w:r>
        <w:t>Or “males.”</w:t>
      </w:r>
    </w:p>
  </w:footnote>
  <w:footnote w:id="14">
    <w:p w:rsidR="00444403" w:rsidRDefault="00444403">
      <w:pPr>
        <w:pStyle w:val="FootnoteText"/>
      </w:pPr>
      <w:r>
        <w:rPr>
          <w:rStyle w:val="FootnoteReference"/>
        </w:rPr>
        <w:footnoteRef/>
      </w:r>
      <w:r>
        <w:t xml:space="preserve"> </w:t>
      </w:r>
      <w:r>
        <w:t>Lit., “the Ten Words.” Also known as the Decalogue.</w:t>
      </w:r>
    </w:p>
  </w:footnote>
  <w:footnote w:id="15">
    <w:p w:rsidR="00444403" w:rsidRDefault="00444403">
      <w:pPr>
        <w:pStyle w:val="FootnoteText"/>
      </w:pPr>
      <w:r>
        <w:rPr>
          <w:rStyle w:val="FootnoteReference"/>
        </w:rPr>
        <w:footnoteRef/>
      </w:r>
      <w:r>
        <w:t xml:space="preserve"> </w:t>
      </w:r>
      <w:r>
        <w:t>Lit., “him.”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44403">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44403">
        <w:t>Exodus Chapter 34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44403">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44403">
      <w:rPr>
        <w:noProof/>
        <w:snapToGrid w:val="0"/>
      </w:rPr>
      <w:t>Exodus 34.Advisor.docx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44403">
        <w:t>Exodus Chapter 34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44403">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44403">
      <w:rPr>
        <w:noProof/>
        <w:snapToGrid w:val="0"/>
      </w:rPr>
      <w:t>Exodus 34.Advisor.docx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44403">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44403">
      <w:t>&lt;not set&gt;</w:t>
    </w:r>
    <w:r>
      <w:fldChar w:fldCharType="end"/>
    </w:r>
    <w:r>
      <w:tab/>
      <w:t xml:space="preserve">Checker: </w:t>
    </w:r>
    <w:r>
      <w:fldChar w:fldCharType="begin"/>
    </w:r>
    <w:r>
      <w:instrText xml:space="preserve"> DOCPROPERTY "_RoleChecker" </w:instrText>
    </w:r>
    <w:r>
      <w:fldChar w:fldCharType="separate"/>
    </w:r>
    <w:r w:rsidR="00444403">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44403">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13D"/>
    <w:rsid w:val="00245EDD"/>
    <w:rsid w:val="0026230D"/>
    <w:rsid w:val="002B524D"/>
    <w:rsid w:val="002C00A8"/>
    <w:rsid w:val="00310508"/>
    <w:rsid w:val="003B380B"/>
    <w:rsid w:val="00444403"/>
    <w:rsid w:val="004500A2"/>
    <w:rsid w:val="004B7393"/>
    <w:rsid w:val="004C5EB7"/>
    <w:rsid w:val="005D4494"/>
    <w:rsid w:val="005F29B7"/>
    <w:rsid w:val="006634F9"/>
    <w:rsid w:val="00683A19"/>
    <w:rsid w:val="006B2E68"/>
    <w:rsid w:val="006B4633"/>
    <w:rsid w:val="006D0A9F"/>
    <w:rsid w:val="006E0169"/>
    <w:rsid w:val="0075006C"/>
    <w:rsid w:val="00762BCB"/>
    <w:rsid w:val="00796D66"/>
    <w:rsid w:val="007A584B"/>
    <w:rsid w:val="00875211"/>
    <w:rsid w:val="008F667F"/>
    <w:rsid w:val="00980020"/>
    <w:rsid w:val="0098685D"/>
    <w:rsid w:val="009C7D92"/>
    <w:rsid w:val="00A0013D"/>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f7566e0b081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44403"/>
    <w:pPr>
      <w:spacing w:line="240" w:lineRule="auto"/>
    </w:pPr>
    <w:rPr>
      <w:sz w:val="20"/>
      <w:szCs w:val="20"/>
    </w:rPr>
  </w:style>
  <w:style w:type="character" w:customStyle="1" w:styleId="FootnoteTextChar">
    <w:name w:val="Footnote Text Char"/>
    <w:basedOn w:val="DefaultParagraphFont"/>
    <w:link w:val="FootnoteText"/>
    <w:rsid w:val="00444403"/>
    <w:rPr>
      <w:rFonts w:ascii="Arial" w:eastAsia="Times New Roman" w:hAnsi="Arial" w:cs="Latha"/>
      <w:lang w:val="en-US" w:eastAsia="en-US" w:bidi="ta-IN"/>
    </w:rPr>
  </w:style>
  <w:style w:type="character" w:styleId="FootnoteReference">
    <w:name w:val="footnote reference"/>
    <w:basedOn w:val="DefaultParagraphFont"/>
    <w:rsid w:val="00444403"/>
    <w:rPr>
      <w:vertAlign w:val="superscript"/>
    </w:rPr>
  </w:style>
  <w:style w:type="paragraph" w:styleId="EndnoteText">
    <w:name w:val="endnote text"/>
    <w:basedOn w:val="Normal"/>
    <w:link w:val="EndnoteTextChar"/>
    <w:rsid w:val="00444403"/>
    <w:pPr>
      <w:spacing w:line="240" w:lineRule="auto"/>
    </w:pPr>
    <w:rPr>
      <w:sz w:val="20"/>
      <w:szCs w:val="20"/>
    </w:rPr>
  </w:style>
  <w:style w:type="character" w:customStyle="1" w:styleId="EndnoteTextChar">
    <w:name w:val="Endnote Text Char"/>
    <w:basedOn w:val="DefaultParagraphFont"/>
    <w:link w:val="EndnoteText"/>
    <w:rsid w:val="00444403"/>
    <w:rPr>
      <w:rFonts w:ascii="Arial" w:eastAsia="Times New Roman" w:hAnsi="Arial" w:cs="Latha"/>
      <w:lang w:val="en-US" w:eastAsia="en-US" w:bidi="ta-IN"/>
    </w:rPr>
  </w:style>
  <w:style w:type="character" w:styleId="EndnoteReference">
    <w:name w:val="endnote reference"/>
    <w:basedOn w:val="DefaultParagraphFont"/>
    <w:rsid w:val="0044440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44403"/>
    <w:pPr>
      <w:spacing w:line="240" w:lineRule="auto"/>
    </w:pPr>
    <w:rPr>
      <w:sz w:val="20"/>
      <w:szCs w:val="20"/>
    </w:rPr>
  </w:style>
  <w:style w:type="character" w:customStyle="1" w:styleId="FootnoteTextChar">
    <w:name w:val="Footnote Text Char"/>
    <w:basedOn w:val="DefaultParagraphFont"/>
    <w:link w:val="FootnoteText"/>
    <w:rsid w:val="00444403"/>
    <w:rPr>
      <w:rFonts w:ascii="Arial" w:eastAsia="Times New Roman" w:hAnsi="Arial" w:cs="Latha"/>
      <w:lang w:val="en-US" w:eastAsia="en-US" w:bidi="ta-IN"/>
    </w:rPr>
  </w:style>
  <w:style w:type="character" w:styleId="FootnoteReference">
    <w:name w:val="footnote reference"/>
    <w:basedOn w:val="DefaultParagraphFont"/>
    <w:rsid w:val="00444403"/>
    <w:rPr>
      <w:vertAlign w:val="superscript"/>
    </w:rPr>
  </w:style>
  <w:style w:type="paragraph" w:styleId="EndnoteText">
    <w:name w:val="endnote text"/>
    <w:basedOn w:val="Normal"/>
    <w:link w:val="EndnoteTextChar"/>
    <w:rsid w:val="00444403"/>
    <w:pPr>
      <w:spacing w:line="240" w:lineRule="auto"/>
    </w:pPr>
    <w:rPr>
      <w:sz w:val="20"/>
      <w:szCs w:val="20"/>
    </w:rPr>
  </w:style>
  <w:style w:type="character" w:customStyle="1" w:styleId="EndnoteTextChar">
    <w:name w:val="Endnote Text Char"/>
    <w:basedOn w:val="DefaultParagraphFont"/>
    <w:link w:val="EndnoteText"/>
    <w:rsid w:val="00444403"/>
    <w:rPr>
      <w:rFonts w:ascii="Arial" w:eastAsia="Times New Roman" w:hAnsi="Arial" w:cs="Latha"/>
      <w:lang w:val="en-US" w:eastAsia="en-US" w:bidi="ta-IN"/>
    </w:rPr>
  </w:style>
  <w:style w:type="character" w:styleId="EndnoteReference">
    <w:name w:val="endnote reference"/>
    <w:basedOn w:val="DefaultParagraphFont"/>
    <w:rsid w:val="004444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f7566e0b0814c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1091</ap:Words>
  <ap:Characters>4714</ap:Characters>
  <ap:Application>Microsoft Office Word</ap:Application>
  <ap:DocSecurity>0</ap:DocSecurity>
  <ap:Lines>81</ap:Lines>
  <ap:Paragraphs>19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5786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34</dc:title>
  <dc:subject/>
  <dc:creator>David Waterson</dc:creator>
  <cp:keywords/>
  <dc:description/>
  <cp:lastModifiedBy>David Waterson</cp:lastModifiedBy>
  <cp:revision>3</cp:revision>
  <dcterms:created xsi:type="dcterms:W3CDTF">2019-08-04T13:52:00Z</dcterms:created>
  <dcterms:modified xsi:type="dcterms:W3CDTF">2019-08-04T13:52:00Z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34.docx</vt:lpwstr>
  </property>
  <property fmtid="{D5CDD505-2E9C-101B-9397-08002B2CF9AE}" pid="9" name="_TranslationDocumentId">
    <vt:i4>19414</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2034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