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B9B" w:rsidRDefault="00C33B9B" w:rsidP="00C33B9B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38:1 </w:t>
      </w:r>
      <w:r>
        <w:rPr>
          <w:rFonts w:eastAsia="Segoe UI" w:cs="Arial"/>
        </w:rPr>
        <w:t>He made the altar of burnt offering out of acacia wood. It was square, five cubits</w:t>
      </w:r>
      <w:r w:rsidR="00501446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long, five cubits wide, and three cubits high.</w:t>
      </w:r>
      <w:r w:rsidR="00501446">
        <w:rPr>
          <w:rStyle w:val="EndnoteReference"/>
          <w:rFonts w:eastAsia="Segoe UI" w:cs="Arial"/>
        </w:rPr>
        <w:endnoteReference w:id="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Then he made its horns on its four corners. Its horns were one piece with it. Next he overlaid it with copper.</w:t>
      </w:r>
      <w:r w:rsidR="00501446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 xml:space="preserve">After that he made all the utensils of the altar, the cans, the shovels, the bowls, the forks, and the fire holders. All its utensils he made of copper.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 xml:space="preserve">He also made a grating for the altar, a network of copper, under its rim, down toward its center.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 xml:space="preserve">He cast four rings on the four corners near the grating of copper, as holders for the poles.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 xml:space="preserve">After that he made the poles of acacia wood and overlaid them with copper.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He inserted the poles into the rings on the sides of the altar for carrying it. He made the altar in the form of a hollow chest of planks.</w:t>
      </w:r>
    </w:p>
    <w:p w:rsidR="00C33B9B" w:rsidRDefault="00C33B9B" w:rsidP="00C33B9B">
      <w:pPr>
        <w:rPr>
          <w:rFonts w:eastAsia="Segoe UI" w:cs="Arial"/>
        </w:rPr>
      </w:pP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Then he made the basin of copper</w:t>
      </w:r>
      <w:r w:rsidR="00501446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and its copper stand; he used the mirrors</w:t>
      </w:r>
      <w:r w:rsidR="00501446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of the women who were organized to serve at the entrance of the tent of meeting.</w:t>
      </w:r>
    </w:p>
    <w:p w:rsidR="00C33B9B" w:rsidRDefault="00C33B9B" w:rsidP="00C33B9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Then he made the courtyard.</w:t>
      </w:r>
      <w:r w:rsidR="00501446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For the south side of the courtyard, facing south, he made the hanging curtains of fine twisted linen, for 100 cubits.</w:t>
      </w:r>
      <w:r w:rsidR="00501446">
        <w:rPr>
          <w:rStyle w:val="EndnoteReference"/>
          <w:rFonts w:eastAsia="Segoe UI" w:cs="Arial"/>
        </w:rPr>
        <w:endnoteReference w:id="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There were 20 pillars and 20 socket pedestals of copper, and the hooks of the pillars and their connectors</w:t>
      </w:r>
      <w:r w:rsidR="00501446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were of silver.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Also, for the north side, there were 100 cubits of hanging curtains. Their 20 pillars and their 20 socket pedestals were of copper. The hooks of the pillars and their connectors</w:t>
      </w:r>
      <w:r w:rsidR="00501446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were of silver.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But for the west side, the hanging curtains were for 50 cubits. There were ten pillars and ten socket pedestals, and the hooks of the pillars and their connectors</w:t>
      </w:r>
      <w:r w:rsidR="00501446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were of silver.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 xml:space="preserve">The width of the east side, toward the sunrising, was 50 cubits.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 xml:space="preserve">There were 15 cubits of hanging curtains on the one wing, with three pillars and three socket pedestals.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 xml:space="preserve">And for the other wing on the other side of the entrance of the courtyard, there were hanging curtains for 15 cubits, with three pillars and three socket pedestals.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 xml:space="preserve">All the hanging curtains around the courtyard were of fine twisted linen.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The socket pedestals for the pillars were of copper, the hooks of the pillars and their connectors</w:t>
      </w:r>
      <w:r w:rsidR="00501446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were of silver, the tops were overlaid with silver, and there were silver fasteners for all the pillars of the courtyard.</w:t>
      </w:r>
      <w:r w:rsidR="00501446">
        <w:rPr>
          <w:rStyle w:val="EndnoteReference"/>
          <w:rFonts w:eastAsia="Segoe UI" w:cs="Arial"/>
        </w:rPr>
        <w:endnoteReference w:id="6"/>
      </w:r>
    </w:p>
    <w:p w:rsidR="00C33B9B" w:rsidRDefault="00C33B9B" w:rsidP="00C33B9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The screen</w:t>
      </w:r>
      <w:r w:rsidR="00501446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of the entrance of the courtyard was woven of blue thread, purple wool, scarlet material, and fine twisted linen. It was 20 cubits long and 5 cubits high, the same height as the hanging curtains of the courtyard.</w:t>
      </w:r>
      <w:r w:rsidR="00501446">
        <w:rPr>
          <w:rStyle w:val="EndnoteReference"/>
          <w:rFonts w:eastAsia="Segoe UI" w:cs="Arial"/>
        </w:rPr>
        <w:endnoteReference w:id="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Their four pillars and their four socket pedestals were made of copper. Their hooks were of silver, and their tops and connectors</w:t>
      </w:r>
      <w:r w:rsidR="00501446">
        <w:rPr>
          <w:rStyle w:val="FootnoteReference"/>
          <w:rFonts w:eastAsia="Segoe UI" w:cs="Arial"/>
        </w:rPr>
        <w:footnoteReference w:id="8"/>
      </w:r>
      <w:r>
        <w:rPr>
          <w:rFonts w:eastAsia="Segoe UI" w:cs="Arial"/>
        </w:rPr>
        <w:t xml:space="preserve"> were overlaid with silver.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All the tent pins for the tabernacle and around the courtyard were of copper.</w:t>
      </w:r>
      <w:r w:rsidR="00501446">
        <w:rPr>
          <w:rStyle w:val="EndnoteReference"/>
          <w:rFonts w:eastAsia="Segoe UI" w:cs="Arial"/>
        </w:rPr>
        <w:endnoteReference w:id="8"/>
      </w:r>
    </w:p>
    <w:p w:rsidR="00C33B9B" w:rsidRDefault="00C33B9B" w:rsidP="00C33B9B">
      <w:pPr>
        <w:rPr>
          <w:rFonts w:eastAsia="Segoe UI" w:cs="Arial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The following is the inventory of the tabernacle, the tabernacle of the Testimony,</w:t>
      </w:r>
      <w:r w:rsidR="00501446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which was inventoried at the command of Moses, as the responsibility of the Levites</w:t>
      </w:r>
      <w:r w:rsidR="00501446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under the direction of Ith′a·mar</w:t>
      </w:r>
      <w:r w:rsidR="00501446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the son of Aaron the priest.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Bez′al·el</w:t>
      </w:r>
      <w:r w:rsidR="00501446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the son of U′ri the son of Hur of the tribe of Judah did all that Jehovah had commanded Moses.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With him was O·ho′li·ab</w:t>
      </w:r>
      <w:r w:rsidR="00501446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the son of A·his′a·mach of the tribe of Dan, a craftsman and an embroiderer and a weaver of the blue thread, the purple wool, the scarlet material, and the fine linen.</w:t>
      </w:r>
    </w:p>
    <w:p w:rsidR="00C33B9B" w:rsidRDefault="00C33B9B" w:rsidP="00C33B9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All the gold that was used for all the work of the holy place equaled the amount of the gold of the wave offering,</w:t>
      </w:r>
      <w:r w:rsidR="00501446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29 talents</w:t>
      </w:r>
      <w:r w:rsidR="00501446">
        <w:rPr>
          <w:rStyle w:val="FootnoteReference"/>
          <w:rFonts w:eastAsia="Segoe UI" w:cs="Arial"/>
        </w:rPr>
        <w:footnoteReference w:id="9"/>
      </w:r>
      <w:r>
        <w:rPr>
          <w:rFonts w:eastAsia="Segoe UI" w:cs="Arial"/>
        </w:rPr>
        <w:t xml:space="preserve"> and 730 shekels</w:t>
      </w:r>
      <w:r w:rsidR="00501446">
        <w:rPr>
          <w:rStyle w:val="FootnoteReference"/>
          <w:rFonts w:eastAsia="Segoe UI" w:cs="Arial"/>
        </w:rPr>
        <w:footnoteReference w:id="10"/>
      </w:r>
      <w:r>
        <w:rPr>
          <w:rFonts w:eastAsia="Segoe UI" w:cs="Arial"/>
        </w:rPr>
        <w:t xml:space="preserve"> by the standard shekel of the holy place.</w:t>
      </w:r>
      <w:r w:rsidR="00501446">
        <w:rPr>
          <w:rStyle w:val="FootnoteReference"/>
          <w:rFonts w:eastAsia="Segoe UI" w:cs="Arial"/>
        </w:rPr>
        <w:foot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And the silver of the ones registered of the assembly was 100 talents and 1,775 shekels by the standard shekel of the holy place.</w:t>
      </w:r>
      <w:r w:rsidR="00501446">
        <w:rPr>
          <w:rStyle w:val="FootnoteReference"/>
          <w:rFonts w:eastAsia="Segoe UI" w:cs="Arial"/>
        </w:rPr>
        <w:footnoteReference w:id="1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The half shekel for each individual was half a shekel by the standard shekel of the holy place</w:t>
      </w:r>
      <w:r w:rsidR="00501446">
        <w:rPr>
          <w:rStyle w:val="FootnoteReference"/>
          <w:rFonts w:eastAsia="Segoe UI" w:cs="Arial"/>
        </w:rPr>
        <w:footnoteReference w:id="13"/>
      </w:r>
      <w:r>
        <w:rPr>
          <w:rFonts w:eastAsia="Segoe UI" w:cs="Arial"/>
        </w:rPr>
        <w:t xml:space="preserve"> for every man who was among those registered from 20 years of age and up,</w:t>
      </w:r>
      <w:r w:rsidR="00501446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amounting to 603,550.</w:t>
      </w:r>
      <w:r w:rsidR="00501446">
        <w:rPr>
          <w:rStyle w:val="EndnoteReference"/>
          <w:rFonts w:eastAsia="Segoe UI" w:cs="Arial"/>
        </w:rPr>
        <w:endnoteReference w:id="16"/>
      </w:r>
    </w:p>
    <w:p w:rsidR="00C33B9B" w:rsidRDefault="00C33B9B" w:rsidP="00C33B9B">
      <w:pPr>
        <w:rPr>
          <w:rFonts w:eastAsia="Segoe UI" w:cs="Arial"/>
        </w:rPr>
      </w:pP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The casting of the socket pedestals of the holy place and the socket pedestals of the curtain amounted to 100 talents; 100 socket pedestals equaled 100 talents, one talent for each socket pedestal.</w:t>
      </w:r>
      <w:r w:rsidR="00501446">
        <w:rPr>
          <w:rStyle w:val="EndnoteReference"/>
          <w:rFonts w:eastAsia="Segoe UI" w:cs="Arial"/>
        </w:rPr>
        <w:endnoteReference w:id="1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From the 1,775 shekels, he made hooks for the pillars and overlaid their tops and joined them together.</w:t>
      </w:r>
    </w:p>
    <w:p w:rsidR="00C33B9B" w:rsidRDefault="00C33B9B" w:rsidP="00C33B9B">
      <w:pPr>
        <w:rPr>
          <w:rFonts w:eastAsia="Segoe UI" w:cs="Arial"/>
        </w:rPr>
      </w:pP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The copper of the offering</w:t>
      </w:r>
      <w:r w:rsidR="00501446">
        <w:rPr>
          <w:rStyle w:val="FootnoteReference"/>
          <w:rFonts w:eastAsia="Segoe UI" w:cs="Arial"/>
        </w:rPr>
        <w:footnoteReference w:id="14"/>
      </w:r>
      <w:r>
        <w:rPr>
          <w:rFonts w:eastAsia="Segoe UI" w:cs="Arial"/>
        </w:rPr>
        <w:t xml:space="preserve"> was 70 talents and 2,400 shekels.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 xml:space="preserve">With this he made the socket pedestals of the entrance of the tent of meeting, the copper altar and its copper grating, all the utensils of the altar,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the socket pedestals around the courtyard, the socket pedestals of the entrance of the courtyard, and all the tent pins of the tabernacle and all the tent pins</w:t>
      </w:r>
      <w:r w:rsidR="00501446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around the courtyard.</w:t>
      </w:r>
    </w:p>
    <w:p w:rsidR="00762BCB" w:rsidRPr="00C33B9B" w:rsidRDefault="00762BCB" w:rsidP="00C33B9B"/>
    <w:sectPr w:rsidR="00762BCB" w:rsidRPr="00C33B9B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47BA" w:rsidRDefault="00F147BA">
      <w:r>
        <w:separator/>
      </w:r>
    </w:p>
  </w:endnote>
  <w:endnote w:type="continuationSeparator" w:id="0">
    <w:p w:rsidR="00F147BA" w:rsidRDefault="00F147BA">
      <w:r>
        <w:continuationSeparator/>
      </w:r>
    </w:p>
  </w:endnote>
  <w:endnote w:id="1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27:1-8; 40:10</w:t>
      </w:r>
    </w:p>
  </w:endnote>
  <w:endnote w:id="2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2 Chronicles 1:5</w:t>
      </w:r>
    </w:p>
  </w:endnote>
  <w:endnote w:id="3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30:18; Leviticus 8:11; 1 Kings 7:23</w:t>
      </w:r>
    </w:p>
  </w:endnote>
  <w:endnote w:id="4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40:8</w:t>
      </w:r>
    </w:p>
  </w:endnote>
  <w:endnote w:id="5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27:9-15</w:t>
      </w:r>
    </w:p>
  </w:endnote>
  <w:endnote w:id="6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27:17</w:t>
      </w:r>
    </w:p>
  </w:endnote>
  <w:endnote w:id="7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27:16</w:t>
      </w:r>
    </w:p>
  </w:endnote>
  <w:endnote w:id="8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27:19</w:t>
      </w:r>
    </w:p>
  </w:endnote>
  <w:endnote w:id="9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25:16; 31:18; Numbers 17:7</w:t>
      </w:r>
    </w:p>
  </w:endnote>
  <w:endnote w:id="10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Numbers 3:6; 4:46, 47</w:t>
      </w:r>
    </w:p>
  </w:endnote>
  <w:endnote w:id="11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6:23; Numbers 4:28; 1 Chronicles 6:3</w:t>
      </w:r>
    </w:p>
  </w:endnote>
  <w:endnote w:id="12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31:2-5; 35:30; 36:1; 37:1; 2 Chronicles 1:5</w:t>
      </w:r>
    </w:p>
  </w:endnote>
  <w:endnote w:id="13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31:6; 35:34; 36:2</w:t>
      </w:r>
    </w:p>
  </w:endnote>
  <w:endnote w:id="14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35:22</w:t>
      </w:r>
    </w:p>
  </w:endnote>
  <w:endnote w:id="15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30:15</w:t>
      </w:r>
    </w:p>
  </w:endnote>
  <w:endnote w:id="16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12:37; Numbers 1:45, 46</w:t>
      </w:r>
    </w:p>
  </w:endnote>
  <w:endnote w:id="17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26:19-21, 25, 32</w:t>
      </w:r>
    </w:p>
  </w:endnote>
  <w:endnote w:id="18">
    <w:p w:rsidR="00501446" w:rsidRDefault="00501446">
      <w:pPr>
        <w:pStyle w:val="EndnoteText"/>
      </w:pPr>
      <w:r>
        <w:rPr>
          <w:rStyle w:val="EndnoteReference"/>
        </w:rPr>
        <w:endnoteRef/>
      </w:r>
      <w:r>
        <w:t xml:space="preserve"> Exodus 27:19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47BA" w:rsidRDefault="00F147BA">
      <w:r>
        <w:separator/>
      </w:r>
    </w:p>
  </w:footnote>
  <w:footnote w:type="continuationSeparator" w:id="0">
    <w:p w:rsidR="00F147BA" w:rsidRDefault="00F147BA">
      <w:r>
        <w:continuationSeparator/>
      </w:r>
    </w:p>
  </w:footnote>
  <w:footnote w:id="1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 cubit equaled 44.5 cm (17.5 in.). See App. B14.</w:t>
      </w:r>
    </w:p>
  </w:footnote>
  <w:footnote w:id="2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That is, highly polished metal mirrors.</w:t>
      </w:r>
    </w:p>
  </w:footnote>
  <w:footnote w:id="3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“rings; hoops; bands” for attachments.</w:t>
      </w:r>
    </w:p>
  </w:footnote>
  <w:footnote w:id="4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“rings; hoops; bands” for attachments.</w:t>
      </w:r>
    </w:p>
  </w:footnote>
  <w:footnote w:id="5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“rings; hoops; bands” for attachments.</w:t>
      </w:r>
    </w:p>
  </w:footnote>
  <w:footnote w:id="6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“rings; hoops; bands” for attachments.</w:t>
      </w:r>
    </w:p>
  </w:footnote>
  <w:footnote w:id="7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“curtain.”</w:t>
      </w:r>
    </w:p>
  </w:footnote>
  <w:footnote w:id="8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“rings; hoops; bands” for attachments.</w:t>
      </w:r>
    </w:p>
  </w:footnote>
  <w:footnote w:id="9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 talent equaled 34.2 kg (1,101 oz t). See App. B14.</w:t>
      </w:r>
    </w:p>
  </w:footnote>
  <w:footnote w:id="10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 shekel equaled 11.4 g (0.367 oz t). See App. B14.</w:t>
      </w:r>
    </w:p>
  </w:footnote>
  <w:footnote w:id="11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“by the holy shekel.”</w:t>
      </w:r>
    </w:p>
  </w:footnote>
  <w:footnote w:id="12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“by the holy shekel.”</w:t>
      </w:r>
    </w:p>
  </w:footnote>
  <w:footnote w:id="13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“by the holy shekel.”</w:t>
      </w:r>
    </w:p>
  </w:footnote>
  <w:footnote w:id="14">
    <w:p w:rsidR="00501446" w:rsidRDefault="00501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“wave offering.”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01446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01446">
        <w:t>Exodus Chapter 38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01446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01446">
      <w:rPr>
        <w:noProof/>
        <w:snapToGrid w:val="0"/>
      </w:rPr>
      <w:t>Exodus 38.Advisor.docx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01446">
        <w:t>Exodus Chapter 38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01446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01446">
      <w:rPr>
        <w:noProof/>
        <w:snapToGrid w:val="0"/>
      </w:rPr>
      <w:t>Exodus 38.Advisor.docx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0144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0144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0144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0144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7B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01446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3B9B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147BA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5f18e5bbd62e44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50144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01446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501446"/>
    <w:rPr>
      <w:vertAlign w:val="superscript"/>
    </w:rPr>
  </w:style>
  <w:style w:type="paragraph" w:styleId="EndnoteText">
    <w:name w:val="endnote text"/>
    <w:basedOn w:val="Normal"/>
    <w:link w:val="EndnoteTextChar"/>
    <w:rsid w:val="00501446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01446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0144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50144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01446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501446"/>
    <w:rPr>
      <w:vertAlign w:val="superscript"/>
    </w:rPr>
  </w:style>
  <w:style w:type="paragraph" w:styleId="EndnoteText">
    <w:name w:val="endnote text"/>
    <w:basedOn w:val="Normal"/>
    <w:link w:val="EndnoteTextChar"/>
    <w:rsid w:val="00501446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01446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014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f18e5bbd62e44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833</ap:Words>
  <ap:Characters>3701</ap:Characters>
  <ap:Application>Microsoft Office Word</ap:Application>
  <ap:DocSecurity>0</ap:DocSecurity>
  <ap:Lines>58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4525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38</dc:title>
  <dc:subject/>
  <dc:creator>David Waterson</dc:creator>
  <cp:keywords/>
  <dc:description/>
  <cp:lastModifiedBy>David Waterson</cp:lastModifiedBy>
  <cp:revision>3</cp:revision>
  <dcterms:created xsi:type="dcterms:W3CDTF">2019-08-04T13:54:00Z</dcterms:created>
  <dcterms:modified xsi:type="dcterms:W3CDTF">2019-08-04T13:54:00Z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38.docx</vt:lpwstr>
  </property>
  <property fmtid="{D5CDD505-2E9C-101B-9397-08002B2CF9AE}" pid="9" name="_TranslationDocumentId">
    <vt:i4>19418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