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FA7" w:rsidRDefault="00EA3FA7" w:rsidP="00EA3FA7">
      <w:pPr>
        <w:rPr>
          <w:rFonts w:eastAsia="Segoe UI" w:cs="Arial"/>
        </w:rPr>
      </w:pPr>
      <w:bookmarkStart w:id="0" w:name="_GoBack"/>
      <w:bookmarkEnd w:id="0"/>
      <w:r>
        <w:rPr>
          <w:rFonts w:eastAsia="Segoe UI" w:cs="Arial"/>
          <w:b/>
        </w:rPr>
        <w:t xml:space="preserve">22:1 </w:t>
      </w:r>
      <w:r>
        <w:rPr>
          <w:rFonts w:eastAsia="Segoe UI" w:cs="Arial"/>
        </w:rPr>
        <w:t>Then the Israelites departed and camped on the desert plains of Mo′ab across the Jordan from Jer′i·cho.</w:t>
      </w:r>
      <w:r w:rsidR="005252E9">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Now Ba′lak</w:t>
      </w:r>
      <w:r w:rsidR="005252E9">
        <w:rPr>
          <w:rStyle w:val="EndnoteReference"/>
          <w:rFonts w:eastAsia="Segoe UI" w:cs="Arial"/>
        </w:rPr>
        <w:endnoteReference w:id="2"/>
      </w:r>
      <w:r>
        <w:rPr>
          <w:rFonts w:eastAsia="Segoe UI" w:cs="Arial"/>
        </w:rPr>
        <w:t xml:space="preserve"> the son of Zip′por saw all that Israel had done to the Am′or·ites, </w:t>
      </w:r>
      <w:r>
        <w:rPr>
          <w:rFonts w:eastAsia="Segoe UI" w:cs="Arial"/>
          <w:b/>
        </w:rPr>
        <w:t xml:space="preserve">3 </w:t>
      </w:r>
      <w:r>
        <w:rPr>
          <w:rFonts w:eastAsia="Segoe UI" w:cs="Arial"/>
        </w:rPr>
        <w:t>and Mo′ab became very frightened of the people, because they were so many; indeed, Mo′ab felt sick with fear because of the Israelites.</w:t>
      </w:r>
      <w:r w:rsidR="005252E9">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4 </w:t>
      </w:r>
      <w:r>
        <w:rPr>
          <w:rFonts w:eastAsia="Segoe UI" w:cs="Arial"/>
        </w:rPr>
        <w:t>So Mo′ab said to the elders of Mid′i·an:</w:t>
      </w:r>
      <w:r w:rsidR="005252E9">
        <w:rPr>
          <w:rStyle w:val="EndnoteReference"/>
          <w:rFonts w:eastAsia="Segoe UI" w:cs="Arial"/>
        </w:rPr>
        <w:endnoteReference w:id="4"/>
      </w:r>
      <w:r>
        <w:rPr>
          <w:rFonts w:eastAsia="Segoe UI" w:cs="Arial"/>
        </w:rPr>
        <w:t xml:space="preserve"> “Now this congregation will devour all our surroundings, just as a bull devours the grass in the field.”</w:t>
      </w:r>
    </w:p>
    <w:p w:rsidR="00EA3FA7" w:rsidRDefault="00EA3FA7" w:rsidP="00EA3FA7">
      <w:pPr>
        <w:rPr>
          <w:rFonts w:eastAsia="Segoe UI" w:cs="Arial"/>
        </w:rPr>
      </w:pPr>
      <w:r>
        <w:rPr>
          <w:rFonts w:eastAsia="Segoe UI" w:cs="Arial"/>
        </w:rPr>
        <w:t xml:space="preserve">Ba′lak the son of Zip′por was king of Mo′ab at that time. </w:t>
      </w:r>
      <w:r>
        <w:rPr>
          <w:rFonts w:eastAsia="Segoe UI" w:cs="Arial"/>
          <w:b/>
        </w:rPr>
        <w:t xml:space="preserve">5 </w:t>
      </w:r>
      <w:r>
        <w:rPr>
          <w:rFonts w:eastAsia="Segoe UI" w:cs="Arial"/>
        </w:rPr>
        <w:t>He sent messengers to Ba′laam the son of Be′or at Pe′thor,</w:t>
      </w:r>
      <w:r w:rsidR="005252E9">
        <w:rPr>
          <w:rStyle w:val="EndnoteReference"/>
          <w:rFonts w:eastAsia="Segoe UI" w:cs="Arial"/>
        </w:rPr>
        <w:endnoteReference w:id="5"/>
      </w:r>
      <w:r>
        <w:rPr>
          <w:rFonts w:eastAsia="Segoe UI" w:cs="Arial"/>
        </w:rPr>
        <w:t xml:space="preserve"> which is by the River</w:t>
      </w:r>
      <w:r w:rsidR="005252E9">
        <w:rPr>
          <w:rStyle w:val="FootnoteReference"/>
          <w:rFonts w:eastAsia="Segoe UI" w:cs="Arial"/>
        </w:rPr>
        <w:footnoteReference w:id="1"/>
      </w:r>
      <w:r>
        <w:rPr>
          <w:rFonts w:eastAsia="Segoe UI" w:cs="Arial"/>
        </w:rPr>
        <w:t xml:space="preserve"> in his native land. He summoned him, saying: “Look! A people has come out of Egypt. Look! They have covered the face</w:t>
      </w:r>
      <w:r w:rsidR="005252E9">
        <w:rPr>
          <w:rStyle w:val="FootnoteReference"/>
          <w:rFonts w:eastAsia="Segoe UI" w:cs="Arial"/>
        </w:rPr>
        <w:footnoteReference w:id="2"/>
      </w:r>
      <w:r>
        <w:rPr>
          <w:rFonts w:eastAsia="Segoe UI" w:cs="Arial"/>
        </w:rPr>
        <w:t xml:space="preserve"> of the earth,</w:t>
      </w:r>
      <w:r w:rsidR="005252E9">
        <w:rPr>
          <w:rStyle w:val="FootnoteReference"/>
          <w:rFonts w:eastAsia="Segoe UI" w:cs="Arial"/>
        </w:rPr>
        <w:footnoteReference w:id="3"/>
      </w:r>
      <w:r w:rsidR="005252E9">
        <w:rPr>
          <w:rStyle w:val="EndnoteReference"/>
          <w:rFonts w:eastAsia="Segoe UI" w:cs="Arial"/>
        </w:rPr>
        <w:endnoteReference w:id="6"/>
      </w:r>
      <w:r>
        <w:rPr>
          <w:rFonts w:eastAsia="Segoe UI" w:cs="Arial"/>
        </w:rPr>
        <w:t xml:space="preserve"> and they are dwelling right in front of me. </w:t>
      </w:r>
      <w:r>
        <w:rPr>
          <w:rFonts w:eastAsia="Segoe UI" w:cs="Arial"/>
          <w:b/>
        </w:rPr>
        <w:t xml:space="preserve">6 </w:t>
      </w:r>
      <w:r>
        <w:rPr>
          <w:rFonts w:eastAsia="Segoe UI" w:cs="Arial"/>
        </w:rPr>
        <w:t>Now, please, come and curse this people for me,</w:t>
      </w:r>
      <w:r w:rsidR="005252E9">
        <w:rPr>
          <w:rStyle w:val="EndnoteReference"/>
          <w:rFonts w:eastAsia="Segoe UI" w:cs="Arial"/>
        </w:rPr>
        <w:endnoteReference w:id="7"/>
      </w:r>
      <w:r>
        <w:rPr>
          <w:rFonts w:eastAsia="Segoe UI" w:cs="Arial"/>
        </w:rPr>
        <w:t xml:space="preserve"> for they are mightier than I am. Perhaps I can defeat them and drive them out of the land, for I well know that the one whom you bless is blessed and the one whom you curse is cursed.”</w:t>
      </w:r>
    </w:p>
    <w:p w:rsidR="00EA3FA7" w:rsidRDefault="00EA3FA7" w:rsidP="00EA3FA7">
      <w:pPr>
        <w:rPr>
          <w:rFonts w:eastAsia="Segoe UI" w:cs="Arial"/>
        </w:rPr>
      </w:pPr>
      <w:r>
        <w:rPr>
          <w:rFonts w:eastAsia="Segoe UI" w:cs="Arial"/>
          <w:b/>
        </w:rPr>
        <w:t xml:space="preserve">7 </w:t>
      </w:r>
      <w:r>
        <w:rPr>
          <w:rFonts w:eastAsia="Segoe UI" w:cs="Arial"/>
        </w:rPr>
        <w:t>So the elders of Mo′ab and the elders of Mid′i·an traveled with the fee for divination in their hands and went to Ba′laam</w:t>
      </w:r>
      <w:r w:rsidR="005252E9">
        <w:rPr>
          <w:rStyle w:val="EndnoteReference"/>
          <w:rFonts w:eastAsia="Segoe UI" w:cs="Arial"/>
        </w:rPr>
        <w:endnoteReference w:id="8"/>
      </w:r>
      <w:r>
        <w:rPr>
          <w:rFonts w:eastAsia="Segoe UI" w:cs="Arial"/>
        </w:rPr>
        <w:t xml:space="preserve"> and conveyed to him Ba′lak’s message. </w:t>
      </w:r>
      <w:r>
        <w:rPr>
          <w:rFonts w:eastAsia="Segoe UI" w:cs="Arial"/>
          <w:b/>
        </w:rPr>
        <w:t xml:space="preserve">8 </w:t>
      </w:r>
      <w:r>
        <w:rPr>
          <w:rFonts w:eastAsia="Segoe UI" w:cs="Arial"/>
        </w:rPr>
        <w:t>At that he said to them: “Spend the night here, and I will bring back to you whatever word Jehovah speaks to me.” So the princes of Mo′ab stayed with Ba′laam.</w:t>
      </w:r>
    </w:p>
    <w:p w:rsidR="00EA3FA7" w:rsidRDefault="00EA3FA7" w:rsidP="00EA3FA7">
      <w:pPr>
        <w:rPr>
          <w:rFonts w:ascii="MEPS Bookman WTS" w:eastAsia="Segoe UI" w:hAnsi="MEPS Bookman WTS" w:cs="Segoe UI"/>
        </w:rPr>
      </w:pPr>
      <w:r>
        <w:rPr>
          <w:rFonts w:eastAsia="Segoe UI" w:cs="Arial"/>
          <w:b/>
        </w:rPr>
        <w:t xml:space="preserve">9 </w:t>
      </w:r>
      <w:r>
        <w:rPr>
          <w:rFonts w:eastAsia="Segoe UI" w:cs="Arial"/>
        </w:rPr>
        <w:t>Then God came to Ba′laam and said:</w:t>
      </w:r>
      <w:r w:rsidR="005252E9">
        <w:rPr>
          <w:rStyle w:val="EndnoteReference"/>
          <w:rFonts w:eastAsia="Segoe UI" w:cs="Arial"/>
        </w:rPr>
        <w:endnoteReference w:id="9"/>
      </w:r>
      <w:r>
        <w:rPr>
          <w:rFonts w:eastAsia="Segoe UI" w:cs="Arial"/>
        </w:rPr>
        <w:t xml:space="preserve"> “Who are these men with you?” </w:t>
      </w:r>
      <w:r>
        <w:rPr>
          <w:rFonts w:eastAsia="Segoe UI" w:cs="Arial"/>
          <w:b/>
        </w:rPr>
        <w:t xml:space="preserve">10 </w:t>
      </w:r>
      <w:r>
        <w:rPr>
          <w:rFonts w:eastAsia="Segoe UI" w:cs="Arial"/>
        </w:rPr>
        <w:t xml:space="preserve">Ba′laam said to the true God: “Ba′lak the son of Zip′por, the king of Mo′ab, has sent me a message, saying, </w:t>
      </w:r>
      <w:r>
        <w:rPr>
          <w:rFonts w:eastAsia="Segoe UI" w:cs="Arial"/>
          <w:b/>
        </w:rPr>
        <w:t xml:space="preserve">11 </w:t>
      </w:r>
      <w:r>
        <w:rPr>
          <w:rFonts w:eastAsia="Segoe UI" w:cs="Arial"/>
        </w:rPr>
        <w:t>‘Look! The people who are coming out of Egypt are covering the face</w:t>
      </w:r>
      <w:r w:rsidR="005252E9">
        <w:rPr>
          <w:rStyle w:val="FootnoteReference"/>
          <w:rFonts w:eastAsia="Segoe UI" w:cs="Arial"/>
        </w:rPr>
        <w:footnoteReference w:id="4"/>
      </w:r>
      <w:r>
        <w:rPr>
          <w:rFonts w:eastAsia="Segoe UI" w:cs="Arial"/>
        </w:rPr>
        <w:t xml:space="preserve"> of the earth.</w:t>
      </w:r>
      <w:r w:rsidR="005252E9">
        <w:rPr>
          <w:rStyle w:val="FootnoteReference"/>
          <w:rFonts w:eastAsia="Segoe UI" w:cs="Arial"/>
        </w:rPr>
        <w:footnoteReference w:id="5"/>
      </w:r>
      <w:r>
        <w:rPr>
          <w:rFonts w:eastAsia="Segoe UI" w:cs="Arial"/>
        </w:rPr>
        <w:t xml:space="preserve"> Now come and put a curse on them for me.</w:t>
      </w:r>
      <w:r w:rsidR="005252E9">
        <w:rPr>
          <w:rStyle w:val="EndnoteReference"/>
          <w:rFonts w:eastAsia="Segoe UI" w:cs="Arial"/>
        </w:rPr>
        <w:endnoteReference w:id="10"/>
      </w:r>
      <w:r>
        <w:rPr>
          <w:rFonts w:eastAsia="Segoe UI" w:cs="Arial"/>
        </w:rPr>
        <w:t xml:space="preserve"> Perhaps I may be able to fight against them and drive them out.’” </w:t>
      </w:r>
      <w:r>
        <w:rPr>
          <w:rFonts w:eastAsia="Segoe UI" w:cs="Arial"/>
          <w:b/>
        </w:rPr>
        <w:t xml:space="preserve">12 </w:t>
      </w:r>
      <w:r>
        <w:rPr>
          <w:rFonts w:eastAsia="Segoe UI" w:cs="Arial"/>
        </w:rPr>
        <w:t>But God said to Ba′laam: “You must not go with them. You must not curse the people, for they are blessed.”</w:t>
      </w:r>
      <w:r w:rsidR="005252E9">
        <w:rPr>
          <w:rStyle w:val="EndnoteReference"/>
          <w:rFonts w:eastAsia="Segoe UI" w:cs="Arial"/>
        </w:rPr>
        <w:endnoteReference w:id="11"/>
      </w:r>
    </w:p>
    <w:p w:rsidR="00EA3FA7" w:rsidRDefault="00EA3FA7" w:rsidP="00EA3FA7">
      <w:pPr>
        <w:rPr>
          <w:rFonts w:eastAsia="Segoe UI" w:cs="Arial"/>
        </w:rPr>
      </w:pPr>
      <w:r>
        <w:rPr>
          <w:rFonts w:eastAsia="Segoe UI" w:cs="Arial"/>
          <w:b/>
        </w:rPr>
        <w:t xml:space="preserve">13 </w:t>
      </w:r>
      <w:r>
        <w:rPr>
          <w:rFonts w:eastAsia="Segoe UI" w:cs="Arial"/>
        </w:rPr>
        <w:t xml:space="preserve">Ba′laam got up in the morning and said to the princes of Ba′lak: “Go to your land, for Jehovah has refused to let me go with you.” </w:t>
      </w:r>
      <w:r>
        <w:rPr>
          <w:rFonts w:eastAsia="Segoe UI" w:cs="Arial"/>
          <w:b/>
        </w:rPr>
        <w:t xml:space="preserve">14 </w:t>
      </w:r>
      <w:r>
        <w:rPr>
          <w:rFonts w:eastAsia="Segoe UI" w:cs="Arial"/>
        </w:rPr>
        <w:t>So the princes of Mo′ab departed and returned to Ba′lak and said: “Ba′laam has refused to come with us.”</w:t>
      </w:r>
    </w:p>
    <w:p w:rsidR="00EA3FA7" w:rsidRDefault="00EA3FA7" w:rsidP="00EA3FA7">
      <w:pPr>
        <w:rPr>
          <w:rFonts w:ascii="MEPS Bookman WTS" w:eastAsia="Segoe UI" w:hAnsi="MEPS Bookman WTS" w:cs="Segoe UI"/>
        </w:rPr>
      </w:pPr>
      <w:r>
        <w:rPr>
          <w:rFonts w:eastAsia="Segoe UI" w:cs="Arial"/>
          <w:b/>
        </w:rPr>
        <w:t xml:space="preserve">15 </w:t>
      </w:r>
      <w:r>
        <w:rPr>
          <w:rFonts w:eastAsia="Segoe UI" w:cs="Arial"/>
        </w:rPr>
        <w:t xml:space="preserve">However, Ba′lak again sent princes, more numerous and more distinguished than the first group. </w:t>
      </w:r>
      <w:r>
        <w:rPr>
          <w:rFonts w:eastAsia="Segoe UI" w:cs="Arial"/>
          <w:b/>
        </w:rPr>
        <w:t xml:space="preserve">16 </w:t>
      </w:r>
      <w:r>
        <w:rPr>
          <w:rFonts w:eastAsia="Segoe UI" w:cs="Arial"/>
        </w:rPr>
        <w:t xml:space="preserve">They came to Ba′laam and said to him: “This is what Ba′lak the son of Zip′por has said, ‘Please do not let anything hinder you from coming to me, </w:t>
      </w:r>
      <w:r>
        <w:rPr>
          <w:rFonts w:eastAsia="Segoe UI" w:cs="Arial"/>
          <w:b/>
        </w:rPr>
        <w:t xml:space="preserve">17 </w:t>
      </w:r>
      <w:r>
        <w:rPr>
          <w:rFonts w:eastAsia="Segoe UI" w:cs="Arial"/>
        </w:rPr>
        <w:t xml:space="preserve">for I will honor you greatly and I will do anything you tell me to do. So come, please, and curse this people for me.’” </w:t>
      </w:r>
      <w:r>
        <w:rPr>
          <w:rFonts w:eastAsia="Segoe UI" w:cs="Arial"/>
          <w:b/>
        </w:rPr>
        <w:t xml:space="preserve">18 </w:t>
      </w:r>
      <w:r>
        <w:rPr>
          <w:rFonts w:eastAsia="Segoe UI" w:cs="Arial"/>
        </w:rPr>
        <w:t>But Ba′laam answered the servants of Ba′lak: “If Ba′lak were to give me his own house full of silver and gold, I could not do anything beyond the order of Jehovah my God, whether small or great.</w:t>
      </w:r>
      <w:r w:rsidR="005252E9">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19 </w:t>
      </w:r>
      <w:r>
        <w:rPr>
          <w:rFonts w:eastAsia="Segoe UI" w:cs="Arial"/>
        </w:rPr>
        <w:t>But please stay here tonight also, so that I may learn what else Jehovah will tell me.”</w:t>
      </w:r>
      <w:r w:rsidR="005252E9">
        <w:rPr>
          <w:rStyle w:val="EndnoteReference"/>
          <w:rFonts w:eastAsia="Segoe UI" w:cs="Arial"/>
        </w:rPr>
        <w:endnoteReference w:id="13"/>
      </w:r>
    </w:p>
    <w:p w:rsidR="00EA3FA7" w:rsidRDefault="00EA3FA7" w:rsidP="00EA3FA7">
      <w:pPr>
        <w:rPr>
          <w:rFonts w:ascii="MEPS Bookman WTS" w:eastAsia="Segoe UI" w:hAnsi="MEPS Bookman WTS" w:cs="Segoe UI"/>
        </w:rPr>
      </w:pPr>
      <w:r>
        <w:rPr>
          <w:rFonts w:eastAsia="Segoe UI" w:cs="Arial"/>
          <w:b/>
        </w:rPr>
        <w:t xml:space="preserve">20 </w:t>
      </w:r>
      <w:r>
        <w:rPr>
          <w:rFonts w:eastAsia="Segoe UI" w:cs="Arial"/>
        </w:rPr>
        <w:t>Then God came to Ba′laam by night and said to him: “If these men have come to summon you, go along with them. But you may speak only the words that I tell you to say.”</w:t>
      </w:r>
      <w:r w:rsidR="005252E9">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21 </w:t>
      </w:r>
      <w:r>
        <w:rPr>
          <w:rFonts w:eastAsia="Segoe UI" w:cs="Arial"/>
        </w:rPr>
        <w:t>So Ba′laam got up in the morning and saddled his donkey</w:t>
      </w:r>
      <w:r w:rsidR="005252E9">
        <w:rPr>
          <w:rStyle w:val="FootnoteReference"/>
          <w:rFonts w:eastAsia="Segoe UI" w:cs="Arial"/>
        </w:rPr>
        <w:footnoteReference w:id="6"/>
      </w:r>
      <w:r>
        <w:rPr>
          <w:rFonts w:eastAsia="Segoe UI" w:cs="Arial"/>
        </w:rPr>
        <w:t xml:space="preserve"> and went with the princes of Mo′ab.</w:t>
      </w:r>
      <w:r w:rsidR="005252E9">
        <w:rPr>
          <w:rStyle w:val="EndnoteReference"/>
          <w:rFonts w:eastAsia="Segoe UI" w:cs="Arial"/>
        </w:rPr>
        <w:endnoteReference w:id="15"/>
      </w:r>
    </w:p>
    <w:p w:rsidR="00EA3FA7" w:rsidRDefault="00EA3FA7" w:rsidP="00EA3FA7">
      <w:pPr>
        <w:rPr>
          <w:rFonts w:eastAsia="Segoe UI" w:cs="Arial"/>
        </w:rPr>
      </w:pPr>
      <w:r>
        <w:rPr>
          <w:rFonts w:eastAsia="Segoe UI" w:cs="Arial"/>
          <w:b/>
        </w:rPr>
        <w:t xml:space="preserve">22 </w:t>
      </w:r>
      <w:r>
        <w:rPr>
          <w:rFonts w:eastAsia="Segoe UI" w:cs="Arial"/>
        </w:rPr>
        <w:t xml:space="preserve">But God’s anger blazed because he was going, and Jehovah’s angel stationed himself in the road to resist him. Now Ba′laam was riding on his donkey, and two of his attendants were with him. </w:t>
      </w:r>
      <w:r>
        <w:rPr>
          <w:rFonts w:eastAsia="Segoe UI" w:cs="Arial"/>
          <w:b/>
        </w:rPr>
        <w:t xml:space="preserve">23 </w:t>
      </w:r>
      <w:r>
        <w:rPr>
          <w:rFonts w:eastAsia="Segoe UI" w:cs="Arial"/>
        </w:rPr>
        <w:t xml:space="preserve">And when the donkey saw Jehovah’s angel standing in the road with a drawn sword in his hand, it tried to turn off the road into the field. But Ba′laam began to beat the donkey to make it return to the road. </w:t>
      </w:r>
      <w:r>
        <w:rPr>
          <w:rFonts w:eastAsia="Segoe UI" w:cs="Arial"/>
          <w:b/>
        </w:rPr>
        <w:t xml:space="preserve">24 </w:t>
      </w:r>
      <w:r>
        <w:rPr>
          <w:rFonts w:eastAsia="Segoe UI" w:cs="Arial"/>
        </w:rPr>
        <w:t xml:space="preserve">Then Jehovah’s angel stood in a narrow path between two vineyards, with stone walls on both sides. </w:t>
      </w:r>
      <w:r>
        <w:rPr>
          <w:rFonts w:eastAsia="Segoe UI" w:cs="Arial"/>
          <w:b/>
        </w:rPr>
        <w:t xml:space="preserve">25 </w:t>
      </w:r>
      <w:r>
        <w:rPr>
          <w:rFonts w:eastAsia="Segoe UI" w:cs="Arial"/>
        </w:rPr>
        <w:t>When the donkey saw Jehovah’s angel, it began to squeeze itself against the wall and it jammed Ba′laam’s foot against the wall, and Ba′laam began beating it again.</w:t>
      </w:r>
    </w:p>
    <w:p w:rsidR="00EA3FA7" w:rsidRDefault="00EA3FA7" w:rsidP="00EA3FA7">
      <w:pPr>
        <w:rPr>
          <w:rFonts w:eastAsia="Segoe UI" w:cs="Arial"/>
        </w:rPr>
      </w:pPr>
      <w:r>
        <w:rPr>
          <w:rFonts w:eastAsia="Segoe UI" w:cs="Arial"/>
          <w:b/>
        </w:rPr>
        <w:t xml:space="preserve">26 </w:t>
      </w:r>
      <w:r>
        <w:rPr>
          <w:rFonts w:eastAsia="Segoe UI" w:cs="Arial"/>
        </w:rPr>
        <w:t xml:space="preserve">Jehovah’s angel now passed by again and stood in a narrow place where there was no way to turn to the right or to the left. </w:t>
      </w:r>
      <w:r>
        <w:rPr>
          <w:rFonts w:eastAsia="Segoe UI" w:cs="Arial"/>
          <w:b/>
        </w:rPr>
        <w:t xml:space="preserve">27 </w:t>
      </w:r>
      <w:r>
        <w:rPr>
          <w:rFonts w:eastAsia="Segoe UI" w:cs="Arial"/>
        </w:rPr>
        <w:t xml:space="preserve">When the donkey saw Jehovah’s angel, it lay down under Ba′laam, so Ba′laam became furious and kept beating the donkey with his staff. </w:t>
      </w:r>
      <w:r>
        <w:rPr>
          <w:rFonts w:eastAsia="Segoe UI" w:cs="Arial"/>
          <w:b/>
        </w:rPr>
        <w:t xml:space="preserve">28 </w:t>
      </w:r>
      <w:r>
        <w:rPr>
          <w:rFonts w:eastAsia="Segoe UI" w:cs="Arial"/>
        </w:rPr>
        <w:t>Finally Jehovah caused the donkey to speak,</w:t>
      </w:r>
      <w:r w:rsidR="005252E9">
        <w:rPr>
          <w:rStyle w:val="FootnoteReference"/>
          <w:rFonts w:eastAsia="Segoe UI" w:cs="Arial"/>
        </w:rPr>
        <w:footnoteReference w:id="7"/>
      </w:r>
      <w:r w:rsidR="005252E9">
        <w:rPr>
          <w:rStyle w:val="EndnoteReference"/>
          <w:rFonts w:eastAsia="Segoe UI" w:cs="Arial"/>
        </w:rPr>
        <w:endnoteReference w:id="16"/>
      </w:r>
      <w:r>
        <w:rPr>
          <w:rFonts w:eastAsia="Segoe UI" w:cs="Arial"/>
        </w:rPr>
        <w:t xml:space="preserve"> and it said to Ba′laam: “What have I done to you to make you beat me these three times?”</w:t>
      </w:r>
      <w:r w:rsidR="005252E9">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29 </w:t>
      </w:r>
      <w:r>
        <w:rPr>
          <w:rFonts w:eastAsia="Segoe UI" w:cs="Arial"/>
        </w:rPr>
        <w:t xml:space="preserve">Ba′laam replied to the donkey: “It is because you have made a fool of me. If only I had a sword in my hand, I would kill you!” </w:t>
      </w:r>
      <w:r>
        <w:rPr>
          <w:rFonts w:eastAsia="Segoe UI" w:cs="Arial"/>
          <w:b/>
        </w:rPr>
        <w:t xml:space="preserve">30 </w:t>
      </w:r>
      <w:r>
        <w:rPr>
          <w:rFonts w:eastAsia="Segoe UI" w:cs="Arial"/>
        </w:rPr>
        <w:t xml:space="preserve">Then the donkey said to Ba′laam: “Am I not your donkey that you have ridden on all your life until today? Have I ever treated you this way before?” He replied: “No!” </w:t>
      </w:r>
      <w:r>
        <w:rPr>
          <w:rFonts w:eastAsia="Segoe UI" w:cs="Arial"/>
          <w:b/>
        </w:rPr>
        <w:t xml:space="preserve">31 </w:t>
      </w:r>
      <w:r>
        <w:rPr>
          <w:rFonts w:eastAsia="Segoe UI" w:cs="Arial"/>
        </w:rPr>
        <w:t>Then Jehovah uncovered Ba′laam’s eyes,</w:t>
      </w:r>
      <w:r w:rsidR="005252E9">
        <w:rPr>
          <w:rStyle w:val="EndnoteReference"/>
          <w:rFonts w:eastAsia="Segoe UI" w:cs="Arial"/>
        </w:rPr>
        <w:endnoteReference w:id="18"/>
      </w:r>
      <w:r>
        <w:rPr>
          <w:rFonts w:eastAsia="Segoe UI" w:cs="Arial"/>
        </w:rPr>
        <w:t xml:space="preserve"> and he saw Jehovah’s angel standing in the road with a drawn sword in his hand. At once he bowed low and prostrated himself on his face.</w:t>
      </w:r>
    </w:p>
    <w:p w:rsidR="00EA3FA7" w:rsidRDefault="00EA3FA7" w:rsidP="00EA3FA7">
      <w:pPr>
        <w:rPr>
          <w:rFonts w:eastAsia="Segoe UI" w:cs="Arial"/>
        </w:rPr>
      </w:pPr>
      <w:r>
        <w:rPr>
          <w:rFonts w:eastAsia="Segoe UI" w:cs="Arial"/>
          <w:b/>
        </w:rPr>
        <w:t xml:space="preserve">32 </w:t>
      </w:r>
      <w:r>
        <w:rPr>
          <w:rFonts w:eastAsia="Segoe UI" w:cs="Arial"/>
        </w:rPr>
        <w:t>Then Jehovah’s angel said to him: “Why have you beaten your donkey these three times? Look! I myself came out to offer resistance, because your way is in defiance of my will.</w:t>
      </w:r>
      <w:r w:rsidR="005252E9">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33 </w:t>
      </w:r>
      <w:r>
        <w:rPr>
          <w:rFonts w:eastAsia="Segoe UI" w:cs="Arial"/>
        </w:rPr>
        <w:t>The donkey saw me and tried to turn away from me these three times.</w:t>
      </w:r>
      <w:r w:rsidR="005252E9">
        <w:rPr>
          <w:rStyle w:val="EndnoteReference"/>
          <w:rFonts w:eastAsia="Segoe UI" w:cs="Arial"/>
        </w:rPr>
        <w:endnoteReference w:id="20"/>
      </w:r>
      <w:r>
        <w:rPr>
          <w:rFonts w:eastAsia="Segoe UI" w:cs="Arial"/>
        </w:rPr>
        <w:t xml:space="preserve"> Supposing it had not turned away from me! By now I would have killed you and let the donkey live.” </w:t>
      </w:r>
      <w:r>
        <w:rPr>
          <w:rFonts w:eastAsia="Segoe UI" w:cs="Arial"/>
          <w:b/>
        </w:rPr>
        <w:t xml:space="preserve">34 </w:t>
      </w:r>
      <w:r>
        <w:rPr>
          <w:rFonts w:eastAsia="Segoe UI" w:cs="Arial"/>
        </w:rPr>
        <w:t xml:space="preserve">Ba′laam said to Jehovah’s angel: “I have sinned, because I did not know that it was you standing in the road to meet me. And now if it is bad in your eyes, I will go back.” </w:t>
      </w:r>
      <w:r>
        <w:rPr>
          <w:rFonts w:eastAsia="Segoe UI" w:cs="Arial"/>
          <w:b/>
        </w:rPr>
        <w:t xml:space="preserve">35 </w:t>
      </w:r>
      <w:r>
        <w:rPr>
          <w:rFonts w:eastAsia="Segoe UI" w:cs="Arial"/>
        </w:rPr>
        <w:t>But Jehovah’s angel said to Ba′laam: “Go with the men, but you may speak only the words that I tell you.” So Ba′laam continued going with the princes of Ba′lak.</w:t>
      </w:r>
    </w:p>
    <w:p w:rsidR="00EA3FA7" w:rsidRDefault="00EA3FA7" w:rsidP="00EA3FA7">
      <w:pPr>
        <w:rPr>
          <w:rFonts w:ascii="MEPS Bookman WTS" w:eastAsia="Segoe UI" w:hAnsi="MEPS Bookman WTS" w:cs="Segoe UI"/>
        </w:rPr>
      </w:pPr>
      <w:r>
        <w:rPr>
          <w:rFonts w:eastAsia="Segoe UI" w:cs="Arial"/>
          <w:b/>
        </w:rPr>
        <w:t xml:space="preserve">36 </w:t>
      </w:r>
      <w:r>
        <w:rPr>
          <w:rFonts w:eastAsia="Segoe UI" w:cs="Arial"/>
        </w:rPr>
        <w:t xml:space="preserve">When Ba′lak heard that Ba′laam had come, he immediately went out to meet him at the city of Mo′ab, which is on the bank of the Ar′non on the border of the territory. </w:t>
      </w:r>
      <w:r>
        <w:rPr>
          <w:rFonts w:eastAsia="Segoe UI" w:cs="Arial"/>
          <w:b/>
        </w:rPr>
        <w:t xml:space="preserve">37 </w:t>
      </w:r>
      <w:r>
        <w:rPr>
          <w:rFonts w:eastAsia="Segoe UI" w:cs="Arial"/>
        </w:rPr>
        <w:t>Ba′lak said to Ba′laam: “Did I not send for you? Why did you not come to me? Did you think I am not able to honor you greatly?”</w:t>
      </w:r>
      <w:r w:rsidR="005252E9">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38 </w:t>
      </w:r>
      <w:r>
        <w:rPr>
          <w:rFonts w:eastAsia="Segoe UI" w:cs="Arial"/>
        </w:rPr>
        <w:t>Ba′laam replied to Ba′lak: “Well, I have come to you now. But will I be allowed to say anything? I can only speak words that God puts in my mouth.”</w:t>
      </w:r>
      <w:r w:rsidR="005252E9">
        <w:rPr>
          <w:rStyle w:val="EndnoteReference"/>
          <w:rFonts w:eastAsia="Segoe UI" w:cs="Arial"/>
        </w:rPr>
        <w:endnoteReference w:id="22"/>
      </w:r>
    </w:p>
    <w:p w:rsidR="00EA3FA7" w:rsidRDefault="00EA3FA7" w:rsidP="00EA3FA7">
      <w:pPr>
        <w:rPr>
          <w:rFonts w:ascii="MEPS Bookman WTS" w:eastAsia="Segoe UI" w:hAnsi="MEPS Bookman WTS" w:cs="Segoe UI"/>
        </w:rPr>
      </w:pPr>
      <w:r>
        <w:rPr>
          <w:rFonts w:eastAsia="Segoe UI" w:cs="Arial"/>
          <w:b/>
        </w:rPr>
        <w:t xml:space="preserve">39 </w:t>
      </w:r>
      <w:r>
        <w:rPr>
          <w:rFonts w:eastAsia="Segoe UI" w:cs="Arial"/>
        </w:rPr>
        <w:t xml:space="preserve">So Ba′laam went with Ba′lak, and they came to Kir′i·ath-hu′zoth. </w:t>
      </w:r>
      <w:r>
        <w:rPr>
          <w:rFonts w:eastAsia="Segoe UI" w:cs="Arial"/>
          <w:b/>
        </w:rPr>
        <w:t xml:space="preserve">40 </w:t>
      </w:r>
      <w:r>
        <w:rPr>
          <w:rFonts w:eastAsia="Segoe UI" w:cs="Arial"/>
        </w:rPr>
        <w:t xml:space="preserve">Ba′lak sacrificed cattle and sheep and sent some to Ba′laam and the princes who were with him. </w:t>
      </w:r>
      <w:r>
        <w:rPr>
          <w:rFonts w:eastAsia="Segoe UI" w:cs="Arial"/>
          <w:b/>
        </w:rPr>
        <w:t xml:space="preserve">41 </w:t>
      </w:r>
      <w:r>
        <w:rPr>
          <w:rFonts w:eastAsia="Segoe UI" w:cs="Arial"/>
        </w:rPr>
        <w:t>In the morning Ba′lak took Ba′laam and brought him up to Ba′moth-ba′al; from there he could see all the people.</w:t>
      </w:r>
      <w:r w:rsidR="005252E9">
        <w:rPr>
          <w:rStyle w:val="EndnoteReference"/>
          <w:rFonts w:eastAsia="Segoe UI" w:cs="Arial"/>
        </w:rPr>
        <w:endnoteReference w:id="23"/>
      </w:r>
    </w:p>
    <w:p w:rsidR="00762BCB" w:rsidRPr="00EA3FA7" w:rsidRDefault="00762BCB" w:rsidP="00EA3FA7"/>
    <w:sectPr w:rsidR="00762BCB" w:rsidRPr="00EA3FA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D90" w:rsidRDefault="00826D90">
      <w:r>
        <w:separator/>
      </w:r>
    </w:p>
  </w:endnote>
  <w:endnote w:type="continuationSeparator" w:id="0">
    <w:p w:rsidR="00826D90" w:rsidRDefault="00826D90">
      <w:r>
        <w:continuationSeparator/>
      </w:r>
    </w:p>
  </w:endnote>
  <w:endnote w:id="1">
    <w:p w:rsidR="005252E9" w:rsidRDefault="005252E9">
      <w:pPr>
        <w:pStyle w:val="EndnoteText"/>
      </w:pPr>
      <w:r>
        <w:rPr>
          <w:rStyle w:val="EndnoteReference"/>
        </w:rPr>
        <w:endnoteRef/>
      </w:r>
      <w:r>
        <w:t xml:space="preserve"> Numbers 33:48</w:t>
      </w:r>
    </w:p>
  </w:endnote>
  <w:endnote w:id="2">
    <w:p w:rsidR="005252E9" w:rsidRDefault="005252E9">
      <w:pPr>
        <w:pStyle w:val="EndnoteText"/>
      </w:pPr>
      <w:r>
        <w:rPr>
          <w:rStyle w:val="EndnoteReference"/>
        </w:rPr>
        <w:endnoteRef/>
      </w:r>
      <w:r>
        <w:t xml:space="preserve"> Joshua 24:9; Judges 11:25</w:t>
      </w:r>
    </w:p>
  </w:endnote>
  <w:endnote w:id="3">
    <w:p w:rsidR="005252E9" w:rsidRDefault="005252E9">
      <w:pPr>
        <w:pStyle w:val="EndnoteText"/>
      </w:pPr>
      <w:r>
        <w:rPr>
          <w:rStyle w:val="EndnoteReference"/>
        </w:rPr>
        <w:endnoteRef/>
      </w:r>
      <w:r>
        <w:t xml:space="preserve"> Exodus 15:15; Deuteronomy 2:25</w:t>
      </w:r>
    </w:p>
  </w:endnote>
  <w:endnote w:id="4">
    <w:p w:rsidR="005252E9" w:rsidRDefault="005252E9">
      <w:pPr>
        <w:pStyle w:val="EndnoteText"/>
      </w:pPr>
      <w:r>
        <w:rPr>
          <w:rStyle w:val="EndnoteReference"/>
        </w:rPr>
        <w:endnoteRef/>
      </w:r>
      <w:r>
        <w:t xml:space="preserve"> Numbers 31:7, 8; Joshua 13:15, 21</w:t>
      </w:r>
    </w:p>
  </w:endnote>
  <w:endnote w:id="5">
    <w:p w:rsidR="005252E9" w:rsidRDefault="005252E9">
      <w:pPr>
        <w:pStyle w:val="EndnoteText"/>
      </w:pPr>
      <w:r>
        <w:rPr>
          <w:rStyle w:val="EndnoteReference"/>
        </w:rPr>
        <w:endnoteRef/>
      </w:r>
      <w:r>
        <w:t xml:space="preserve"> Deuteronomy 23:3, 4; Joshua 13:22; 2 Peter 2:15</w:t>
      </w:r>
    </w:p>
  </w:endnote>
  <w:endnote w:id="6">
    <w:p w:rsidR="005252E9" w:rsidRDefault="005252E9">
      <w:pPr>
        <w:pStyle w:val="EndnoteText"/>
      </w:pPr>
      <w:r>
        <w:rPr>
          <w:rStyle w:val="EndnoteReference"/>
        </w:rPr>
        <w:endnoteRef/>
      </w:r>
      <w:r>
        <w:t xml:space="preserve"> Genesis 13:14, 16</w:t>
      </w:r>
    </w:p>
  </w:endnote>
  <w:endnote w:id="7">
    <w:p w:rsidR="005252E9" w:rsidRDefault="005252E9">
      <w:pPr>
        <w:pStyle w:val="EndnoteText"/>
      </w:pPr>
      <w:r>
        <w:rPr>
          <w:rStyle w:val="EndnoteReference"/>
        </w:rPr>
        <w:endnoteRef/>
      </w:r>
      <w:r>
        <w:t xml:space="preserve"> Numbers 23:7; Joshua 24:9; Nehemiah 13:1, 2</w:t>
      </w:r>
    </w:p>
  </w:endnote>
  <w:endnote w:id="8">
    <w:p w:rsidR="005252E9" w:rsidRDefault="005252E9">
      <w:pPr>
        <w:pStyle w:val="EndnoteText"/>
      </w:pPr>
      <w:r>
        <w:rPr>
          <w:rStyle w:val="EndnoteReference"/>
        </w:rPr>
        <w:endnoteRef/>
      </w:r>
      <w:r>
        <w:t xml:space="preserve"> 2 Peter 2:15; Jude 11</w:t>
      </w:r>
    </w:p>
  </w:endnote>
  <w:endnote w:id="9">
    <w:p w:rsidR="005252E9" w:rsidRDefault="005252E9">
      <w:pPr>
        <w:pStyle w:val="EndnoteText"/>
      </w:pPr>
      <w:r>
        <w:rPr>
          <w:rStyle w:val="EndnoteReference"/>
        </w:rPr>
        <w:endnoteRef/>
      </w:r>
      <w:r>
        <w:t xml:space="preserve"> Numbers 22:20</w:t>
      </w:r>
    </w:p>
  </w:endnote>
  <w:endnote w:id="10">
    <w:p w:rsidR="005252E9" w:rsidRDefault="005252E9">
      <w:pPr>
        <w:pStyle w:val="EndnoteText"/>
      </w:pPr>
      <w:r>
        <w:rPr>
          <w:rStyle w:val="EndnoteReference"/>
        </w:rPr>
        <w:endnoteRef/>
      </w:r>
      <w:r>
        <w:t xml:space="preserve"> Numbers 22:5, 6; 23:7, 11; 24:10</w:t>
      </w:r>
    </w:p>
  </w:endnote>
  <w:endnote w:id="11">
    <w:p w:rsidR="005252E9" w:rsidRDefault="005252E9">
      <w:pPr>
        <w:pStyle w:val="EndnoteText"/>
      </w:pPr>
      <w:r>
        <w:rPr>
          <w:rStyle w:val="EndnoteReference"/>
        </w:rPr>
        <w:endnoteRef/>
      </w:r>
      <w:r>
        <w:t xml:space="preserve"> Genesis 12:1-3; 22:15, 17; Deuteronomy 33:29</w:t>
      </w:r>
    </w:p>
  </w:endnote>
  <w:endnote w:id="12">
    <w:p w:rsidR="005252E9" w:rsidRDefault="005252E9">
      <w:pPr>
        <w:pStyle w:val="EndnoteText"/>
      </w:pPr>
      <w:r>
        <w:rPr>
          <w:rStyle w:val="EndnoteReference"/>
        </w:rPr>
        <w:endnoteRef/>
      </w:r>
      <w:r>
        <w:t xml:space="preserve"> Numbers 24:13</w:t>
      </w:r>
    </w:p>
  </w:endnote>
  <w:endnote w:id="13">
    <w:p w:rsidR="005252E9" w:rsidRDefault="005252E9">
      <w:pPr>
        <w:pStyle w:val="EndnoteText"/>
      </w:pPr>
      <w:r>
        <w:rPr>
          <w:rStyle w:val="EndnoteReference"/>
        </w:rPr>
        <w:endnoteRef/>
      </w:r>
      <w:r>
        <w:t xml:space="preserve"> Numbers 22:8</w:t>
      </w:r>
    </w:p>
  </w:endnote>
  <w:endnote w:id="14">
    <w:p w:rsidR="005252E9" w:rsidRDefault="005252E9">
      <w:pPr>
        <w:pStyle w:val="EndnoteText"/>
      </w:pPr>
      <w:r>
        <w:rPr>
          <w:rStyle w:val="EndnoteReference"/>
        </w:rPr>
        <w:endnoteRef/>
      </w:r>
      <w:r>
        <w:t xml:space="preserve"> Numbers 22:35; 23:11, 12</w:t>
      </w:r>
    </w:p>
  </w:endnote>
  <w:endnote w:id="15">
    <w:p w:rsidR="005252E9" w:rsidRDefault="005252E9">
      <w:pPr>
        <w:pStyle w:val="EndnoteText"/>
      </w:pPr>
      <w:r>
        <w:rPr>
          <w:rStyle w:val="EndnoteReference"/>
        </w:rPr>
        <w:endnoteRef/>
      </w:r>
      <w:r>
        <w:t xml:space="preserve"> 2 Peter 2:15; Jude 11</w:t>
      </w:r>
    </w:p>
  </w:endnote>
  <w:endnote w:id="16">
    <w:p w:rsidR="005252E9" w:rsidRDefault="005252E9">
      <w:pPr>
        <w:pStyle w:val="EndnoteText"/>
      </w:pPr>
      <w:r>
        <w:rPr>
          <w:rStyle w:val="EndnoteReference"/>
        </w:rPr>
        <w:endnoteRef/>
      </w:r>
      <w:r>
        <w:t xml:space="preserve"> 2 Peter 2:15, 16</w:t>
      </w:r>
    </w:p>
  </w:endnote>
  <w:endnote w:id="17">
    <w:p w:rsidR="005252E9" w:rsidRDefault="005252E9">
      <w:pPr>
        <w:pStyle w:val="EndnoteText"/>
      </w:pPr>
      <w:r>
        <w:rPr>
          <w:rStyle w:val="EndnoteReference"/>
        </w:rPr>
        <w:endnoteRef/>
      </w:r>
      <w:r>
        <w:t xml:space="preserve"> Numbers 22:32</w:t>
      </w:r>
    </w:p>
  </w:endnote>
  <w:endnote w:id="18">
    <w:p w:rsidR="005252E9" w:rsidRDefault="005252E9">
      <w:pPr>
        <w:pStyle w:val="EndnoteText"/>
      </w:pPr>
      <w:r>
        <w:rPr>
          <w:rStyle w:val="EndnoteReference"/>
        </w:rPr>
        <w:endnoteRef/>
      </w:r>
      <w:r>
        <w:t xml:space="preserve"> 2 Kings 6:17</w:t>
      </w:r>
    </w:p>
  </w:endnote>
  <w:endnote w:id="19">
    <w:p w:rsidR="005252E9" w:rsidRDefault="005252E9">
      <w:pPr>
        <w:pStyle w:val="EndnoteText"/>
      </w:pPr>
      <w:r>
        <w:rPr>
          <w:rStyle w:val="EndnoteReference"/>
        </w:rPr>
        <w:endnoteRef/>
      </w:r>
      <w:r>
        <w:t xml:space="preserve"> Numbers 22:12; 2 Peter 2:15, 16</w:t>
      </w:r>
    </w:p>
  </w:endnote>
  <w:endnote w:id="20">
    <w:p w:rsidR="005252E9" w:rsidRDefault="005252E9">
      <w:pPr>
        <w:pStyle w:val="EndnoteText"/>
      </w:pPr>
      <w:r>
        <w:rPr>
          <w:rStyle w:val="EndnoteReference"/>
        </w:rPr>
        <w:endnoteRef/>
      </w:r>
      <w:r>
        <w:t xml:space="preserve"> Numbers 22:23, 25, 27</w:t>
      </w:r>
    </w:p>
  </w:endnote>
  <w:endnote w:id="21">
    <w:p w:rsidR="005252E9" w:rsidRDefault="005252E9">
      <w:pPr>
        <w:pStyle w:val="EndnoteText"/>
      </w:pPr>
      <w:r>
        <w:rPr>
          <w:rStyle w:val="EndnoteReference"/>
        </w:rPr>
        <w:endnoteRef/>
      </w:r>
      <w:r>
        <w:t xml:space="preserve"> Numbers 22:16, 17; 24:10, 11</w:t>
      </w:r>
    </w:p>
  </w:endnote>
  <w:endnote w:id="22">
    <w:p w:rsidR="005252E9" w:rsidRDefault="005252E9">
      <w:pPr>
        <w:pStyle w:val="EndnoteText"/>
      </w:pPr>
      <w:r>
        <w:rPr>
          <w:rStyle w:val="EndnoteReference"/>
        </w:rPr>
        <w:endnoteRef/>
      </w:r>
      <w:r>
        <w:t xml:space="preserve"> Numbers 23:26; 24:13</w:t>
      </w:r>
    </w:p>
  </w:endnote>
  <w:endnote w:id="23">
    <w:p w:rsidR="005252E9" w:rsidRDefault="005252E9">
      <w:pPr>
        <w:pStyle w:val="EndnoteText"/>
      </w:pPr>
      <w:r>
        <w:rPr>
          <w:rStyle w:val="EndnoteReference"/>
        </w:rPr>
        <w:endnoteRef/>
      </w:r>
      <w:r>
        <w:t xml:space="preserve"> Numbers 23:13, 14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D90" w:rsidRDefault="00826D90">
      <w:r>
        <w:separator/>
      </w:r>
    </w:p>
  </w:footnote>
  <w:footnote w:type="continuationSeparator" w:id="0">
    <w:p w:rsidR="00826D90" w:rsidRDefault="00826D90">
      <w:r>
        <w:continuationSeparator/>
      </w:r>
    </w:p>
  </w:footnote>
  <w:footnote w:id="1">
    <w:p w:rsidR="005252E9" w:rsidRDefault="005252E9">
      <w:pPr>
        <w:pStyle w:val="FootnoteText"/>
      </w:pPr>
      <w:r>
        <w:rPr>
          <w:rStyle w:val="FootnoteReference"/>
        </w:rPr>
        <w:footnoteRef/>
      </w:r>
      <w:r>
        <w:t xml:space="preserve"> </w:t>
      </w:r>
      <w:r>
        <w:t>Evidently, the Euphrates.</w:t>
      </w:r>
    </w:p>
  </w:footnote>
  <w:footnote w:id="2">
    <w:p w:rsidR="005252E9" w:rsidRDefault="005252E9">
      <w:pPr>
        <w:pStyle w:val="FootnoteText"/>
      </w:pPr>
      <w:r>
        <w:rPr>
          <w:rStyle w:val="FootnoteReference"/>
        </w:rPr>
        <w:footnoteRef/>
      </w:r>
      <w:r>
        <w:t xml:space="preserve"> </w:t>
      </w:r>
      <w:r>
        <w:t>Lit., “eye.”</w:t>
      </w:r>
    </w:p>
  </w:footnote>
  <w:footnote w:id="3">
    <w:p w:rsidR="005252E9" w:rsidRDefault="005252E9">
      <w:pPr>
        <w:pStyle w:val="FootnoteText"/>
      </w:pPr>
      <w:r>
        <w:rPr>
          <w:rStyle w:val="FootnoteReference"/>
        </w:rPr>
        <w:footnoteRef/>
      </w:r>
      <w:r>
        <w:t xml:space="preserve"> </w:t>
      </w:r>
      <w:r>
        <w:t>Or “land.”</w:t>
      </w:r>
    </w:p>
  </w:footnote>
  <w:footnote w:id="4">
    <w:p w:rsidR="005252E9" w:rsidRDefault="005252E9">
      <w:pPr>
        <w:pStyle w:val="FootnoteText"/>
      </w:pPr>
      <w:r>
        <w:rPr>
          <w:rStyle w:val="FootnoteReference"/>
        </w:rPr>
        <w:footnoteRef/>
      </w:r>
      <w:r>
        <w:t xml:space="preserve"> </w:t>
      </w:r>
      <w:r>
        <w:t>Lit., “eye.”</w:t>
      </w:r>
    </w:p>
  </w:footnote>
  <w:footnote w:id="5">
    <w:p w:rsidR="005252E9" w:rsidRDefault="005252E9">
      <w:pPr>
        <w:pStyle w:val="FootnoteText"/>
      </w:pPr>
      <w:r>
        <w:rPr>
          <w:rStyle w:val="FootnoteReference"/>
        </w:rPr>
        <w:footnoteRef/>
      </w:r>
      <w:r>
        <w:t xml:space="preserve"> </w:t>
      </w:r>
      <w:r>
        <w:t>Or “land.”</w:t>
      </w:r>
    </w:p>
  </w:footnote>
  <w:footnote w:id="6">
    <w:p w:rsidR="005252E9" w:rsidRDefault="005252E9">
      <w:pPr>
        <w:pStyle w:val="FootnoteText"/>
      </w:pPr>
      <w:r>
        <w:rPr>
          <w:rStyle w:val="FootnoteReference"/>
        </w:rPr>
        <w:footnoteRef/>
      </w:r>
      <w:r>
        <w:t xml:space="preserve"> </w:t>
      </w:r>
      <w:r>
        <w:t>Lit., “female donkey.”</w:t>
      </w:r>
    </w:p>
  </w:footnote>
  <w:footnote w:id="7">
    <w:p w:rsidR="005252E9" w:rsidRDefault="005252E9">
      <w:pPr>
        <w:pStyle w:val="FootnoteText"/>
      </w:pPr>
      <w:r>
        <w:rPr>
          <w:rStyle w:val="FootnoteReference"/>
        </w:rPr>
        <w:footnoteRef/>
      </w:r>
      <w:r>
        <w:t xml:space="preserve"> </w:t>
      </w:r>
      <w:r>
        <w:t>Lit., “opened the mouth of the female donkey.”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5252E9">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5252E9">
        <w:t>Numbers Chapter 22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5252E9">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252E9">
      <w:rPr>
        <w:noProof/>
        <w:snapToGrid w:val="0"/>
      </w:rPr>
      <w:t>Numbers 22.Advisor.docx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5252E9">
        <w:t>Numbers Chapter 22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5252E9">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252E9">
      <w:rPr>
        <w:noProof/>
        <w:snapToGrid w:val="0"/>
      </w:rPr>
      <w:t>Numbers 22.Advisor.docx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5252E9">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5252E9">
      <w:t>&lt;not set&gt;</w:t>
    </w:r>
    <w:r>
      <w:fldChar w:fldCharType="end"/>
    </w:r>
    <w:r>
      <w:tab/>
      <w:t xml:space="preserve">Checker: </w:t>
    </w:r>
    <w:r>
      <w:fldChar w:fldCharType="begin"/>
    </w:r>
    <w:r>
      <w:instrText xml:space="preserve"> DOCPROPERTY "_RoleChecker" </w:instrText>
    </w:r>
    <w:r>
      <w:fldChar w:fldCharType="separate"/>
    </w:r>
    <w:r w:rsidR="005252E9">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5252E9">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D90"/>
    <w:rsid w:val="00245EDD"/>
    <w:rsid w:val="0026230D"/>
    <w:rsid w:val="002B524D"/>
    <w:rsid w:val="002C00A8"/>
    <w:rsid w:val="00310508"/>
    <w:rsid w:val="003B380B"/>
    <w:rsid w:val="004500A2"/>
    <w:rsid w:val="004B7393"/>
    <w:rsid w:val="004C5EB7"/>
    <w:rsid w:val="005252E9"/>
    <w:rsid w:val="005D4494"/>
    <w:rsid w:val="005F29B7"/>
    <w:rsid w:val="006634F9"/>
    <w:rsid w:val="00683A19"/>
    <w:rsid w:val="006B2E68"/>
    <w:rsid w:val="006D0A9F"/>
    <w:rsid w:val="006E0169"/>
    <w:rsid w:val="0075006C"/>
    <w:rsid w:val="00762BCB"/>
    <w:rsid w:val="00796D66"/>
    <w:rsid w:val="007A584B"/>
    <w:rsid w:val="00826D90"/>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A3FA7"/>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e0972ea2cbad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252E9"/>
    <w:pPr>
      <w:spacing w:line="240" w:lineRule="auto"/>
    </w:pPr>
    <w:rPr>
      <w:sz w:val="20"/>
      <w:szCs w:val="20"/>
    </w:rPr>
  </w:style>
  <w:style w:type="character" w:customStyle="1" w:styleId="FootnoteTextChar">
    <w:name w:val="Footnote Text Char"/>
    <w:basedOn w:val="DefaultParagraphFont"/>
    <w:link w:val="FootnoteText"/>
    <w:rsid w:val="005252E9"/>
    <w:rPr>
      <w:rFonts w:ascii="Arial" w:eastAsia="Times New Roman" w:hAnsi="Arial" w:cs="Latha"/>
      <w:lang w:val="en-US" w:eastAsia="en-US" w:bidi="ta-IN"/>
    </w:rPr>
  </w:style>
  <w:style w:type="character" w:styleId="FootnoteReference">
    <w:name w:val="footnote reference"/>
    <w:basedOn w:val="DefaultParagraphFont"/>
    <w:rsid w:val="005252E9"/>
    <w:rPr>
      <w:vertAlign w:val="superscript"/>
    </w:rPr>
  </w:style>
  <w:style w:type="paragraph" w:styleId="EndnoteText">
    <w:name w:val="endnote text"/>
    <w:basedOn w:val="Normal"/>
    <w:link w:val="EndnoteTextChar"/>
    <w:rsid w:val="005252E9"/>
    <w:pPr>
      <w:spacing w:line="240" w:lineRule="auto"/>
    </w:pPr>
    <w:rPr>
      <w:sz w:val="20"/>
      <w:szCs w:val="20"/>
    </w:rPr>
  </w:style>
  <w:style w:type="character" w:customStyle="1" w:styleId="EndnoteTextChar">
    <w:name w:val="Endnote Text Char"/>
    <w:basedOn w:val="DefaultParagraphFont"/>
    <w:link w:val="EndnoteText"/>
    <w:rsid w:val="005252E9"/>
    <w:rPr>
      <w:rFonts w:ascii="Arial" w:eastAsia="Times New Roman" w:hAnsi="Arial" w:cs="Latha"/>
      <w:lang w:val="en-US" w:eastAsia="en-US" w:bidi="ta-IN"/>
    </w:rPr>
  </w:style>
  <w:style w:type="character" w:styleId="EndnoteReference">
    <w:name w:val="endnote reference"/>
    <w:basedOn w:val="DefaultParagraphFont"/>
    <w:rsid w:val="005252E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252E9"/>
    <w:pPr>
      <w:spacing w:line="240" w:lineRule="auto"/>
    </w:pPr>
    <w:rPr>
      <w:sz w:val="20"/>
      <w:szCs w:val="20"/>
    </w:rPr>
  </w:style>
  <w:style w:type="character" w:customStyle="1" w:styleId="FootnoteTextChar">
    <w:name w:val="Footnote Text Char"/>
    <w:basedOn w:val="DefaultParagraphFont"/>
    <w:link w:val="FootnoteText"/>
    <w:rsid w:val="005252E9"/>
    <w:rPr>
      <w:rFonts w:ascii="Arial" w:eastAsia="Times New Roman" w:hAnsi="Arial" w:cs="Latha"/>
      <w:lang w:val="en-US" w:eastAsia="en-US" w:bidi="ta-IN"/>
    </w:rPr>
  </w:style>
  <w:style w:type="character" w:styleId="FootnoteReference">
    <w:name w:val="footnote reference"/>
    <w:basedOn w:val="DefaultParagraphFont"/>
    <w:rsid w:val="005252E9"/>
    <w:rPr>
      <w:vertAlign w:val="superscript"/>
    </w:rPr>
  </w:style>
  <w:style w:type="paragraph" w:styleId="EndnoteText">
    <w:name w:val="endnote text"/>
    <w:basedOn w:val="Normal"/>
    <w:link w:val="EndnoteTextChar"/>
    <w:rsid w:val="005252E9"/>
    <w:pPr>
      <w:spacing w:line="240" w:lineRule="auto"/>
    </w:pPr>
    <w:rPr>
      <w:sz w:val="20"/>
      <w:szCs w:val="20"/>
    </w:rPr>
  </w:style>
  <w:style w:type="character" w:customStyle="1" w:styleId="EndnoteTextChar">
    <w:name w:val="Endnote Text Char"/>
    <w:basedOn w:val="DefaultParagraphFont"/>
    <w:link w:val="EndnoteText"/>
    <w:rsid w:val="005252E9"/>
    <w:rPr>
      <w:rFonts w:ascii="Arial" w:eastAsia="Times New Roman" w:hAnsi="Arial" w:cs="Latha"/>
      <w:lang w:val="en-US" w:eastAsia="en-US" w:bidi="ta-IN"/>
    </w:rPr>
  </w:style>
  <w:style w:type="character" w:styleId="EndnoteReference">
    <w:name w:val="endnote reference"/>
    <w:basedOn w:val="DefaultParagraphFont"/>
    <w:rsid w:val="005252E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e0972ea2cbad45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1168</ap:Words>
  <ap:Characters>4828</ap:Characters>
  <ap:Application>Microsoft Office Word</ap:Application>
  <ap:DocSecurity>0</ap:DocSecurity>
  <ap:Lines>80</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5982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22</dc:title>
  <dc:subject/>
  <dc:creator>David Waterson</dc:creator>
  <cp:keywords/>
  <dc:description/>
  <cp:lastModifiedBy>David Waterson</cp:lastModifiedBy>
  <cp:revision>3</cp:revision>
  <dcterms:created xsi:type="dcterms:W3CDTF">2019-08-04T14:18:00Z</dcterms:created>
  <dcterms:modified xsi:type="dcterms:W3CDTF">2019-08-04T14:18:00Z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22.docx</vt:lpwstr>
  </property>
  <property fmtid="{D5CDD505-2E9C-101B-9397-08002B2CF9AE}" pid="9" name="_TranslationDocumentId">
    <vt:i4>19469</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4022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22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