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1D82" w:rsidRDefault="007F1D82" w:rsidP="007F1D82">
      <w:pPr>
        <w:rPr>
          <w:rFonts w:eastAsia="Segoe UI" w:cs="Arial"/>
        </w:rPr>
      </w:pPr>
      <w:bookmarkStart w:id="0" w:name="_GoBack"/>
      <w:bookmarkEnd w:id="0"/>
      <w:r>
        <w:rPr>
          <w:rFonts w:eastAsia="Segoe UI" w:cs="Arial"/>
          <w:b/>
        </w:rPr>
        <w:t xml:space="preserve">23:1 </w:t>
      </w:r>
      <w:r>
        <w:rPr>
          <w:rFonts w:eastAsia="Segoe UI" w:cs="Arial"/>
        </w:rPr>
        <w:t>Then Ba′laam said to Ba′lak: “Build on this spot seven altars,</w:t>
      </w:r>
      <w:r w:rsidR="00AB3076">
        <w:rPr>
          <w:rStyle w:val="EndnoteReference"/>
          <w:rFonts w:eastAsia="Segoe UI" w:cs="Arial"/>
        </w:rPr>
        <w:endnoteReference w:id="1"/>
      </w:r>
      <w:r>
        <w:rPr>
          <w:rFonts w:eastAsia="Segoe UI" w:cs="Arial"/>
        </w:rPr>
        <w:t xml:space="preserve"> and prepare seven bulls and seven rams for me.” </w:t>
      </w:r>
      <w:r>
        <w:rPr>
          <w:rFonts w:eastAsia="Segoe UI" w:cs="Arial"/>
          <w:b/>
        </w:rPr>
        <w:t xml:space="preserve">2 </w:t>
      </w:r>
      <w:r>
        <w:rPr>
          <w:rFonts w:eastAsia="Segoe UI" w:cs="Arial"/>
        </w:rPr>
        <w:t>Ba′lak immediately did just as Ba′laam had said. And Ba′lak and Ba′laam offered up a bull and a ram on each altar.</w:t>
      </w:r>
      <w:r w:rsidR="00AB3076">
        <w:rPr>
          <w:rStyle w:val="EndnoteReference"/>
          <w:rFonts w:eastAsia="Segoe UI" w:cs="Arial"/>
        </w:rPr>
        <w:endnoteReference w:id="2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 </w:t>
      </w:r>
      <w:r>
        <w:rPr>
          <w:rFonts w:eastAsia="Segoe UI" w:cs="Arial"/>
        </w:rPr>
        <w:t>Ba′laam then said to Ba′lak: “Stay here by your burnt offering, and I will go. Perhaps Jehovah will get in touch with me. Whatever he reveals to me, I will tell you.” So he went to a barren hill.</w:t>
      </w:r>
    </w:p>
    <w:p w:rsidR="007F1D82" w:rsidRDefault="007F1D82" w:rsidP="007F1D82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4 </w:t>
      </w:r>
      <w:r>
        <w:rPr>
          <w:rFonts w:eastAsia="Segoe UI" w:cs="Arial"/>
        </w:rPr>
        <w:t>Then God got in touch with Ba′laam,</w:t>
      </w:r>
      <w:r w:rsidR="00AB3076">
        <w:rPr>
          <w:rStyle w:val="EndnoteReference"/>
          <w:rFonts w:eastAsia="Segoe UI" w:cs="Arial"/>
        </w:rPr>
        <w:endnoteReference w:id="3"/>
      </w:r>
      <w:r>
        <w:rPr>
          <w:rFonts w:eastAsia="Segoe UI" w:cs="Arial"/>
        </w:rPr>
        <w:t xml:space="preserve"> who said to Him: “I set the seven altars in rows, and I offered up a bull and a ram on each altar.” </w:t>
      </w:r>
      <w:r>
        <w:rPr>
          <w:rFonts w:eastAsia="Segoe UI" w:cs="Arial"/>
          <w:b/>
        </w:rPr>
        <w:t xml:space="preserve">5 </w:t>
      </w:r>
      <w:r>
        <w:rPr>
          <w:rFonts w:eastAsia="Segoe UI" w:cs="Arial"/>
        </w:rPr>
        <w:t>Jehovah put this word in the mouth of Ba′laam:</w:t>
      </w:r>
      <w:r w:rsidR="00AB3076">
        <w:rPr>
          <w:rStyle w:val="EndnoteReference"/>
          <w:rFonts w:eastAsia="Segoe UI" w:cs="Arial"/>
        </w:rPr>
        <w:endnoteReference w:id="4"/>
      </w:r>
      <w:r>
        <w:rPr>
          <w:rFonts w:eastAsia="Segoe UI" w:cs="Arial"/>
        </w:rPr>
        <w:t xml:space="preserve"> “Return to Ba′lak, and this is what you are to say.” </w:t>
      </w:r>
      <w:r>
        <w:rPr>
          <w:rFonts w:eastAsia="Segoe UI" w:cs="Arial"/>
          <w:b/>
        </w:rPr>
        <w:t xml:space="preserve">6 </w:t>
      </w:r>
      <w:r>
        <w:rPr>
          <w:rFonts w:eastAsia="Segoe UI" w:cs="Arial"/>
        </w:rPr>
        <w:t xml:space="preserve">So he returned and saw that Ba′lak and all the princes of Mo′ab were standing by his burnt offering. </w:t>
      </w:r>
      <w:r>
        <w:rPr>
          <w:rFonts w:eastAsia="Segoe UI" w:cs="Arial"/>
          <w:b/>
        </w:rPr>
        <w:t xml:space="preserve">7 </w:t>
      </w:r>
      <w:r>
        <w:rPr>
          <w:rFonts w:eastAsia="Segoe UI" w:cs="Arial"/>
        </w:rPr>
        <w:t>Then he spoke this proverbial saying:</w:t>
      </w:r>
      <w:r w:rsidR="00AB3076">
        <w:rPr>
          <w:rStyle w:val="EndnoteReference"/>
          <w:rFonts w:eastAsia="Segoe UI" w:cs="Arial"/>
        </w:rPr>
        <w:endnoteReference w:id="5"/>
      </w:r>
    </w:p>
    <w:p w:rsidR="007F1D82" w:rsidRDefault="007F1D82" w:rsidP="007F1D82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“Ba′lak the king of Mo′ab has brought me from A′ram,</w:t>
      </w:r>
      <w:r w:rsidR="00AB3076">
        <w:rPr>
          <w:rStyle w:val="EndnoteReference"/>
          <w:rFonts w:eastAsia="Segoe UI" w:cs="Arial"/>
        </w:rPr>
        <w:endnoteReference w:id="6"/>
      </w:r>
    </w:p>
    <w:p w:rsidR="007F1D82" w:rsidRDefault="007F1D82" w:rsidP="007F1D82">
      <w:pPr>
        <w:rPr>
          <w:rFonts w:eastAsia="Segoe UI" w:cs="Arial"/>
        </w:rPr>
      </w:pPr>
      <w:r>
        <w:rPr>
          <w:rFonts w:eastAsia="Segoe UI" w:cs="Arial"/>
        </w:rPr>
        <w:t>From the mountains of the east:</w:t>
      </w:r>
    </w:p>
    <w:p w:rsidR="007F1D82" w:rsidRDefault="007F1D82" w:rsidP="007F1D82">
      <w:pPr>
        <w:rPr>
          <w:rFonts w:eastAsia="Segoe UI" w:cs="Arial"/>
        </w:rPr>
      </w:pPr>
      <w:r>
        <w:rPr>
          <w:rFonts w:eastAsia="Segoe UI" w:cs="Arial"/>
        </w:rPr>
        <w:t>‘Do come to curse Jacob for me.</w:t>
      </w:r>
    </w:p>
    <w:p w:rsidR="007F1D82" w:rsidRDefault="007F1D82" w:rsidP="007F1D82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Yes, come to denounce Israel.’</w:t>
      </w:r>
      <w:r w:rsidR="00AB3076">
        <w:rPr>
          <w:rStyle w:val="EndnoteReference"/>
          <w:rFonts w:eastAsia="Segoe UI" w:cs="Arial"/>
        </w:rPr>
        <w:endnoteReference w:id="7"/>
      </w:r>
    </w:p>
    <w:p w:rsidR="007F1D82" w:rsidRDefault="007F1D82" w:rsidP="007F1D82">
      <w:pPr>
        <w:rPr>
          <w:rFonts w:eastAsia="Segoe UI" w:cs="Arial"/>
        </w:rPr>
      </w:pPr>
      <w:r>
        <w:rPr>
          <w:rFonts w:eastAsia="Segoe UI" w:cs="Arial"/>
          <w:b/>
        </w:rPr>
        <w:t xml:space="preserve">8 </w:t>
      </w:r>
      <w:r>
        <w:rPr>
          <w:rFonts w:eastAsia="Segoe UI" w:cs="Arial"/>
        </w:rPr>
        <w:t>How could I put a curse on those whom God has not cursed?</w:t>
      </w:r>
    </w:p>
    <w:p w:rsidR="007F1D82" w:rsidRDefault="007F1D82" w:rsidP="007F1D82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And how could I denounce those whom Jehovah has not denounced?</w:t>
      </w:r>
      <w:r w:rsidR="00AB3076">
        <w:rPr>
          <w:rStyle w:val="EndnoteReference"/>
          <w:rFonts w:eastAsia="Segoe UI" w:cs="Arial"/>
        </w:rPr>
        <w:endnoteReference w:id="8"/>
      </w:r>
    </w:p>
    <w:p w:rsidR="007F1D82" w:rsidRDefault="007F1D82" w:rsidP="007F1D82">
      <w:pPr>
        <w:rPr>
          <w:rFonts w:eastAsia="Segoe UI" w:cs="Arial"/>
        </w:rPr>
      </w:pPr>
      <w:r>
        <w:rPr>
          <w:rFonts w:eastAsia="Segoe UI" w:cs="Arial"/>
          <w:b/>
        </w:rPr>
        <w:t xml:space="preserve">9 </w:t>
      </w:r>
      <w:r>
        <w:rPr>
          <w:rFonts w:eastAsia="Segoe UI" w:cs="Arial"/>
        </w:rPr>
        <w:t>From the top of the rocks I see them,</w:t>
      </w:r>
    </w:p>
    <w:p w:rsidR="007F1D82" w:rsidRDefault="007F1D82" w:rsidP="007F1D82">
      <w:pPr>
        <w:rPr>
          <w:rFonts w:eastAsia="Segoe UI" w:cs="Arial"/>
        </w:rPr>
      </w:pPr>
      <w:r>
        <w:rPr>
          <w:rFonts w:eastAsia="Segoe UI" w:cs="Arial"/>
        </w:rPr>
        <w:t>And from the hills I see them.</w:t>
      </w:r>
    </w:p>
    <w:p w:rsidR="007F1D82" w:rsidRDefault="007F1D82" w:rsidP="007F1D82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As a people they dwell there alone;</w:t>
      </w:r>
      <w:r w:rsidR="00AB3076">
        <w:rPr>
          <w:rStyle w:val="EndnoteReference"/>
          <w:rFonts w:eastAsia="Segoe UI" w:cs="Arial"/>
        </w:rPr>
        <w:endnoteReference w:id="9"/>
      </w:r>
    </w:p>
    <w:p w:rsidR="007F1D82" w:rsidRDefault="007F1D82" w:rsidP="007F1D82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They do not count themselves among the nations.</w:t>
      </w:r>
      <w:r w:rsidR="00AB3076">
        <w:rPr>
          <w:rStyle w:val="EndnoteReference"/>
          <w:rFonts w:eastAsia="Segoe UI" w:cs="Arial"/>
        </w:rPr>
        <w:endnoteReference w:id="10"/>
      </w:r>
    </w:p>
    <w:p w:rsidR="007F1D82" w:rsidRDefault="007F1D82" w:rsidP="007F1D82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10 </w:t>
      </w:r>
      <w:r>
        <w:rPr>
          <w:rFonts w:eastAsia="Segoe UI" w:cs="Arial"/>
        </w:rPr>
        <w:t>Who can number the dust particles of Jacob</w:t>
      </w:r>
      <w:r w:rsidR="00AB3076">
        <w:rPr>
          <w:rStyle w:val="EndnoteReference"/>
          <w:rFonts w:eastAsia="Segoe UI" w:cs="Arial"/>
        </w:rPr>
        <w:endnoteReference w:id="11"/>
      </w:r>
    </w:p>
    <w:p w:rsidR="007F1D82" w:rsidRDefault="007F1D82" w:rsidP="007F1D82">
      <w:pPr>
        <w:rPr>
          <w:rFonts w:eastAsia="Segoe UI" w:cs="Arial"/>
        </w:rPr>
      </w:pPr>
      <w:r>
        <w:rPr>
          <w:rFonts w:eastAsia="Segoe UI" w:cs="Arial"/>
        </w:rPr>
        <w:t>Or count even the fourth part of Israel?</w:t>
      </w:r>
    </w:p>
    <w:p w:rsidR="007F1D82" w:rsidRDefault="007F1D82" w:rsidP="007F1D82">
      <w:pPr>
        <w:rPr>
          <w:rFonts w:eastAsia="Segoe UI" w:cs="Arial"/>
        </w:rPr>
      </w:pPr>
      <w:r>
        <w:rPr>
          <w:rFonts w:eastAsia="Segoe UI" w:cs="Arial"/>
        </w:rPr>
        <w:t>Let me</w:t>
      </w:r>
      <w:r w:rsidR="00AB3076">
        <w:rPr>
          <w:rStyle w:val="FootnoteReference"/>
          <w:rFonts w:eastAsia="Segoe UI" w:cs="Arial"/>
        </w:rPr>
        <w:footnoteReference w:id="1"/>
      </w:r>
      <w:r>
        <w:rPr>
          <w:rFonts w:eastAsia="Segoe UI" w:cs="Arial"/>
        </w:rPr>
        <w:t xml:space="preserve"> die the death of the upright,</w:t>
      </w:r>
    </w:p>
    <w:p w:rsidR="007F1D82" w:rsidRDefault="007F1D82" w:rsidP="007F1D82">
      <w:pPr>
        <w:rPr>
          <w:rFonts w:eastAsia="Segoe UI" w:cs="Arial"/>
        </w:rPr>
      </w:pPr>
      <w:r>
        <w:rPr>
          <w:rFonts w:eastAsia="Segoe UI" w:cs="Arial"/>
        </w:rPr>
        <w:t>And let my end be like theirs.”</w:t>
      </w:r>
    </w:p>
    <w:p w:rsidR="007F1D82" w:rsidRDefault="007F1D82" w:rsidP="007F1D82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11 </w:t>
      </w:r>
      <w:r>
        <w:rPr>
          <w:rFonts w:eastAsia="Segoe UI" w:cs="Arial"/>
        </w:rPr>
        <w:t>Ba′lak then said to Ba′laam: “What have you done to me? I brought you to put a curse on my enemies, and here you have done nothing but bless them.”</w:t>
      </w:r>
      <w:r w:rsidR="00AB3076">
        <w:rPr>
          <w:rStyle w:val="EndnoteReference"/>
          <w:rFonts w:eastAsia="Segoe UI" w:cs="Arial"/>
        </w:rPr>
        <w:endnoteReference w:id="12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12 </w:t>
      </w:r>
      <w:r>
        <w:rPr>
          <w:rFonts w:eastAsia="Segoe UI" w:cs="Arial"/>
        </w:rPr>
        <w:t>He answered: “Must I not speak whatever Jehovah puts in my mouth?”</w:t>
      </w:r>
      <w:r w:rsidR="00AB3076">
        <w:rPr>
          <w:rStyle w:val="EndnoteReference"/>
          <w:rFonts w:eastAsia="Segoe UI" w:cs="Arial"/>
        </w:rPr>
        <w:endnoteReference w:id="13"/>
      </w:r>
    </w:p>
    <w:p w:rsidR="007F1D82" w:rsidRDefault="007F1D82" w:rsidP="007F1D82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13 </w:t>
      </w:r>
      <w:r>
        <w:rPr>
          <w:rFonts w:eastAsia="Segoe UI" w:cs="Arial"/>
        </w:rPr>
        <w:t>Ba′lak said to him: “Please come with me to another place from which you can see them. You will see only a part of them; you will not see them all. Put a curse on them for me from there.”</w:t>
      </w:r>
      <w:r w:rsidR="00AB3076">
        <w:rPr>
          <w:rStyle w:val="EndnoteReference"/>
          <w:rFonts w:eastAsia="Segoe UI" w:cs="Arial"/>
        </w:rPr>
        <w:endnoteReference w:id="14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14 </w:t>
      </w:r>
      <w:r>
        <w:rPr>
          <w:rFonts w:eastAsia="Segoe UI" w:cs="Arial"/>
        </w:rPr>
        <w:t>So he took him to the field of Zo′phim, to the top of Pis′gah,</w:t>
      </w:r>
      <w:r w:rsidR="00AB3076">
        <w:rPr>
          <w:rStyle w:val="EndnoteReference"/>
          <w:rFonts w:eastAsia="Segoe UI" w:cs="Arial"/>
        </w:rPr>
        <w:endnoteReference w:id="15"/>
      </w:r>
      <w:r>
        <w:rPr>
          <w:rFonts w:eastAsia="Segoe UI" w:cs="Arial"/>
        </w:rPr>
        <w:t xml:space="preserve"> and built seven altars and offered up a bull and a ram on each altar.</w:t>
      </w:r>
      <w:r w:rsidR="00AB3076">
        <w:rPr>
          <w:rStyle w:val="EndnoteReference"/>
          <w:rFonts w:eastAsia="Segoe UI" w:cs="Arial"/>
        </w:rPr>
        <w:endnoteReference w:id="16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15 </w:t>
      </w:r>
      <w:r>
        <w:rPr>
          <w:rFonts w:eastAsia="Segoe UI" w:cs="Arial"/>
        </w:rPr>
        <w:t xml:space="preserve">So Ba′laam said to Ba′lak: “Stay here by your burnt offering while I get in touch with Him over there.” </w:t>
      </w:r>
      <w:r>
        <w:rPr>
          <w:rFonts w:eastAsia="Segoe UI" w:cs="Arial"/>
          <w:b/>
        </w:rPr>
        <w:t xml:space="preserve">16 </w:t>
      </w:r>
      <w:r>
        <w:rPr>
          <w:rFonts w:eastAsia="Segoe UI" w:cs="Arial"/>
        </w:rPr>
        <w:t>And Jehovah got in touch with Ba′laam and put this word in his mouth:</w:t>
      </w:r>
      <w:r w:rsidR="00AB3076">
        <w:rPr>
          <w:rStyle w:val="EndnoteReference"/>
          <w:rFonts w:eastAsia="Segoe UI" w:cs="Arial"/>
        </w:rPr>
        <w:endnoteReference w:id="17"/>
      </w:r>
      <w:r>
        <w:rPr>
          <w:rFonts w:eastAsia="Segoe UI" w:cs="Arial"/>
        </w:rPr>
        <w:t xml:space="preserve"> “Return to Ba′lak, and this is what you are to say.” </w:t>
      </w:r>
      <w:r>
        <w:rPr>
          <w:rFonts w:eastAsia="Segoe UI" w:cs="Arial"/>
          <w:b/>
        </w:rPr>
        <w:t xml:space="preserve">17 </w:t>
      </w:r>
      <w:r>
        <w:rPr>
          <w:rFonts w:eastAsia="Segoe UI" w:cs="Arial"/>
        </w:rPr>
        <w:t xml:space="preserve">So he came to him and saw that he was waiting by his burnt offering, and the princes of Mo′ab were with him. Ba′lak asked him: “What has Jehovah said?” </w:t>
      </w:r>
      <w:r>
        <w:rPr>
          <w:rFonts w:eastAsia="Segoe UI" w:cs="Arial"/>
          <w:b/>
        </w:rPr>
        <w:t xml:space="preserve">18 </w:t>
      </w:r>
      <w:r>
        <w:rPr>
          <w:rFonts w:eastAsia="Segoe UI" w:cs="Arial"/>
        </w:rPr>
        <w:t>Then he spoke this proverbial saying:</w:t>
      </w:r>
      <w:r w:rsidR="00AB3076">
        <w:rPr>
          <w:rStyle w:val="EndnoteReference"/>
          <w:rFonts w:eastAsia="Segoe UI" w:cs="Arial"/>
        </w:rPr>
        <w:endnoteReference w:id="18"/>
      </w:r>
    </w:p>
    <w:p w:rsidR="007F1D82" w:rsidRDefault="007F1D82" w:rsidP="007F1D82">
      <w:pPr>
        <w:rPr>
          <w:rFonts w:eastAsia="Segoe UI" w:cs="Arial"/>
        </w:rPr>
      </w:pPr>
      <w:r>
        <w:rPr>
          <w:rFonts w:eastAsia="Segoe UI" w:cs="Arial"/>
        </w:rPr>
        <w:t>“Get up, Ba′lak, and listen.</w:t>
      </w:r>
    </w:p>
    <w:p w:rsidR="007F1D82" w:rsidRDefault="007F1D82" w:rsidP="007F1D82">
      <w:pPr>
        <w:rPr>
          <w:rFonts w:eastAsia="Segoe UI" w:cs="Arial"/>
        </w:rPr>
      </w:pPr>
      <w:r>
        <w:rPr>
          <w:rFonts w:eastAsia="Segoe UI" w:cs="Arial"/>
        </w:rPr>
        <w:t>Hear me, O son of Zip′por.</w:t>
      </w:r>
    </w:p>
    <w:p w:rsidR="007F1D82" w:rsidRDefault="007F1D82" w:rsidP="007F1D82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19 </w:t>
      </w:r>
      <w:r>
        <w:rPr>
          <w:rFonts w:eastAsia="Segoe UI" w:cs="Arial"/>
        </w:rPr>
        <w:t>God is not a mere man who tells lies,</w:t>
      </w:r>
      <w:r w:rsidR="00AB3076">
        <w:rPr>
          <w:rStyle w:val="EndnoteReference"/>
          <w:rFonts w:eastAsia="Segoe UI" w:cs="Arial"/>
        </w:rPr>
        <w:endnoteReference w:id="19"/>
      </w:r>
    </w:p>
    <w:p w:rsidR="007F1D82" w:rsidRDefault="007F1D82" w:rsidP="007F1D82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Nor a son of man who changes his mind.</w:t>
      </w:r>
      <w:r w:rsidR="00AB3076">
        <w:rPr>
          <w:rStyle w:val="FootnoteReference"/>
          <w:rFonts w:eastAsia="Segoe UI" w:cs="Arial"/>
        </w:rPr>
        <w:footnoteReference w:id="2"/>
      </w:r>
      <w:r w:rsidR="00AB3076">
        <w:rPr>
          <w:rStyle w:val="EndnoteReference"/>
          <w:rFonts w:eastAsia="Segoe UI" w:cs="Arial"/>
        </w:rPr>
        <w:endnoteReference w:id="20"/>
      </w:r>
    </w:p>
    <w:p w:rsidR="007F1D82" w:rsidRDefault="007F1D82" w:rsidP="007F1D82">
      <w:pPr>
        <w:rPr>
          <w:rFonts w:eastAsia="Segoe UI" w:cs="Arial"/>
        </w:rPr>
      </w:pPr>
      <w:r>
        <w:rPr>
          <w:rFonts w:eastAsia="Segoe UI" w:cs="Arial"/>
        </w:rPr>
        <w:t>When he says something, will he not do it?</w:t>
      </w:r>
    </w:p>
    <w:p w:rsidR="007F1D82" w:rsidRDefault="007F1D82" w:rsidP="007F1D82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When he speaks, will he not carry it out?</w:t>
      </w:r>
      <w:r w:rsidR="00AB3076">
        <w:rPr>
          <w:rStyle w:val="EndnoteReference"/>
          <w:rFonts w:eastAsia="Segoe UI" w:cs="Arial"/>
        </w:rPr>
        <w:endnoteReference w:id="21"/>
      </w:r>
    </w:p>
    <w:p w:rsidR="007F1D82" w:rsidRDefault="007F1D82" w:rsidP="007F1D82">
      <w:pPr>
        <w:rPr>
          <w:rFonts w:eastAsia="Segoe UI" w:cs="Arial"/>
        </w:rPr>
      </w:pPr>
      <w:r>
        <w:rPr>
          <w:rFonts w:eastAsia="Segoe UI" w:cs="Arial"/>
          <w:b/>
        </w:rPr>
        <w:t xml:space="preserve">20 </w:t>
      </w:r>
      <w:r>
        <w:rPr>
          <w:rFonts w:eastAsia="Segoe UI" w:cs="Arial"/>
        </w:rPr>
        <w:t>Look! I have been taken to bless;</w:t>
      </w:r>
    </w:p>
    <w:p w:rsidR="007F1D82" w:rsidRDefault="007F1D82" w:rsidP="007F1D82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Now He has blessed,</w:t>
      </w:r>
      <w:r w:rsidR="00AB3076">
        <w:rPr>
          <w:rStyle w:val="EndnoteReference"/>
          <w:rFonts w:eastAsia="Segoe UI" w:cs="Arial"/>
        </w:rPr>
        <w:endnoteReference w:id="22"/>
      </w:r>
      <w:r>
        <w:rPr>
          <w:rFonts w:eastAsia="Segoe UI" w:cs="Arial"/>
        </w:rPr>
        <w:t xml:space="preserve"> and I cannot reverse it.</w:t>
      </w:r>
      <w:r w:rsidR="00AB3076">
        <w:rPr>
          <w:rStyle w:val="EndnoteReference"/>
          <w:rFonts w:eastAsia="Segoe UI" w:cs="Arial"/>
        </w:rPr>
        <w:endnoteReference w:id="23"/>
      </w:r>
    </w:p>
    <w:p w:rsidR="007F1D82" w:rsidRDefault="007F1D82" w:rsidP="007F1D82">
      <w:pPr>
        <w:rPr>
          <w:rFonts w:eastAsia="Segoe UI" w:cs="Arial"/>
        </w:rPr>
      </w:pPr>
      <w:r>
        <w:rPr>
          <w:rFonts w:eastAsia="Segoe UI" w:cs="Arial"/>
          <w:b/>
        </w:rPr>
        <w:t xml:space="preserve">21 </w:t>
      </w:r>
      <w:r>
        <w:rPr>
          <w:rFonts w:eastAsia="Segoe UI" w:cs="Arial"/>
        </w:rPr>
        <w:t>He does not tolerate any magical power against Jacob,</w:t>
      </w:r>
    </w:p>
    <w:p w:rsidR="007F1D82" w:rsidRDefault="007F1D82" w:rsidP="007F1D82">
      <w:pPr>
        <w:rPr>
          <w:rFonts w:eastAsia="Segoe UI" w:cs="Arial"/>
        </w:rPr>
      </w:pPr>
      <w:r>
        <w:rPr>
          <w:rFonts w:eastAsia="Segoe UI" w:cs="Arial"/>
        </w:rPr>
        <w:t>And he does not allow any trouble against Israel.</w:t>
      </w:r>
    </w:p>
    <w:p w:rsidR="007F1D82" w:rsidRDefault="007F1D82" w:rsidP="007F1D82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Jehovah his God is with them,</w:t>
      </w:r>
      <w:r w:rsidR="00AB3076">
        <w:rPr>
          <w:rStyle w:val="EndnoteReference"/>
          <w:rFonts w:eastAsia="Segoe UI" w:cs="Arial"/>
        </w:rPr>
        <w:endnoteReference w:id="24"/>
      </w:r>
    </w:p>
    <w:p w:rsidR="007F1D82" w:rsidRDefault="007F1D82" w:rsidP="007F1D82">
      <w:pPr>
        <w:rPr>
          <w:rFonts w:eastAsia="Segoe UI" w:cs="Arial"/>
        </w:rPr>
      </w:pPr>
      <w:r>
        <w:rPr>
          <w:rFonts w:eastAsia="Segoe UI" w:cs="Arial"/>
        </w:rPr>
        <w:t>And he is loudly hailed as king among them.</w:t>
      </w:r>
    </w:p>
    <w:p w:rsidR="007F1D82" w:rsidRDefault="007F1D82" w:rsidP="007F1D82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22 </w:t>
      </w:r>
      <w:r>
        <w:rPr>
          <w:rFonts w:eastAsia="Segoe UI" w:cs="Arial"/>
        </w:rPr>
        <w:t>God is bringing them out of Egypt.</w:t>
      </w:r>
      <w:r w:rsidR="00AB3076">
        <w:rPr>
          <w:rStyle w:val="EndnoteReference"/>
          <w:rFonts w:eastAsia="Segoe UI" w:cs="Arial"/>
        </w:rPr>
        <w:endnoteReference w:id="25"/>
      </w:r>
    </w:p>
    <w:p w:rsidR="007F1D82" w:rsidRDefault="007F1D82" w:rsidP="007F1D82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He is like the horns of a wild bull for them.</w:t>
      </w:r>
      <w:r w:rsidR="00AB3076">
        <w:rPr>
          <w:rStyle w:val="EndnoteReference"/>
          <w:rFonts w:eastAsia="Segoe UI" w:cs="Arial"/>
        </w:rPr>
        <w:endnoteReference w:id="26"/>
      </w:r>
    </w:p>
    <w:p w:rsidR="007F1D82" w:rsidRDefault="007F1D82" w:rsidP="007F1D82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23 </w:t>
      </w:r>
      <w:r>
        <w:rPr>
          <w:rFonts w:eastAsia="Segoe UI" w:cs="Arial"/>
        </w:rPr>
        <w:t>For there are no omens of doom against Jacob,</w:t>
      </w:r>
      <w:r w:rsidR="00AB3076">
        <w:rPr>
          <w:rStyle w:val="EndnoteReference"/>
          <w:rFonts w:eastAsia="Segoe UI" w:cs="Arial"/>
        </w:rPr>
        <w:endnoteReference w:id="27"/>
      </w:r>
    </w:p>
    <w:p w:rsidR="007F1D82" w:rsidRDefault="007F1D82" w:rsidP="007F1D82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Nor any divination against Israel.</w:t>
      </w:r>
      <w:r w:rsidR="00AB3076">
        <w:rPr>
          <w:rStyle w:val="EndnoteReference"/>
          <w:rFonts w:eastAsia="Segoe UI" w:cs="Arial"/>
        </w:rPr>
        <w:endnoteReference w:id="28"/>
      </w:r>
    </w:p>
    <w:p w:rsidR="007F1D82" w:rsidRDefault="007F1D82" w:rsidP="007F1D82">
      <w:pPr>
        <w:rPr>
          <w:rFonts w:eastAsia="Segoe UI" w:cs="Arial"/>
        </w:rPr>
      </w:pPr>
      <w:r>
        <w:rPr>
          <w:rFonts w:eastAsia="Segoe UI" w:cs="Arial"/>
        </w:rPr>
        <w:t>At this time it may be said about Jacob and Israel:</w:t>
      </w:r>
    </w:p>
    <w:p w:rsidR="007F1D82" w:rsidRDefault="007F1D82" w:rsidP="007F1D82">
      <w:pPr>
        <w:rPr>
          <w:rFonts w:eastAsia="Segoe UI" w:cs="Arial"/>
        </w:rPr>
      </w:pPr>
      <w:r>
        <w:rPr>
          <w:rFonts w:eastAsia="Segoe UI" w:cs="Arial"/>
        </w:rPr>
        <w:t>‘Look at what God has done!’</w:t>
      </w:r>
    </w:p>
    <w:p w:rsidR="007F1D82" w:rsidRDefault="007F1D82" w:rsidP="007F1D82">
      <w:pPr>
        <w:rPr>
          <w:rFonts w:eastAsia="Segoe UI" w:cs="Arial"/>
        </w:rPr>
      </w:pPr>
      <w:r>
        <w:rPr>
          <w:rFonts w:eastAsia="Segoe UI" w:cs="Arial"/>
          <w:b/>
        </w:rPr>
        <w:t xml:space="preserve">24 </w:t>
      </w:r>
      <w:r>
        <w:rPr>
          <w:rFonts w:eastAsia="Segoe UI" w:cs="Arial"/>
        </w:rPr>
        <w:t>Here is a people who will rise up like a lion,</w:t>
      </w:r>
    </w:p>
    <w:p w:rsidR="007F1D82" w:rsidRDefault="007F1D82" w:rsidP="007F1D82">
      <w:pPr>
        <w:rPr>
          <w:rFonts w:ascii="MEPS Bookman WTS" w:eastAsia="Segoe UI" w:hAnsi="MEPS Bookman WTS" w:cs="Segoe UI"/>
        </w:rPr>
      </w:pPr>
      <w:r>
        <w:rPr>
          <w:rFonts w:eastAsia="Segoe UI" w:cs="Arial"/>
        </w:rPr>
        <w:t>And like the lion, it will raise itself up.</w:t>
      </w:r>
      <w:r w:rsidR="00AB3076">
        <w:rPr>
          <w:rStyle w:val="EndnoteReference"/>
          <w:rFonts w:eastAsia="Segoe UI" w:cs="Arial"/>
        </w:rPr>
        <w:endnoteReference w:id="29"/>
      </w:r>
    </w:p>
    <w:p w:rsidR="007F1D82" w:rsidRDefault="007F1D82" w:rsidP="007F1D82">
      <w:pPr>
        <w:rPr>
          <w:rFonts w:eastAsia="Segoe UI" w:cs="Arial"/>
        </w:rPr>
      </w:pPr>
      <w:r>
        <w:rPr>
          <w:rFonts w:eastAsia="Segoe UI" w:cs="Arial"/>
        </w:rPr>
        <w:t>It will not lie down until it eats prey</w:t>
      </w:r>
    </w:p>
    <w:p w:rsidR="007F1D82" w:rsidRDefault="007F1D82" w:rsidP="007F1D82">
      <w:pPr>
        <w:rPr>
          <w:rFonts w:eastAsia="Segoe UI" w:cs="Arial"/>
        </w:rPr>
      </w:pPr>
      <w:r>
        <w:rPr>
          <w:rFonts w:eastAsia="Segoe UI" w:cs="Arial"/>
        </w:rPr>
        <w:t>And drinks the blood of the slain ones.”</w:t>
      </w:r>
    </w:p>
    <w:p w:rsidR="007F1D82" w:rsidRDefault="007F1D82" w:rsidP="007F1D82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25 </w:t>
      </w:r>
      <w:r>
        <w:rPr>
          <w:rFonts w:eastAsia="Segoe UI" w:cs="Arial"/>
        </w:rPr>
        <w:t xml:space="preserve">Ba′lak then said to Ba′laam: “If on the one hand you cannot put any curse on him, then on the other hand you should not bless him either.” </w:t>
      </w:r>
      <w:r>
        <w:rPr>
          <w:rFonts w:eastAsia="Segoe UI" w:cs="Arial"/>
          <w:b/>
        </w:rPr>
        <w:t xml:space="preserve">26 </w:t>
      </w:r>
      <w:r>
        <w:rPr>
          <w:rFonts w:eastAsia="Segoe UI" w:cs="Arial"/>
        </w:rPr>
        <w:t>Ba′laam answered Ba′lak: “Did I not say to you, ‘I will do all that Jehovah says’?”</w:t>
      </w:r>
      <w:r w:rsidR="00AB3076">
        <w:rPr>
          <w:rStyle w:val="EndnoteReference"/>
          <w:rFonts w:eastAsia="Segoe UI" w:cs="Arial"/>
        </w:rPr>
        <w:endnoteReference w:id="30"/>
      </w:r>
    </w:p>
    <w:p w:rsidR="007F1D82" w:rsidRDefault="007F1D82" w:rsidP="007F1D82">
      <w:pPr>
        <w:rPr>
          <w:rFonts w:eastAsia="Segoe UI" w:cs="Arial"/>
        </w:rPr>
      </w:pPr>
      <w:r>
        <w:rPr>
          <w:rFonts w:eastAsia="Segoe UI" w:cs="Arial"/>
          <w:b/>
        </w:rPr>
        <w:t xml:space="preserve">27 </w:t>
      </w:r>
      <w:r>
        <w:rPr>
          <w:rFonts w:eastAsia="Segoe UI" w:cs="Arial"/>
        </w:rPr>
        <w:t>Ba′lak said to Ba′laam: “Please come and let me take you to yet another place. Perhaps it will be right in the eyes of the true God for you to put a curse on him for me from there.”</w:t>
      </w:r>
      <w:r w:rsidR="00AB3076">
        <w:rPr>
          <w:rStyle w:val="EndnoteReference"/>
          <w:rFonts w:eastAsia="Segoe UI" w:cs="Arial"/>
        </w:rPr>
        <w:endnoteReference w:id="31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28 </w:t>
      </w:r>
      <w:r>
        <w:rPr>
          <w:rFonts w:eastAsia="Segoe UI" w:cs="Arial"/>
        </w:rPr>
        <w:t>So Ba′lak took Ba′laam to the top of Pe′or, which looks toward Je·shi′mon.</w:t>
      </w:r>
      <w:r w:rsidR="00AB3076">
        <w:rPr>
          <w:rStyle w:val="FootnoteReference"/>
          <w:rFonts w:eastAsia="Segoe UI" w:cs="Arial"/>
        </w:rPr>
        <w:footnoteReference w:id="3"/>
      </w:r>
      <w:r w:rsidR="00AB3076">
        <w:rPr>
          <w:rStyle w:val="EndnoteReference"/>
          <w:rFonts w:eastAsia="Segoe UI" w:cs="Arial"/>
        </w:rPr>
        <w:endnoteReference w:id="32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29 </w:t>
      </w:r>
      <w:r>
        <w:rPr>
          <w:rFonts w:eastAsia="Segoe UI" w:cs="Arial"/>
        </w:rPr>
        <w:t>Then Ba′laam said to Ba′lak: “Build seven altars on this spot, and prepare seven bulls and seven rams for me.”</w:t>
      </w:r>
      <w:r w:rsidR="00AB3076">
        <w:rPr>
          <w:rStyle w:val="EndnoteReference"/>
          <w:rFonts w:eastAsia="Segoe UI" w:cs="Arial"/>
        </w:rPr>
        <w:endnoteReference w:id="33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30 </w:t>
      </w:r>
      <w:r>
        <w:rPr>
          <w:rFonts w:eastAsia="Segoe UI" w:cs="Arial"/>
        </w:rPr>
        <w:t>So Ba′lak did just as Ba′laam had said, and he offered up a bull and a ram on each altar.</w:t>
      </w:r>
    </w:p>
    <w:p w:rsidR="00762BCB" w:rsidRPr="007F1D82" w:rsidRDefault="00762BCB" w:rsidP="007F1D82"/>
    <w:sectPr w:rsidR="00762BCB" w:rsidRPr="007F1D82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35B6" w:rsidRDefault="007935B6">
      <w:r>
        <w:separator/>
      </w:r>
    </w:p>
  </w:endnote>
  <w:endnote w:type="continuationSeparator" w:id="0">
    <w:p w:rsidR="007935B6" w:rsidRDefault="007935B6">
      <w:r>
        <w:continuationSeparator/>
      </w:r>
    </w:p>
  </w:endnote>
  <w:endnote w:id="1">
    <w:p w:rsidR="00AB3076" w:rsidRDefault="00AB3076">
      <w:pPr>
        <w:pStyle w:val="EndnoteText"/>
      </w:pPr>
      <w:r>
        <w:rPr>
          <w:rStyle w:val="EndnoteReference"/>
        </w:rPr>
        <w:endnoteRef/>
      </w:r>
      <w:r>
        <w:t xml:space="preserve"> Numbers 22:41</w:t>
      </w:r>
    </w:p>
  </w:endnote>
  <w:endnote w:id="2">
    <w:p w:rsidR="00AB3076" w:rsidRDefault="00AB3076">
      <w:pPr>
        <w:pStyle w:val="EndnoteText"/>
      </w:pPr>
      <w:r>
        <w:rPr>
          <w:rStyle w:val="EndnoteReference"/>
        </w:rPr>
        <w:endnoteRef/>
      </w:r>
      <w:r>
        <w:t xml:space="preserve"> Numbers 23:13, 14, 28-30</w:t>
      </w:r>
    </w:p>
  </w:endnote>
  <w:endnote w:id="3">
    <w:p w:rsidR="00AB3076" w:rsidRDefault="00AB3076">
      <w:pPr>
        <w:pStyle w:val="EndnoteText"/>
      </w:pPr>
      <w:r>
        <w:rPr>
          <w:rStyle w:val="EndnoteReference"/>
        </w:rPr>
        <w:endnoteRef/>
      </w:r>
      <w:r>
        <w:t xml:space="preserve"> Numbers 22:20</w:t>
      </w:r>
    </w:p>
  </w:endnote>
  <w:endnote w:id="4">
    <w:p w:rsidR="00AB3076" w:rsidRDefault="00AB3076">
      <w:pPr>
        <w:pStyle w:val="EndnoteText"/>
      </w:pPr>
      <w:r>
        <w:rPr>
          <w:rStyle w:val="EndnoteReference"/>
        </w:rPr>
        <w:endnoteRef/>
      </w:r>
      <w:r>
        <w:t xml:space="preserve"> Numbers 22:35</w:t>
      </w:r>
    </w:p>
  </w:endnote>
  <w:endnote w:id="5">
    <w:p w:rsidR="00AB3076" w:rsidRDefault="00AB3076">
      <w:pPr>
        <w:pStyle w:val="EndnoteText"/>
      </w:pPr>
      <w:r>
        <w:rPr>
          <w:rStyle w:val="EndnoteReference"/>
        </w:rPr>
        <w:endnoteRef/>
      </w:r>
      <w:r>
        <w:t xml:space="preserve"> Numbers 23:18; 24:3</w:t>
      </w:r>
    </w:p>
  </w:endnote>
  <w:endnote w:id="6">
    <w:p w:rsidR="00AB3076" w:rsidRDefault="00AB3076">
      <w:pPr>
        <w:pStyle w:val="EndnoteText"/>
      </w:pPr>
      <w:r>
        <w:rPr>
          <w:rStyle w:val="EndnoteReference"/>
        </w:rPr>
        <w:endnoteRef/>
      </w:r>
      <w:r>
        <w:t xml:space="preserve"> Genesis 10:22; Numbers 22:5; Deuteronomy 23:3, 4</w:t>
      </w:r>
    </w:p>
  </w:endnote>
  <w:endnote w:id="7">
    <w:p w:rsidR="00AB3076" w:rsidRDefault="00AB3076">
      <w:pPr>
        <w:pStyle w:val="EndnoteText"/>
      </w:pPr>
      <w:r>
        <w:rPr>
          <w:rStyle w:val="EndnoteReference"/>
        </w:rPr>
        <w:endnoteRef/>
      </w:r>
      <w:r>
        <w:t xml:space="preserve"> Numbers 22:6</w:t>
      </w:r>
    </w:p>
  </w:endnote>
  <w:endnote w:id="8">
    <w:p w:rsidR="00AB3076" w:rsidRDefault="00AB3076">
      <w:pPr>
        <w:pStyle w:val="EndnoteText"/>
      </w:pPr>
      <w:r>
        <w:rPr>
          <w:rStyle w:val="EndnoteReference"/>
        </w:rPr>
        <w:endnoteRef/>
      </w:r>
      <w:r>
        <w:t xml:space="preserve"> Numbers 22:12</w:t>
      </w:r>
    </w:p>
  </w:endnote>
  <w:endnote w:id="9">
    <w:p w:rsidR="00AB3076" w:rsidRDefault="00AB3076">
      <w:pPr>
        <w:pStyle w:val="EndnoteText"/>
      </w:pPr>
      <w:r>
        <w:rPr>
          <w:rStyle w:val="EndnoteReference"/>
        </w:rPr>
        <w:endnoteRef/>
      </w:r>
      <w:r>
        <w:t xml:space="preserve"> 1 Kings 8:53</w:t>
      </w:r>
    </w:p>
  </w:endnote>
  <w:endnote w:id="10">
    <w:p w:rsidR="00AB3076" w:rsidRDefault="00AB3076">
      <w:pPr>
        <w:pStyle w:val="EndnoteText"/>
      </w:pPr>
      <w:r>
        <w:rPr>
          <w:rStyle w:val="EndnoteReference"/>
        </w:rPr>
        <w:endnoteRef/>
      </w:r>
      <w:r>
        <w:t xml:space="preserve"> Exodus 33:16</w:t>
      </w:r>
    </w:p>
  </w:endnote>
  <w:endnote w:id="11">
    <w:p w:rsidR="00AB3076" w:rsidRDefault="00AB3076">
      <w:pPr>
        <w:pStyle w:val="EndnoteText"/>
      </w:pPr>
      <w:r>
        <w:rPr>
          <w:rStyle w:val="EndnoteReference"/>
        </w:rPr>
        <w:endnoteRef/>
      </w:r>
      <w:r>
        <w:t xml:space="preserve"> Genesis 13:14, 16; 22:17; Exodus 1:7</w:t>
      </w:r>
    </w:p>
  </w:endnote>
  <w:endnote w:id="12">
    <w:p w:rsidR="00AB3076" w:rsidRDefault="00AB3076">
      <w:pPr>
        <w:pStyle w:val="EndnoteText"/>
      </w:pPr>
      <w:r>
        <w:rPr>
          <w:rStyle w:val="EndnoteReference"/>
        </w:rPr>
        <w:endnoteRef/>
      </w:r>
      <w:r>
        <w:t xml:space="preserve"> Numbers 24:10; Joshua 24:10; Nehemiah 13:1, 2</w:t>
      </w:r>
    </w:p>
  </w:endnote>
  <w:endnote w:id="13">
    <w:p w:rsidR="00AB3076" w:rsidRDefault="00AB3076">
      <w:pPr>
        <w:pStyle w:val="EndnoteText"/>
      </w:pPr>
      <w:r>
        <w:rPr>
          <w:rStyle w:val="EndnoteReference"/>
        </w:rPr>
        <w:endnoteRef/>
      </w:r>
      <w:r>
        <w:t xml:space="preserve"> Numbers 22:38; 24:13</w:t>
      </w:r>
    </w:p>
  </w:endnote>
  <w:endnote w:id="14">
    <w:p w:rsidR="00AB3076" w:rsidRDefault="00AB3076">
      <w:pPr>
        <w:pStyle w:val="EndnoteText"/>
      </w:pPr>
      <w:r>
        <w:rPr>
          <w:rStyle w:val="EndnoteReference"/>
        </w:rPr>
        <w:endnoteRef/>
      </w:r>
      <w:r>
        <w:t xml:space="preserve"> Numbers 22:11</w:t>
      </w:r>
    </w:p>
  </w:endnote>
  <w:endnote w:id="15">
    <w:p w:rsidR="00AB3076" w:rsidRDefault="00AB3076">
      <w:pPr>
        <w:pStyle w:val="EndnoteText"/>
      </w:pPr>
      <w:r>
        <w:rPr>
          <w:rStyle w:val="EndnoteReference"/>
        </w:rPr>
        <w:endnoteRef/>
      </w:r>
      <w:r>
        <w:t xml:space="preserve"> Deuteronomy 34:1</w:t>
      </w:r>
    </w:p>
  </w:endnote>
  <w:endnote w:id="16">
    <w:p w:rsidR="00AB3076" w:rsidRDefault="00AB3076">
      <w:pPr>
        <w:pStyle w:val="EndnoteText"/>
      </w:pPr>
      <w:r>
        <w:rPr>
          <w:rStyle w:val="EndnoteReference"/>
        </w:rPr>
        <w:endnoteRef/>
      </w:r>
      <w:r>
        <w:t xml:space="preserve"> Numbers 22:41; 23:1, 28, 29</w:t>
      </w:r>
    </w:p>
  </w:endnote>
  <w:endnote w:id="17">
    <w:p w:rsidR="00AB3076" w:rsidRDefault="00AB3076">
      <w:pPr>
        <w:pStyle w:val="EndnoteText"/>
      </w:pPr>
      <w:r>
        <w:rPr>
          <w:rStyle w:val="EndnoteReference"/>
        </w:rPr>
        <w:endnoteRef/>
      </w:r>
      <w:r>
        <w:t xml:space="preserve"> Numbers 22:35; 23:5</w:t>
      </w:r>
    </w:p>
  </w:endnote>
  <w:endnote w:id="18">
    <w:p w:rsidR="00AB3076" w:rsidRDefault="00AB3076">
      <w:pPr>
        <w:pStyle w:val="EndnoteText"/>
      </w:pPr>
      <w:r>
        <w:rPr>
          <w:rStyle w:val="EndnoteReference"/>
        </w:rPr>
        <w:endnoteRef/>
      </w:r>
      <w:r>
        <w:t xml:space="preserve"> Numbers 23:7; 24:3</w:t>
      </w:r>
    </w:p>
  </w:endnote>
  <w:endnote w:id="19">
    <w:p w:rsidR="00AB3076" w:rsidRDefault="00AB3076">
      <w:pPr>
        <w:pStyle w:val="EndnoteText"/>
      </w:pPr>
      <w:r>
        <w:rPr>
          <w:rStyle w:val="EndnoteReference"/>
        </w:rPr>
        <w:endnoteRef/>
      </w:r>
      <w:r>
        <w:t xml:space="preserve"> Psalms 89:35; Titus 1:2</w:t>
      </w:r>
    </w:p>
  </w:endnote>
  <w:endnote w:id="20">
    <w:p w:rsidR="00AB3076" w:rsidRDefault="00AB3076">
      <w:pPr>
        <w:pStyle w:val="EndnoteText"/>
      </w:pPr>
      <w:r>
        <w:rPr>
          <w:rStyle w:val="EndnoteReference"/>
        </w:rPr>
        <w:endnoteRef/>
      </w:r>
      <w:r>
        <w:t xml:space="preserve"> 1 Samuel 15:29</w:t>
      </w:r>
    </w:p>
  </w:endnote>
  <w:endnote w:id="21">
    <w:p w:rsidR="00AB3076" w:rsidRDefault="00AB3076">
      <w:pPr>
        <w:pStyle w:val="EndnoteText"/>
      </w:pPr>
      <w:r>
        <w:rPr>
          <w:rStyle w:val="EndnoteReference"/>
        </w:rPr>
        <w:endnoteRef/>
      </w:r>
      <w:r>
        <w:t xml:space="preserve"> Isaiah 14:24; 46:10; Micah 7:20</w:t>
      </w:r>
    </w:p>
  </w:endnote>
  <w:endnote w:id="22">
    <w:p w:rsidR="00AB3076" w:rsidRDefault="00AB3076">
      <w:pPr>
        <w:pStyle w:val="EndnoteText"/>
      </w:pPr>
      <w:r>
        <w:rPr>
          <w:rStyle w:val="EndnoteReference"/>
        </w:rPr>
        <w:endnoteRef/>
      </w:r>
      <w:r>
        <w:t xml:space="preserve"> Genesis 12:1, 2; 22:15, 17; Numbers 22:12</w:t>
      </w:r>
    </w:p>
  </w:endnote>
  <w:endnote w:id="23">
    <w:p w:rsidR="00AB3076" w:rsidRDefault="00AB3076">
      <w:pPr>
        <w:pStyle w:val="EndnoteText"/>
      </w:pPr>
      <w:r>
        <w:rPr>
          <w:rStyle w:val="EndnoteReference"/>
        </w:rPr>
        <w:endnoteRef/>
      </w:r>
      <w:r>
        <w:t xml:space="preserve"> Numbers 22:18</w:t>
      </w:r>
    </w:p>
  </w:endnote>
  <w:endnote w:id="24">
    <w:p w:rsidR="00AB3076" w:rsidRDefault="00AB3076">
      <w:pPr>
        <w:pStyle w:val="EndnoteText"/>
      </w:pPr>
      <w:r>
        <w:rPr>
          <w:rStyle w:val="EndnoteReference"/>
        </w:rPr>
        <w:endnoteRef/>
      </w:r>
      <w:r>
        <w:t xml:space="preserve"> Exodus 13:21; 23:20; 29:45; Isaiah 8:10</w:t>
      </w:r>
    </w:p>
  </w:endnote>
  <w:endnote w:id="25">
    <w:p w:rsidR="00AB3076" w:rsidRDefault="00AB3076">
      <w:pPr>
        <w:pStyle w:val="EndnoteText"/>
      </w:pPr>
      <w:r>
        <w:rPr>
          <w:rStyle w:val="EndnoteReference"/>
        </w:rPr>
        <w:endnoteRef/>
      </w:r>
      <w:r>
        <w:t xml:space="preserve"> Exodus 20:2</w:t>
      </w:r>
    </w:p>
  </w:endnote>
  <w:endnote w:id="26">
    <w:p w:rsidR="00AB3076" w:rsidRDefault="00AB3076">
      <w:pPr>
        <w:pStyle w:val="EndnoteText"/>
      </w:pPr>
      <w:r>
        <w:rPr>
          <w:rStyle w:val="EndnoteReference"/>
        </w:rPr>
        <w:endnoteRef/>
      </w:r>
      <w:r>
        <w:t xml:space="preserve"> Numbers 24:8</w:t>
      </w:r>
    </w:p>
  </w:endnote>
  <w:endnote w:id="27">
    <w:p w:rsidR="00AB3076" w:rsidRDefault="00AB3076">
      <w:pPr>
        <w:pStyle w:val="EndnoteText"/>
      </w:pPr>
      <w:r>
        <w:rPr>
          <w:rStyle w:val="EndnoteReference"/>
        </w:rPr>
        <w:endnoteRef/>
      </w:r>
      <w:r>
        <w:t xml:space="preserve"> Genesis 12:1, 3</w:t>
      </w:r>
    </w:p>
  </w:endnote>
  <w:endnote w:id="28">
    <w:p w:rsidR="00AB3076" w:rsidRDefault="00AB3076">
      <w:pPr>
        <w:pStyle w:val="EndnoteText"/>
      </w:pPr>
      <w:r>
        <w:rPr>
          <w:rStyle w:val="EndnoteReference"/>
        </w:rPr>
        <w:endnoteRef/>
      </w:r>
      <w:r>
        <w:t xml:space="preserve"> Numbers 22:7</w:t>
      </w:r>
    </w:p>
  </w:endnote>
  <w:endnote w:id="29">
    <w:p w:rsidR="00AB3076" w:rsidRDefault="00AB3076">
      <w:pPr>
        <w:pStyle w:val="EndnoteText"/>
      </w:pPr>
      <w:r>
        <w:rPr>
          <w:rStyle w:val="EndnoteReference"/>
        </w:rPr>
        <w:endnoteRef/>
      </w:r>
      <w:r>
        <w:t xml:space="preserve"> Numbers 24:9</w:t>
      </w:r>
    </w:p>
  </w:endnote>
  <w:endnote w:id="30">
    <w:p w:rsidR="00AB3076" w:rsidRDefault="00AB3076">
      <w:pPr>
        <w:pStyle w:val="EndnoteText"/>
      </w:pPr>
      <w:r>
        <w:rPr>
          <w:rStyle w:val="EndnoteReference"/>
        </w:rPr>
        <w:endnoteRef/>
      </w:r>
      <w:r>
        <w:t xml:space="preserve"> Numbers 22:38; 23:12</w:t>
      </w:r>
    </w:p>
  </w:endnote>
  <w:endnote w:id="31">
    <w:p w:rsidR="00AB3076" w:rsidRDefault="00AB3076">
      <w:pPr>
        <w:pStyle w:val="EndnoteText"/>
      </w:pPr>
      <w:r>
        <w:rPr>
          <w:rStyle w:val="EndnoteReference"/>
        </w:rPr>
        <w:endnoteRef/>
      </w:r>
      <w:r>
        <w:t xml:space="preserve"> Numbers 23:13</w:t>
      </w:r>
    </w:p>
  </w:endnote>
  <w:endnote w:id="32">
    <w:p w:rsidR="00AB3076" w:rsidRDefault="00AB3076">
      <w:pPr>
        <w:pStyle w:val="EndnoteText"/>
      </w:pPr>
      <w:r>
        <w:rPr>
          <w:rStyle w:val="EndnoteReference"/>
        </w:rPr>
        <w:endnoteRef/>
      </w:r>
      <w:r>
        <w:t xml:space="preserve"> Numbers 21:20</w:t>
      </w:r>
    </w:p>
  </w:endnote>
  <w:endnote w:id="33">
    <w:p w:rsidR="00AB3076" w:rsidRDefault="00AB3076">
      <w:pPr>
        <w:pStyle w:val="EndnoteText"/>
      </w:pPr>
      <w:r>
        <w:rPr>
          <w:rStyle w:val="EndnoteReference"/>
        </w:rPr>
        <w:endnoteRef/>
      </w:r>
      <w:r>
        <w:t xml:space="preserve"> Numbers 22:41; 23:1, 14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35B6" w:rsidRDefault="007935B6">
      <w:r>
        <w:separator/>
      </w:r>
    </w:p>
  </w:footnote>
  <w:footnote w:type="continuationSeparator" w:id="0">
    <w:p w:rsidR="007935B6" w:rsidRDefault="007935B6">
      <w:r>
        <w:continuationSeparator/>
      </w:r>
    </w:p>
  </w:footnote>
  <w:footnote w:id="1">
    <w:p w:rsidR="00AB3076" w:rsidRDefault="00AB307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“my soul.”</w:t>
      </w:r>
    </w:p>
  </w:footnote>
  <w:footnote w:id="2">
    <w:p w:rsidR="00AB3076" w:rsidRDefault="00AB307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“who feels regret.”</w:t>
      </w:r>
    </w:p>
  </w:footnote>
  <w:footnote w:id="3">
    <w:p w:rsidR="00AB3076" w:rsidRDefault="00AB307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possibly, “the desert; the wilderness.”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B3076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AB3076">
        <w:t>Numbers Chapter 23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AB3076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B3076">
      <w:rPr>
        <w:noProof/>
        <w:snapToGrid w:val="0"/>
      </w:rPr>
      <w:t>Numbers 23.Advisor.docx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AB3076">
        <w:t>Numbers Chapter 23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AB3076">
      <w:t>04-Numbers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AB3076">
      <w:rPr>
        <w:noProof/>
        <w:snapToGrid w:val="0"/>
      </w:rPr>
      <w:t>Numbers 23.Advisor.docx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AB3076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AB3076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AB3076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AB3076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35B6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35B6"/>
    <w:rsid w:val="00796D66"/>
    <w:rsid w:val="007A584B"/>
    <w:rsid w:val="007F1D82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AB3076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8a82e2b67b0a4a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AB3076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AB3076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AB3076"/>
    <w:rPr>
      <w:vertAlign w:val="superscript"/>
    </w:rPr>
  </w:style>
  <w:style w:type="paragraph" w:styleId="EndnoteText">
    <w:name w:val="endnote text"/>
    <w:basedOn w:val="Normal"/>
    <w:link w:val="EndnoteTextChar"/>
    <w:rsid w:val="00AB3076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AB3076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AB3076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AB3076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AB3076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AB3076"/>
    <w:rPr>
      <w:vertAlign w:val="superscript"/>
    </w:rPr>
  </w:style>
  <w:style w:type="paragraph" w:styleId="EndnoteText">
    <w:name w:val="endnote text"/>
    <w:basedOn w:val="Normal"/>
    <w:link w:val="EndnoteTextChar"/>
    <w:rsid w:val="00AB3076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AB3076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AB307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8a82e2b67b0a4a0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811</ap:Words>
  <ap:Characters>3206</ap:Characters>
  <ap:Application>Microsoft Office Word</ap:Application>
  <ap:DocSecurity>0</ap:DocSecurity>
  <ap:Lines>69</ap:Lines>
  <ap:Paragraphs>52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3965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23</dc:title>
  <dc:subject/>
  <dc:creator>David Waterson</dc:creator>
  <cp:keywords/>
  <dc:description/>
  <cp:lastModifiedBy>David Waterson</cp:lastModifiedBy>
  <cp:revision>3</cp:revision>
  <dcterms:created xsi:type="dcterms:W3CDTF">2019-08-04T14:18:00Z</dcterms:created>
  <dcterms:modified xsi:type="dcterms:W3CDTF">2019-08-04T14:19:00Z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23.docx</vt:lpwstr>
  </property>
  <property fmtid="{D5CDD505-2E9C-101B-9397-08002B2CF9AE}" pid="9" name="_TranslationDocumentId">
    <vt:i4>19470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4023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23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SignLanguage">
    <vt:bool>false</vt:bool>
  </property>
</Properties>
</file>