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48E4" w:rsidRDefault="008448E4" w:rsidP="008448E4">
      <w:pPr>
        <w:rPr>
          <w:rFonts w:eastAsia="Segoe UI" w:cs="Arial"/>
        </w:rPr>
      </w:pPr>
      <w:bookmarkStart w:id="0" w:name="_GoBack"/>
      <w:bookmarkEnd w:id="0"/>
      <w:r>
        <w:rPr>
          <w:rFonts w:eastAsia="Segoe UI" w:cs="Arial"/>
          <w:b/>
        </w:rPr>
        <w:t xml:space="preserve">29:1 </w:t>
      </w:r>
      <w:r>
        <w:rPr>
          <w:rFonts w:eastAsia="Segoe UI" w:cs="Arial"/>
        </w:rPr>
        <w:t>“‘And in the seventh month, on the first of the month, you should hold a holy convention. You must not do any hard work.</w:t>
      </w:r>
      <w:r w:rsidR="00A268E5">
        <w:rPr>
          <w:rStyle w:val="EndnoteReference"/>
          <w:rFonts w:eastAsia="Segoe UI" w:cs="Arial"/>
        </w:rPr>
        <w:endnoteReference w:id="1"/>
      </w:r>
      <w:r>
        <w:rPr>
          <w:rFonts w:eastAsia="Segoe UI" w:cs="Arial"/>
        </w:rPr>
        <w:t xml:space="preserve"> It is a day on which you should sound the trumpet.</w:t>
      </w:r>
      <w:r w:rsidR="00A268E5">
        <w:rPr>
          <w:rStyle w:val="EndnoteReference"/>
          <w:rFonts w:eastAsia="Segoe UI" w:cs="Arial"/>
        </w:rPr>
        <w:endnoteReference w:id="2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 </w:t>
      </w:r>
      <w:r>
        <w:rPr>
          <w:rFonts w:eastAsia="Segoe UI" w:cs="Arial"/>
        </w:rPr>
        <w:t>You will offer as a burnt offering for a pleasing</w:t>
      </w:r>
      <w:r w:rsidR="00A268E5">
        <w:rPr>
          <w:rStyle w:val="FootnoteReference"/>
          <w:rFonts w:eastAsia="Segoe UI" w:cs="Arial"/>
        </w:rPr>
        <w:footnoteReference w:id="1"/>
      </w:r>
      <w:r>
        <w:rPr>
          <w:rFonts w:eastAsia="Segoe UI" w:cs="Arial"/>
        </w:rPr>
        <w:t xml:space="preserve"> aroma to Jehovah one young bull, one ram, and seven male lambs each a year old, all of them sound, </w:t>
      </w:r>
      <w:r>
        <w:rPr>
          <w:rFonts w:eastAsia="Segoe UI" w:cs="Arial"/>
          <w:b/>
        </w:rPr>
        <w:t xml:space="preserve">3 </w:t>
      </w:r>
      <w:r>
        <w:rPr>
          <w:rFonts w:eastAsia="Segoe UI" w:cs="Arial"/>
        </w:rPr>
        <w:t xml:space="preserve">and their grain offering of fine flour mixed with oil, three tenths of an e′phah measure for the bull, two tenth measures for the ram, </w:t>
      </w:r>
      <w:r>
        <w:rPr>
          <w:rFonts w:eastAsia="Segoe UI" w:cs="Arial"/>
          <w:b/>
        </w:rPr>
        <w:t xml:space="preserve">4 </w:t>
      </w:r>
      <w:r>
        <w:rPr>
          <w:rFonts w:eastAsia="Segoe UI" w:cs="Arial"/>
        </w:rPr>
        <w:t xml:space="preserve">and one tenth measure for each male lamb of the seven male lambs, </w:t>
      </w:r>
      <w:r>
        <w:rPr>
          <w:rFonts w:eastAsia="Segoe UI" w:cs="Arial"/>
          <w:b/>
        </w:rPr>
        <w:t xml:space="preserve">5 </w:t>
      </w:r>
      <w:r>
        <w:rPr>
          <w:rFonts w:eastAsia="Segoe UI" w:cs="Arial"/>
        </w:rPr>
        <w:t xml:space="preserve">and one young male goat as a sin offering to make atonement for you. </w:t>
      </w:r>
      <w:r>
        <w:rPr>
          <w:rFonts w:eastAsia="Segoe UI" w:cs="Arial"/>
          <w:b/>
        </w:rPr>
        <w:t xml:space="preserve">6 </w:t>
      </w:r>
      <w:r>
        <w:rPr>
          <w:rFonts w:eastAsia="Segoe UI" w:cs="Arial"/>
        </w:rPr>
        <w:t>This is in addition to the monthly burnt offering and its grain offering</w:t>
      </w:r>
      <w:r w:rsidR="00A268E5">
        <w:rPr>
          <w:rStyle w:val="EndnoteReference"/>
          <w:rFonts w:eastAsia="Segoe UI" w:cs="Arial"/>
        </w:rPr>
        <w:endnoteReference w:id="3"/>
      </w:r>
      <w:r>
        <w:rPr>
          <w:rFonts w:eastAsia="Segoe UI" w:cs="Arial"/>
        </w:rPr>
        <w:t xml:space="preserve"> and the regular burnt offering and its grain offering,</w:t>
      </w:r>
      <w:r w:rsidR="00A268E5">
        <w:rPr>
          <w:rStyle w:val="EndnoteReference"/>
          <w:rFonts w:eastAsia="Segoe UI" w:cs="Arial"/>
        </w:rPr>
        <w:endnoteReference w:id="4"/>
      </w:r>
      <w:r>
        <w:rPr>
          <w:rFonts w:eastAsia="Segoe UI" w:cs="Arial"/>
        </w:rPr>
        <w:t xml:space="preserve"> together with their drink offerings,</w:t>
      </w:r>
      <w:r w:rsidR="00A268E5">
        <w:rPr>
          <w:rStyle w:val="EndnoteReference"/>
          <w:rFonts w:eastAsia="Segoe UI" w:cs="Arial"/>
        </w:rPr>
        <w:endnoteReference w:id="5"/>
      </w:r>
      <w:r>
        <w:rPr>
          <w:rFonts w:eastAsia="Segoe UI" w:cs="Arial"/>
        </w:rPr>
        <w:t xml:space="preserve"> according to the regular procedure for them, as a pleasing</w:t>
      </w:r>
      <w:r w:rsidR="00A268E5">
        <w:rPr>
          <w:rStyle w:val="FootnoteReference"/>
          <w:rFonts w:eastAsia="Segoe UI" w:cs="Arial"/>
        </w:rPr>
        <w:footnoteReference w:id="2"/>
      </w:r>
      <w:r>
        <w:rPr>
          <w:rFonts w:eastAsia="Segoe UI" w:cs="Arial"/>
        </w:rPr>
        <w:t xml:space="preserve"> aroma, an offering made by fire to Jehovah.</w:t>
      </w:r>
    </w:p>
    <w:p w:rsidR="008448E4" w:rsidRDefault="008448E4" w:rsidP="008448E4">
      <w:pPr>
        <w:rPr>
          <w:rFonts w:eastAsia="Segoe UI" w:cs="Arial"/>
        </w:rPr>
      </w:pPr>
      <w:r>
        <w:rPr>
          <w:rFonts w:eastAsia="Segoe UI" w:cs="Arial"/>
          <w:b/>
        </w:rPr>
        <w:t xml:space="preserve">7 </w:t>
      </w:r>
      <w:r>
        <w:rPr>
          <w:rFonts w:eastAsia="Segoe UI" w:cs="Arial"/>
        </w:rPr>
        <w:t>“‘And on the tenth of this seventh month, you should hold a holy convention,</w:t>
      </w:r>
      <w:r w:rsidR="00A268E5">
        <w:rPr>
          <w:rStyle w:val="EndnoteReference"/>
          <w:rFonts w:eastAsia="Segoe UI" w:cs="Arial"/>
        </w:rPr>
        <w:endnoteReference w:id="6"/>
      </w:r>
      <w:r>
        <w:rPr>
          <w:rFonts w:eastAsia="Segoe UI" w:cs="Arial"/>
        </w:rPr>
        <w:t xml:space="preserve"> and you must afflict yourselves.</w:t>
      </w:r>
      <w:r w:rsidR="00A268E5">
        <w:rPr>
          <w:rStyle w:val="FootnoteReference"/>
          <w:rFonts w:eastAsia="Segoe UI" w:cs="Arial"/>
        </w:rPr>
        <w:footnoteReference w:id="3"/>
      </w:r>
      <w:r>
        <w:rPr>
          <w:rFonts w:eastAsia="Segoe UI" w:cs="Arial"/>
        </w:rPr>
        <w:t xml:space="preserve"> You must not do any work.</w:t>
      </w:r>
      <w:r w:rsidR="00A268E5">
        <w:rPr>
          <w:rStyle w:val="EndnoteReference"/>
          <w:rFonts w:eastAsia="Segoe UI" w:cs="Arial"/>
        </w:rPr>
        <w:endnoteReference w:id="7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8 </w:t>
      </w:r>
      <w:r>
        <w:rPr>
          <w:rFonts w:eastAsia="Segoe UI" w:cs="Arial"/>
        </w:rPr>
        <w:t>And you will present as a burnt offering to Jehovah, as a pleasing</w:t>
      </w:r>
      <w:r w:rsidR="00A268E5">
        <w:rPr>
          <w:rStyle w:val="FootnoteReference"/>
          <w:rFonts w:eastAsia="Segoe UI" w:cs="Arial"/>
        </w:rPr>
        <w:footnoteReference w:id="4"/>
      </w:r>
      <w:r>
        <w:rPr>
          <w:rFonts w:eastAsia="Segoe UI" w:cs="Arial"/>
        </w:rPr>
        <w:t xml:space="preserve"> aroma, one young bull, one ram, and seven male lambs each a year old, all of them sound.</w:t>
      </w:r>
      <w:r w:rsidR="00A268E5">
        <w:rPr>
          <w:rStyle w:val="EndnoteReference"/>
          <w:rFonts w:eastAsia="Segoe UI" w:cs="Arial"/>
        </w:rPr>
        <w:endnoteReference w:id="8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9 </w:t>
      </w:r>
      <w:r>
        <w:rPr>
          <w:rFonts w:eastAsia="Segoe UI" w:cs="Arial"/>
        </w:rPr>
        <w:t xml:space="preserve">And as their grain offering of fine flour mixed with oil, three tenth measures for the bull, two tenth measures for the one ram, </w:t>
      </w:r>
      <w:r>
        <w:rPr>
          <w:rFonts w:eastAsia="Segoe UI" w:cs="Arial"/>
          <w:b/>
        </w:rPr>
        <w:t xml:space="preserve">10 </w:t>
      </w:r>
      <w:r>
        <w:rPr>
          <w:rFonts w:eastAsia="Segoe UI" w:cs="Arial"/>
        </w:rPr>
        <w:t xml:space="preserve">a tenth measure respectively for each male lamb of the seven male lambs, </w:t>
      </w:r>
      <w:r>
        <w:rPr>
          <w:rFonts w:eastAsia="Segoe UI" w:cs="Arial"/>
          <w:b/>
        </w:rPr>
        <w:t xml:space="preserve">11 </w:t>
      </w:r>
      <w:r>
        <w:rPr>
          <w:rFonts w:eastAsia="Segoe UI" w:cs="Arial"/>
        </w:rPr>
        <w:t>as well as one young goat as a sin offering, aside from the sin offering of atonement</w:t>
      </w:r>
      <w:r w:rsidR="00A268E5">
        <w:rPr>
          <w:rStyle w:val="EndnoteReference"/>
          <w:rFonts w:eastAsia="Segoe UI" w:cs="Arial"/>
        </w:rPr>
        <w:endnoteReference w:id="9"/>
      </w:r>
      <w:r>
        <w:rPr>
          <w:rFonts w:eastAsia="Segoe UI" w:cs="Arial"/>
        </w:rPr>
        <w:t xml:space="preserve"> and the regular burnt offering and its grain offering, together with their drink offerings.</w:t>
      </w:r>
    </w:p>
    <w:p w:rsidR="008448E4" w:rsidRDefault="008448E4" w:rsidP="008448E4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12 </w:t>
      </w:r>
      <w:r>
        <w:rPr>
          <w:rFonts w:eastAsia="Segoe UI" w:cs="Arial"/>
        </w:rPr>
        <w:t>“‘And on the 15th day of the seventh month, you should hold a holy convention. You must not do any hard work, and you must celebrate a festival to Jehovah seven days.</w:t>
      </w:r>
      <w:r w:rsidR="00A268E5">
        <w:rPr>
          <w:rStyle w:val="EndnoteReference"/>
          <w:rFonts w:eastAsia="Segoe UI" w:cs="Arial"/>
        </w:rPr>
        <w:endnoteReference w:id="10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13 </w:t>
      </w:r>
      <w:r>
        <w:rPr>
          <w:rFonts w:eastAsia="Segoe UI" w:cs="Arial"/>
        </w:rPr>
        <w:t>And you will present as a burnt offering,</w:t>
      </w:r>
      <w:r w:rsidR="00A268E5">
        <w:rPr>
          <w:rStyle w:val="EndnoteReference"/>
          <w:rFonts w:eastAsia="Segoe UI" w:cs="Arial"/>
        </w:rPr>
        <w:endnoteReference w:id="11"/>
      </w:r>
      <w:r>
        <w:rPr>
          <w:rFonts w:eastAsia="Segoe UI" w:cs="Arial"/>
        </w:rPr>
        <w:t xml:space="preserve"> an offering made by fire as a pleasing</w:t>
      </w:r>
      <w:r w:rsidR="00A268E5">
        <w:rPr>
          <w:rStyle w:val="FootnoteReference"/>
          <w:rFonts w:eastAsia="Segoe UI" w:cs="Arial"/>
        </w:rPr>
        <w:footnoteReference w:id="5"/>
      </w:r>
      <w:r>
        <w:rPr>
          <w:rFonts w:eastAsia="Segoe UI" w:cs="Arial"/>
        </w:rPr>
        <w:t xml:space="preserve"> aroma to Jehovah, 13 young bulls, 2 rams, and 14 male lambs each a year old, all of them sound.</w:t>
      </w:r>
      <w:r w:rsidR="00A268E5">
        <w:rPr>
          <w:rStyle w:val="EndnoteReference"/>
          <w:rFonts w:eastAsia="Segoe UI" w:cs="Arial"/>
        </w:rPr>
        <w:endnoteReference w:id="12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14 </w:t>
      </w:r>
      <w:r>
        <w:rPr>
          <w:rFonts w:eastAsia="Segoe UI" w:cs="Arial"/>
        </w:rPr>
        <w:t xml:space="preserve">And as their grain offering of fine flour mixed with oil, three tenth measures for each bull of the 13 bulls, two tenth measures for each ram of the 2 rams, </w:t>
      </w:r>
      <w:r>
        <w:rPr>
          <w:rFonts w:eastAsia="Segoe UI" w:cs="Arial"/>
          <w:b/>
        </w:rPr>
        <w:t xml:space="preserve">15 </w:t>
      </w:r>
      <w:r>
        <w:rPr>
          <w:rFonts w:eastAsia="Segoe UI" w:cs="Arial"/>
        </w:rPr>
        <w:t xml:space="preserve">and a tenth measure for each male lamb of the 14 male lambs, </w:t>
      </w:r>
      <w:r>
        <w:rPr>
          <w:rFonts w:eastAsia="Segoe UI" w:cs="Arial"/>
          <w:b/>
        </w:rPr>
        <w:t xml:space="preserve">16 </w:t>
      </w:r>
      <w:r>
        <w:rPr>
          <w:rFonts w:eastAsia="Segoe UI" w:cs="Arial"/>
        </w:rPr>
        <w:t>as well as one young goat as a sin offering, aside from the regular burnt offering, its grain offering, and its drink offering.</w:t>
      </w:r>
      <w:r w:rsidR="00A268E5">
        <w:rPr>
          <w:rStyle w:val="EndnoteReference"/>
          <w:rFonts w:eastAsia="Segoe UI" w:cs="Arial"/>
        </w:rPr>
        <w:endnoteReference w:id="13"/>
      </w:r>
    </w:p>
    <w:p w:rsidR="008448E4" w:rsidRDefault="008448E4" w:rsidP="008448E4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17 </w:t>
      </w:r>
      <w:r>
        <w:rPr>
          <w:rFonts w:eastAsia="Segoe UI" w:cs="Arial"/>
        </w:rPr>
        <w:t>“‘And on the second day, 12 young bulls, 2 rams, and 14 male lambs each a year old, all of them sound,</w:t>
      </w:r>
      <w:r w:rsidR="00A268E5">
        <w:rPr>
          <w:rStyle w:val="EndnoteReference"/>
          <w:rFonts w:eastAsia="Segoe UI" w:cs="Arial"/>
        </w:rPr>
        <w:endnoteReference w:id="14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18 </w:t>
      </w:r>
      <w:r>
        <w:rPr>
          <w:rFonts w:eastAsia="Segoe UI" w:cs="Arial"/>
        </w:rPr>
        <w:t xml:space="preserve">and their grain offering and their drink offerings for the bulls, the rams, and the male lambs by their number according to the regular procedure, </w:t>
      </w:r>
      <w:r>
        <w:rPr>
          <w:rFonts w:eastAsia="Segoe UI" w:cs="Arial"/>
          <w:b/>
        </w:rPr>
        <w:t xml:space="preserve">19 </w:t>
      </w:r>
      <w:r>
        <w:rPr>
          <w:rFonts w:eastAsia="Segoe UI" w:cs="Arial"/>
        </w:rPr>
        <w:t>as well as one young goat as a sin offering, aside from the regular burnt offering and its grain offering, together with their drink offerings.</w:t>
      </w:r>
      <w:r w:rsidR="00A268E5">
        <w:rPr>
          <w:rStyle w:val="EndnoteReference"/>
          <w:rFonts w:eastAsia="Segoe UI" w:cs="Arial"/>
        </w:rPr>
        <w:endnoteReference w:id="15"/>
      </w:r>
    </w:p>
    <w:p w:rsidR="008448E4" w:rsidRDefault="008448E4" w:rsidP="008448E4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20 </w:t>
      </w:r>
      <w:r>
        <w:rPr>
          <w:rFonts w:eastAsia="Segoe UI" w:cs="Arial"/>
        </w:rPr>
        <w:t>“‘And on the third day, 11 bulls, 2 rams, and 14 male lambs each a year old, all of them sound,</w:t>
      </w:r>
      <w:r w:rsidR="00A268E5">
        <w:rPr>
          <w:rStyle w:val="EndnoteReference"/>
          <w:rFonts w:eastAsia="Segoe UI" w:cs="Arial"/>
        </w:rPr>
        <w:endnoteReference w:id="16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21 </w:t>
      </w:r>
      <w:r>
        <w:rPr>
          <w:rFonts w:eastAsia="Segoe UI" w:cs="Arial"/>
        </w:rPr>
        <w:t xml:space="preserve">and their grain offering and their drink offerings for the bulls, the rams, and the male lambs by their number according to the regular procedure, </w:t>
      </w:r>
      <w:r>
        <w:rPr>
          <w:rFonts w:eastAsia="Segoe UI" w:cs="Arial"/>
          <w:b/>
        </w:rPr>
        <w:t xml:space="preserve">22 </w:t>
      </w:r>
      <w:r>
        <w:rPr>
          <w:rFonts w:eastAsia="Segoe UI" w:cs="Arial"/>
        </w:rPr>
        <w:t>as well as one goat as a sin offering, aside from the regular burnt offering and its grain offering and its drink offering.</w:t>
      </w:r>
      <w:r w:rsidR="00A268E5">
        <w:rPr>
          <w:rStyle w:val="EndnoteReference"/>
          <w:rFonts w:eastAsia="Segoe UI" w:cs="Arial"/>
        </w:rPr>
        <w:endnoteReference w:id="17"/>
      </w:r>
    </w:p>
    <w:p w:rsidR="008448E4" w:rsidRDefault="008448E4" w:rsidP="008448E4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23 </w:t>
      </w:r>
      <w:r>
        <w:rPr>
          <w:rFonts w:eastAsia="Segoe UI" w:cs="Arial"/>
        </w:rPr>
        <w:t>“‘And on the fourth day, 10 bulls, 2 rams, and 14 male lambs each a year old, all of them sound,</w:t>
      </w:r>
      <w:r w:rsidR="00A268E5">
        <w:rPr>
          <w:rStyle w:val="EndnoteReference"/>
          <w:rFonts w:eastAsia="Segoe UI" w:cs="Arial"/>
        </w:rPr>
        <w:endnoteReference w:id="18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24 </w:t>
      </w:r>
      <w:r>
        <w:rPr>
          <w:rFonts w:eastAsia="Segoe UI" w:cs="Arial"/>
        </w:rPr>
        <w:t xml:space="preserve">their grain offering and their drink offerings for the bulls, the rams, and the male lambs by their number according to the regular procedure, </w:t>
      </w:r>
      <w:r>
        <w:rPr>
          <w:rFonts w:eastAsia="Segoe UI" w:cs="Arial"/>
          <w:b/>
        </w:rPr>
        <w:t xml:space="preserve">25 </w:t>
      </w:r>
      <w:r>
        <w:rPr>
          <w:rFonts w:eastAsia="Segoe UI" w:cs="Arial"/>
        </w:rPr>
        <w:t>as well as one young goat as a sin offering, aside from the regular burnt offering, its grain offering, and its drink offering.</w:t>
      </w:r>
      <w:r w:rsidR="00A268E5">
        <w:rPr>
          <w:rStyle w:val="EndnoteReference"/>
          <w:rFonts w:eastAsia="Segoe UI" w:cs="Arial"/>
        </w:rPr>
        <w:endnoteReference w:id="19"/>
      </w:r>
    </w:p>
    <w:p w:rsidR="008448E4" w:rsidRDefault="008448E4" w:rsidP="008448E4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26 </w:t>
      </w:r>
      <w:r>
        <w:rPr>
          <w:rFonts w:eastAsia="Segoe UI" w:cs="Arial"/>
        </w:rPr>
        <w:t>“‘And on the fifth day, 9 bulls, 2 rams, and 14 male lambs each a year old, all of them sound,</w:t>
      </w:r>
      <w:r w:rsidR="00A268E5">
        <w:rPr>
          <w:rStyle w:val="EndnoteReference"/>
          <w:rFonts w:eastAsia="Segoe UI" w:cs="Arial"/>
        </w:rPr>
        <w:endnoteReference w:id="20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27 </w:t>
      </w:r>
      <w:r>
        <w:rPr>
          <w:rFonts w:eastAsia="Segoe UI" w:cs="Arial"/>
        </w:rPr>
        <w:t xml:space="preserve">and their grain offering and their drink offerings for the bulls, the rams, and the male lambs by their number according to the regular procedure, </w:t>
      </w:r>
      <w:r>
        <w:rPr>
          <w:rFonts w:eastAsia="Segoe UI" w:cs="Arial"/>
          <w:b/>
        </w:rPr>
        <w:t xml:space="preserve">28 </w:t>
      </w:r>
      <w:r>
        <w:rPr>
          <w:rFonts w:eastAsia="Segoe UI" w:cs="Arial"/>
        </w:rPr>
        <w:t>as well as one goat as a sin offering, aside from the regular burnt offering and its grain offering and its drink offering.</w:t>
      </w:r>
      <w:r w:rsidR="00A268E5">
        <w:rPr>
          <w:rStyle w:val="EndnoteReference"/>
          <w:rFonts w:eastAsia="Segoe UI" w:cs="Arial"/>
        </w:rPr>
        <w:endnoteReference w:id="21"/>
      </w:r>
    </w:p>
    <w:p w:rsidR="008448E4" w:rsidRDefault="008448E4" w:rsidP="008448E4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29 </w:t>
      </w:r>
      <w:r>
        <w:rPr>
          <w:rFonts w:eastAsia="Segoe UI" w:cs="Arial"/>
        </w:rPr>
        <w:t>“‘And on the sixth day, 8 bulls, 2 rams, and 14 male lambs each a year old, all of them sound,</w:t>
      </w:r>
      <w:r w:rsidR="00A268E5">
        <w:rPr>
          <w:rStyle w:val="EndnoteReference"/>
          <w:rFonts w:eastAsia="Segoe UI" w:cs="Arial"/>
        </w:rPr>
        <w:endnoteReference w:id="22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30 </w:t>
      </w:r>
      <w:r>
        <w:rPr>
          <w:rFonts w:eastAsia="Segoe UI" w:cs="Arial"/>
        </w:rPr>
        <w:t xml:space="preserve">and their grain offering and their drink offerings for the bulls, the rams, and the male lambs by their number according to the regular procedure, </w:t>
      </w:r>
      <w:r>
        <w:rPr>
          <w:rFonts w:eastAsia="Segoe UI" w:cs="Arial"/>
          <w:b/>
        </w:rPr>
        <w:t xml:space="preserve">31 </w:t>
      </w:r>
      <w:r>
        <w:rPr>
          <w:rFonts w:eastAsia="Segoe UI" w:cs="Arial"/>
        </w:rPr>
        <w:t>as well as one goat as a sin offering, aside from the regular burnt offering, its grain offering, and its drink offerings.</w:t>
      </w:r>
      <w:r w:rsidR="00A268E5">
        <w:rPr>
          <w:rStyle w:val="EndnoteReference"/>
          <w:rFonts w:eastAsia="Segoe UI" w:cs="Arial"/>
        </w:rPr>
        <w:endnoteReference w:id="23"/>
      </w:r>
    </w:p>
    <w:p w:rsidR="008448E4" w:rsidRDefault="008448E4" w:rsidP="008448E4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32 </w:t>
      </w:r>
      <w:r>
        <w:rPr>
          <w:rFonts w:eastAsia="Segoe UI" w:cs="Arial"/>
        </w:rPr>
        <w:t>“‘And on the seventh day, 7 bulls, 2 rams, and 14 male lambs each a year old, all of them sound,</w:t>
      </w:r>
      <w:r w:rsidR="00A268E5">
        <w:rPr>
          <w:rStyle w:val="EndnoteReference"/>
          <w:rFonts w:eastAsia="Segoe UI" w:cs="Arial"/>
        </w:rPr>
        <w:endnoteReference w:id="24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33 </w:t>
      </w:r>
      <w:r>
        <w:rPr>
          <w:rFonts w:eastAsia="Segoe UI" w:cs="Arial"/>
        </w:rPr>
        <w:t xml:space="preserve">and their grain offering and their drink offerings for the bulls, the rams, and the male lambs by their number according to the regular procedure for them, </w:t>
      </w:r>
      <w:r>
        <w:rPr>
          <w:rFonts w:eastAsia="Segoe UI" w:cs="Arial"/>
          <w:b/>
        </w:rPr>
        <w:t xml:space="preserve">34 </w:t>
      </w:r>
      <w:r>
        <w:rPr>
          <w:rFonts w:eastAsia="Segoe UI" w:cs="Arial"/>
        </w:rPr>
        <w:t>as well as one goat as a sin offering, aside from the regular burnt offering, its grain offering, and its drink offering.</w:t>
      </w:r>
      <w:r w:rsidR="00A268E5">
        <w:rPr>
          <w:rStyle w:val="EndnoteReference"/>
          <w:rFonts w:eastAsia="Segoe UI" w:cs="Arial"/>
        </w:rPr>
        <w:endnoteReference w:id="25"/>
      </w:r>
    </w:p>
    <w:p w:rsidR="008448E4" w:rsidRDefault="008448E4" w:rsidP="008448E4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35 </w:t>
      </w:r>
      <w:r>
        <w:rPr>
          <w:rFonts w:eastAsia="Segoe UI" w:cs="Arial"/>
        </w:rPr>
        <w:t>“‘On the eighth day, you should hold a solemn assembly. You should not do any hard work.</w:t>
      </w:r>
      <w:r w:rsidR="00A268E5">
        <w:rPr>
          <w:rStyle w:val="EndnoteReference"/>
          <w:rFonts w:eastAsia="Segoe UI" w:cs="Arial"/>
        </w:rPr>
        <w:endnoteReference w:id="26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36 </w:t>
      </w:r>
      <w:r>
        <w:rPr>
          <w:rFonts w:eastAsia="Segoe UI" w:cs="Arial"/>
        </w:rPr>
        <w:t>You will present as a burnt offering, an offering made by fire as a pleasing</w:t>
      </w:r>
      <w:r w:rsidR="00A268E5">
        <w:rPr>
          <w:rStyle w:val="FootnoteReference"/>
          <w:rFonts w:eastAsia="Segoe UI" w:cs="Arial"/>
        </w:rPr>
        <w:footnoteReference w:id="6"/>
      </w:r>
      <w:r>
        <w:rPr>
          <w:rFonts w:eastAsia="Segoe UI" w:cs="Arial"/>
        </w:rPr>
        <w:t xml:space="preserve"> aroma to Jehovah, one bull, one ram, and seven male lambs each a year old, all of them sound,</w:t>
      </w:r>
      <w:r w:rsidR="00A268E5">
        <w:rPr>
          <w:rStyle w:val="EndnoteReference"/>
          <w:rFonts w:eastAsia="Segoe UI" w:cs="Arial"/>
        </w:rPr>
        <w:endnoteReference w:id="27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37 </w:t>
      </w:r>
      <w:r>
        <w:rPr>
          <w:rFonts w:eastAsia="Segoe UI" w:cs="Arial"/>
        </w:rPr>
        <w:t xml:space="preserve">and their grain offering and their drink offerings for the bull, the ram, and the male lambs by their number according to the regular procedure, </w:t>
      </w:r>
      <w:r>
        <w:rPr>
          <w:rFonts w:eastAsia="Segoe UI" w:cs="Arial"/>
          <w:b/>
        </w:rPr>
        <w:t xml:space="preserve">38 </w:t>
      </w:r>
      <w:r>
        <w:rPr>
          <w:rFonts w:eastAsia="Segoe UI" w:cs="Arial"/>
        </w:rPr>
        <w:t>as well as one goat as a sin offering, aside from the regular burnt offering and its grain offering and its drink offering.</w:t>
      </w:r>
      <w:r w:rsidR="00A268E5">
        <w:rPr>
          <w:rStyle w:val="EndnoteReference"/>
          <w:rFonts w:eastAsia="Segoe UI" w:cs="Arial"/>
        </w:rPr>
        <w:endnoteReference w:id="28"/>
      </w:r>
    </w:p>
    <w:p w:rsidR="008448E4" w:rsidRDefault="008448E4" w:rsidP="008448E4">
      <w:pPr>
        <w:rPr>
          <w:rFonts w:eastAsia="Segoe UI" w:cs="Arial"/>
        </w:rPr>
      </w:pPr>
      <w:r>
        <w:rPr>
          <w:rFonts w:eastAsia="Segoe UI" w:cs="Arial"/>
          <w:b/>
        </w:rPr>
        <w:t xml:space="preserve">39 </w:t>
      </w:r>
      <w:r>
        <w:rPr>
          <w:rFonts w:eastAsia="Segoe UI" w:cs="Arial"/>
        </w:rPr>
        <w:t>“‘These you will offer to Jehovah at your seasonal festivals,</w:t>
      </w:r>
      <w:r w:rsidR="00A268E5">
        <w:rPr>
          <w:rStyle w:val="EndnoteReference"/>
          <w:rFonts w:eastAsia="Segoe UI" w:cs="Arial"/>
        </w:rPr>
        <w:endnoteReference w:id="29"/>
      </w:r>
      <w:r>
        <w:rPr>
          <w:rFonts w:eastAsia="Segoe UI" w:cs="Arial"/>
        </w:rPr>
        <w:t xml:space="preserve"> in addition to your vow offerings</w:t>
      </w:r>
      <w:r w:rsidR="00A268E5">
        <w:rPr>
          <w:rStyle w:val="EndnoteReference"/>
          <w:rFonts w:eastAsia="Segoe UI" w:cs="Arial"/>
        </w:rPr>
        <w:endnoteReference w:id="30"/>
      </w:r>
      <w:r>
        <w:rPr>
          <w:rFonts w:eastAsia="Segoe UI" w:cs="Arial"/>
        </w:rPr>
        <w:t xml:space="preserve"> and your voluntary offerings</w:t>
      </w:r>
      <w:r w:rsidR="00A268E5">
        <w:rPr>
          <w:rStyle w:val="EndnoteReference"/>
          <w:rFonts w:eastAsia="Segoe UI" w:cs="Arial"/>
        </w:rPr>
        <w:endnoteReference w:id="31"/>
      </w:r>
      <w:r>
        <w:rPr>
          <w:rFonts w:eastAsia="Segoe UI" w:cs="Arial"/>
        </w:rPr>
        <w:t xml:space="preserve"> as your burnt offerings</w:t>
      </w:r>
      <w:r w:rsidR="00A268E5">
        <w:rPr>
          <w:rStyle w:val="EndnoteReference"/>
          <w:rFonts w:eastAsia="Segoe UI" w:cs="Arial"/>
        </w:rPr>
        <w:endnoteReference w:id="32"/>
      </w:r>
      <w:r>
        <w:rPr>
          <w:rFonts w:eastAsia="Segoe UI" w:cs="Arial"/>
        </w:rPr>
        <w:t xml:space="preserve"> and your grain offerings</w:t>
      </w:r>
      <w:r w:rsidR="00A268E5">
        <w:rPr>
          <w:rStyle w:val="EndnoteReference"/>
          <w:rFonts w:eastAsia="Segoe UI" w:cs="Arial"/>
        </w:rPr>
        <w:endnoteReference w:id="33"/>
      </w:r>
      <w:r>
        <w:rPr>
          <w:rFonts w:eastAsia="Segoe UI" w:cs="Arial"/>
        </w:rPr>
        <w:t xml:space="preserve"> and your drink offerings</w:t>
      </w:r>
      <w:r w:rsidR="00A268E5">
        <w:rPr>
          <w:rStyle w:val="EndnoteReference"/>
          <w:rFonts w:eastAsia="Segoe UI" w:cs="Arial"/>
        </w:rPr>
        <w:endnoteReference w:id="34"/>
      </w:r>
      <w:r>
        <w:rPr>
          <w:rFonts w:eastAsia="Segoe UI" w:cs="Arial"/>
        </w:rPr>
        <w:t xml:space="preserve"> and your communion sacrifices.’”</w:t>
      </w:r>
      <w:r w:rsidR="00A268E5">
        <w:rPr>
          <w:rStyle w:val="EndnoteReference"/>
          <w:rFonts w:eastAsia="Segoe UI" w:cs="Arial"/>
        </w:rPr>
        <w:endnoteReference w:id="35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40 </w:t>
      </w:r>
      <w:r>
        <w:rPr>
          <w:rFonts w:eastAsia="Segoe UI" w:cs="Arial"/>
        </w:rPr>
        <w:t>Moses told the Israelites everything that Jehovah had commanded him.</w:t>
      </w:r>
    </w:p>
    <w:p w:rsidR="00762BCB" w:rsidRPr="008448E4" w:rsidRDefault="00762BCB" w:rsidP="008448E4"/>
    <w:sectPr w:rsidR="00762BCB" w:rsidRPr="008448E4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1F24" w:rsidRDefault="00D81F24">
      <w:r>
        <w:separator/>
      </w:r>
    </w:p>
  </w:endnote>
  <w:endnote w:type="continuationSeparator" w:id="0">
    <w:p w:rsidR="00D81F24" w:rsidRDefault="00D81F24">
      <w:r>
        <w:continuationSeparator/>
      </w:r>
    </w:p>
  </w:endnote>
  <w:endnote w:id="1">
    <w:p w:rsidR="00A268E5" w:rsidRDefault="00A268E5">
      <w:pPr>
        <w:pStyle w:val="EndnoteText"/>
      </w:pPr>
      <w:r>
        <w:rPr>
          <w:rStyle w:val="EndnoteReference"/>
        </w:rPr>
        <w:endnoteRef/>
      </w:r>
      <w:r>
        <w:t xml:space="preserve"> Leviticus 23:24, 25</w:t>
      </w:r>
    </w:p>
  </w:endnote>
  <w:endnote w:id="2">
    <w:p w:rsidR="00A268E5" w:rsidRDefault="00A268E5">
      <w:pPr>
        <w:pStyle w:val="EndnoteText"/>
      </w:pPr>
      <w:r>
        <w:rPr>
          <w:rStyle w:val="EndnoteReference"/>
        </w:rPr>
        <w:endnoteRef/>
      </w:r>
      <w:r>
        <w:t xml:space="preserve"> Numbers 10:2; Psalms 81:3</w:t>
      </w:r>
    </w:p>
  </w:endnote>
  <w:endnote w:id="3">
    <w:p w:rsidR="00A268E5" w:rsidRDefault="00A268E5">
      <w:pPr>
        <w:pStyle w:val="EndnoteText"/>
      </w:pPr>
      <w:r>
        <w:rPr>
          <w:rStyle w:val="EndnoteReference"/>
        </w:rPr>
        <w:endnoteRef/>
      </w:r>
      <w:r>
        <w:t xml:space="preserve"> Numbers 28:11-13</w:t>
      </w:r>
    </w:p>
  </w:endnote>
  <w:endnote w:id="4">
    <w:p w:rsidR="00A268E5" w:rsidRDefault="00A268E5">
      <w:pPr>
        <w:pStyle w:val="EndnoteText"/>
      </w:pPr>
      <w:r>
        <w:rPr>
          <w:rStyle w:val="EndnoteReference"/>
        </w:rPr>
        <w:endnoteRef/>
      </w:r>
      <w:r>
        <w:t xml:space="preserve"> Numbers 28:3, 5</w:t>
      </w:r>
    </w:p>
  </w:endnote>
  <w:endnote w:id="5">
    <w:p w:rsidR="00A268E5" w:rsidRDefault="00A268E5">
      <w:pPr>
        <w:pStyle w:val="EndnoteText"/>
      </w:pPr>
      <w:r>
        <w:rPr>
          <w:rStyle w:val="EndnoteReference"/>
        </w:rPr>
        <w:endnoteRef/>
      </w:r>
      <w:r>
        <w:t xml:space="preserve"> Numbers 28:6, 7</w:t>
      </w:r>
    </w:p>
  </w:endnote>
  <w:endnote w:id="6">
    <w:p w:rsidR="00A268E5" w:rsidRDefault="00A268E5">
      <w:pPr>
        <w:pStyle w:val="EndnoteText"/>
      </w:pPr>
      <w:r>
        <w:rPr>
          <w:rStyle w:val="EndnoteReference"/>
        </w:rPr>
        <w:endnoteRef/>
      </w:r>
      <w:r>
        <w:t xml:space="preserve"> Leviticus 16:29</w:t>
      </w:r>
    </w:p>
  </w:endnote>
  <w:endnote w:id="7">
    <w:p w:rsidR="00A268E5" w:rsidRDefault="00A268E5">
      <w:pPr>
        <w:pStyle w:val="EndnoteText"/>
      </w:pPr>
      <w:r>
        <w:rPr>
          <w:rStyle w:val="EndnoteReference"/>
        </w:rPr>
        <w:endnoteRef/>
      </w:r>
      <w:r>
        <w:t xml:space="preserve"> Leviticus 23:27-31</w:t>
      </w:r>
    </w:p>
  </w:endnote>
  <w:endnote w:id="8">
    <w:p w:rsidR="00A268E5" w:rsidRDefault="00A268E5">
      <w:pPr>
        <w:pStyle w:val="EndnoteText"/>
      </w:pPr>
      <w:r>
        <w:rPr>
          <w:rStyle w:val="EndnoteReference"/>
        </w:rPr>
        <w:endnoteRef/>
      </w:r>
      <w:r>
        <w:t xml:space="preserve"> Leviticus 1:3; 22:22; Deuteronomy 15:21; 17:1</w:t>
      </w:r>
    </w:p>
  </w:endnote>
  <w:endnote w:id="9">
    <w:p w:rsidR="00A268E5" w:rsidRDefault="00A268E5">
      <w:pPr>
        <w:pStyle w:val="EndnoteText"/>
      </w:pPr>
      <w:r>
        <w:rPr>
          <w:rStyle w:val="EndnoteReference"/>
        </w:rPr>
        <w:endnoteRef/>
      </w:r>
      <w:r>
        <w:t xml:space="preserve"> Leviticus 16:3</w:t>
      </w:r>
    </w:p>
  </w:endnote>
  <w:endnote w:id="10">
    <w:p w:rsidR="00A268E5" w:rsidRDefault="00A268E5">
      <w:pPr>
        <w:pStyle w:val="EndnoteText"/>
      </w:pPr>
      <w:r>
        <w:rPr>
          <w:rStyle w:val="EndnoteReference"/>
        </w:rPr>
        <w:endnoteRef/>
      </w:r>
      <w:r>
        <w:t xml:space="preserve"> Exodus 23:16; Leviticus 23:34-36; Deuteronomy 16:13-15; Nehemiah 8:14-18</w:t>
      </w:r>
    </w:p>
  </w:endnote>
  <w:endnote w:id="11">
    <w:p w:rsidR="00A268E5" w:rsidRDefault="00A268E5">
      <w:pPr>
        <w:pStyle w:val="EndnoteText"/>
      </w:pPr>
      <w:r>
        <w:rPr>
          <w:rStyle w:val="EndnoteReference"/>
        </w:rPr>
        <w:endnoteRef/>
      </w:r>
      <w:r>
        <w:t xml:space="preserve"> Ezra 3:4</w:t>
      </w:r>
    </w:p>
  </w:endnote>
  <w:endnote w:id="12">
    <w:p w:rsidR="00A268E5" w:rsidRDefault="00A268E5">
      <w:pPr>
        <w:pStyle w:val="EndnoteText"/>
      </w:pPr>
      <w:r>
        <w:rPr>
          <w:rStyle w:val="EndnoteReference"/>
        </w:rPr>
        <w:endnoteRef/>
      </w:r>
      <w:r>
        <w:t xml:space="preserve"> Leviticus 22:22; Deuteronomy 17:1</w:t>
      </w:r>
    </w:p>
  </w:endnote>
  <w:endnote w:id="13">
    <w:p w:rsidR="00A268E5" w:rsidRDefault="00A268E5">
      <w:pPr>
        <w:pStyle w:val="EndnoteText"/>
      </w:pPr>
      <w:r>
        <w:rPr>
          <w:rStyle w:val="EndnoteReference"/>
        </w:rPr>
        <w:endnoteRef/>
      </w:r>
      <w:r>
        <w:t xml:space="preserve"> Numbers 28:3-8</w:t>
      </w:r>
    </w:p>
  </w:endnote>
  <w:endnote w:id="14">
    <w:p w:rsidR="00A268E5" w:rsidRDefault="00A268E5">
      <w:pPr>
        <w:pStyle w:val="EndnoteText"/>
      </w:pPr>
      <w:r>
        <w:rPr>
          <w:rStyle w:val="EndnoteReference"/>
        </w:rPr>
        <w:endnoteRef/>
      </w:r>
      <w:r>
        <w:t xml:space="preserve"> Leviticus 22:22; Deuteronomy 17:1</w:t>
      </w:r>
    </w:p>
  </w:endnote>
  <w:endnote w:id="15">
    <w:p w:rsidR="00A268E5" w:rsidRDefault="00A268E5">
      <w:pPr>
        <w:pStyle w:val="EndnoteText"/>
      </w:pPr>
      <w:r>
        <w:rPr>
          <w:rStyle w:val="EndnoteReference"/>
        </w:rPr>
        <w:endnoteRef/>
      </w:r>
      <w:r>
        <w:t xml:space="preserve"> Numbers 28:3-8</w:t>
      </w:r>
    </w:p>
  </w:endnote>
  <w:endnote w:id="16">
    <w:p w:rsidR="00A268E5" w:rsidRDefault="00A268E5">
      <w:pPr>
        <w:pStyle w:val="EndnoteText"/>
      </w:pPr>
      <w:r>
        <w:rPr>
          <w:rStyle w:val="EndnoteReference"/>
        </w:rPr>
        <w:endnoteRef/>
      </w:r>
      <w:r>
        <w:t xml:space="preserve"> Leviticus 22:22; Deuteronomy 17:1</w:t>
      </w:r>
    </w:p>
  </w:endnote>
  <w:endnote w:id="17">
    <w:p w:rsidR="00A268E5" w:rsidRDefault="00A268E5">
      <w:pPr>
        <w:pStyle w:val="EndnoteText"/>
      </w:pPr>
      <w:r>
        <w:rPr>
          <w:rStyle w:val="EndnoteReference"/>
        </w:rPr>
        <w:endnoteRef/>
      </w:r>
      <w:r>
        <w:t xml:space="preserve"> Numbers 28:3-8</w:t>
      </w:r>
    </w:p>
  </w:endnote>
  <w:endnote w:id="18">
    <w:p w:rsidR="00A268E5" w:rsidRDefault="00A268E5">
      <w:pPr>
        <w:pStyle w:val="EndnoteText"/>
      </w:pPr>
      <w:r>
        <w:rPr>
          <w:rStyle w:val="EndnoteReference"/>
        </w:rPr>
        <w:endnoteRef/>
      </w:r>
      <w:r>
        <w:t xml:space="preserve"> Leviticus 22:22; Deuteronomy 17:1</w:t>
      </w:r>
    </w:p>
  </w:endnote>
  <w:endnote w:id="19">
    <w:p w:rsidR="00A268E5" w:rsidRDefault="00A268E5">
      <w:pPr>
        <w:pStyle w:val="EndnoteText"/>
      </w:pPr>
      <w:r>
        <w:rPr>
          <w:rStyle w:val="EndnoteReference"/>
        </w:rPr>
        <w:endnoteRef/>
      </w:r>
      <w:r>
        <w:t xml:space="preserve"> Numbers 28:3-8</w:t>
      </w:r>
    </w:p>
  </w:endnote>
  <w:endnote w:id="20">
    <w:p w:rsidR="00A268E5" w:rsidRDefault="00A268E5">
      <w:pPr>
        <w:pStyle w:val="EndnoteText"/>
      </w:pPr>
      <w:r>
        <w:rPr>
          <w:rStyle w:val="EndnoteReference"/>
        </w:rPr>
        <w:endnoteRef/>
      </w:r>
      <w:r>
        <w:t xml:space="preserve"> Deuteronomy 15:21; 17:1</w:t>
      </w:r>
    </w:p>
  </w:endnote>
  <w:endnote w:id="21">
    <w:p w:rsidR="00A268E5" w:rsidRDefault="00A268E5">
      <w:pPr>
        <w:pStyle w:val="EndnoteText"/>
      </w:pPr>
      <w:r>
        <w:rPr>
          <w:rStyle w:val="EndnoteReference"/>
        </w:rPr>
        <w:endnoteRef/>
      </w:r>
      <w:r>
        <w:t xml:space="preserve"> Numbers 28:3-8</w:t>
      </w:r>
    </w:p>
  </w:endnote>
  <w:endnote w:id="22">
    <w:p w:rsidR="00A268E5" w:rsidRDefault="00A268E5">
      <w:pPr>
        <w:pStyle w:val="EndnoteText"/>
      </w:pPr>
      <w:r>
        <w:rPr>
          <w:rStyle w:val="EndnoteReference"/>
        </w:rPr>
        <w:endnoteRef/>
      </w:r>
      <w:r>
        <w:t xml:space="preserve"> Leviticus 22:22; Deuteronomy 17:1</w:t>
      </w:r>
    </w:p>
  </w:endnote>
  <w:endnote w:id="23">
    <w:p w:rsidR="00A268E5" w:rsidRDefault="00A268E5">
      <w:pPr>
        <w:pStyle w:val="EndnoteText"/>
      </w:pPr>
      <w:r>
        <w:rPr>
          <w:rStyle w:val="EndnoteReference"/>
        </w:rPr>
        <w:endnoteRef/>
      </w:r>
      <w:r>
        <w:t xml:space="preserve"> Numbers 28:3-8</w:t>
      </w:r>
    </w:p>
  </w:endnote>
  <w:endnote w:id="24">
    <w:p w:rsidR="00A268E5" w:rsidRDefault="00A268E5">
      <w:pPr>
        <w:pStyle w:val="EndnoteText"/>
      </w:pPr>
      <w:r>
        <w:rPr>
          <w:rStyle w:val="EndnoteReference"/>
        </w:rPr>
        <w:endnoteRef/>
      </w:r>
      <w:r>
        <w:t xml:space="preserve"> Leviticus 22:22; Deuteronomy 17:1</w:t>
      </w:r>
    </w:p>
  </w:endnote>
  <w:endnote w:id="25">
    <w:p w:rsidR="00A268E5" w:rsidRDefault="00A268E5">
      <w:pPr>
        <w:pStyle w:val="EndnoteText"/>
      </w:pPr>
      <w:r>
        <w:rPr>
          <w:rStyle w:val="EndnoteReference"/>
        </w:rPr>
        <w:endnoteRef/>
      </w:r>
      <w:r>
        <w:t xml:space="preserve"> Numbers 28:3-8</w:t>
      </w:r>
    </w:p>
  </w:endnote>
  <w:endnote w:id="26">
    <w:p w:rsidR="00A268E5" w:rsidRDefault="00A268E5">
      <w:pPr>
        <w:pStyle w:val="EndnoteText"/>
      </w:pPr>
      <w:r>
        <w:rPr>
          <w:rStyle w:val="EndnoteReference"/>
        </w:rPr>
        <w:endnoteRef/>
      </w:r>
      <w:r>
        <w:t xml:space="preserve"> Leviticus 23:36, 39</w:t>
      </w:r>
    </w:p>
  </w:endnote>
  <w:endnote w:id="27">
    <w:p w:rsidR="00A268E5" w:rsidRDefault="00A268E5">
      <w:pPr>
        <w:pStyle w:val="EndnoteText"/>
      </w:pPr>
      <w:r>
        <w:rPr>
          <w:rStyle w:val="EndnoteReference"/>
        </w:rPr>
        <w:endnoteRef/>
      </w:r>
      <w:r>
        <w:t xml:space="preserve"> Leviticus 22:22; Deuteronomy 17:1</w:t>
      </w:r>
    </w:p>
  </w:endnote>
  <w:endnote w:id="28">
    <w:p w:rsidR="00A268E5" w:rsidRDefault="00A268E5">
      <w:pPr>
        <w:pStyle w:val="EndnoteText"/>
      </w:pPr>
      <w:r>
        <w:rPr>
          <w:rStyle w:val="EndnoteReference"/>
        </w:rPr>
        <w:endnoteRef/>
      </w:r>
      <w:r>
        <w:t xml:space="preserve"> Numbers 28:3-8</w:t>
      </w:r>
    </w:p>
  </w:endnote>
  <w:endnote w:id="29">
    <w:p w:rsidR="00A268E5" w:rsidRDefault="00A268E5">
      <w:pPr>
        <w:pStyle w:val="EndnoteText"/>
      </w:pPr>
      <w:r>
        <w:rPr>
          <w:rStyle w:val="EndnoteReference"/>
        </w:rPr>
        <w:endnoteRef/>
      </w:r>
      <w:r>
        <w:t xml:space="preserve"> Leviticus 23:2; Deuteronomy 16:16</w:t>
      </w:r>
    </w:p>
  </w:endnote>
  <w:endnote w:id="30">
    <w:p w:rsidR="00A268E5" w:rsidRDefault="00A268E5">
      <w:pPr>
        <w:pStyle w:val="EndnoteText"/>
      </w:pPr>
      <w:r>
        <w:rPr>
          <w:rStyle w:val="EndnoteReference"/>
        </w:rPr>
        <w:endnoteRef/>
      </w:r>
      <w:r>
        <w:t xml:space="preserve"> Deuteronomy 12:5, 6</w:t>
      </w:r>
    </w:p>
  </w:endnote>
  <w:endnote w:id="31">
    <w:p w:rsidR="00A268E5" w:rsidRDefault="00A268E5">
      <w:pPr>
        <w:pStyle w:val="EndnoteText"/>
      </w:pPr>
      <w:r>
        <w:rPr>
          <w:rStyle w:val="EndnoteReference"/>
        </w:rPr>
        <w:endnoteRef/>
      </w:r>
      <w:r>
        <w:t xml:space="preserve"> Leviticus 7:16; 22:21</w:t>
      </w:r>
    </w:p>
  </w:endnote>
  <w:endnote w:id="32">
    <w:p w:rsidR="00A268E5" w:rsidRDefault="00A268E5">
      <w:pPr>
        <w:pStyle w:val="EndnoteText"/>
      </w:pPr>
      <w:r>
        <w:rPr>
          <w:rStyle w:val="EndnoteReference"/>
        </w:rPr>
        <w:endnoteRef/>
      </w:r>
      <w:r>
        <w:t xml:space="preserve"> Leviticus 1:3</w:t>
      </w:r>
    </w:p>
  </w:endnote>
  <w:endnote w:id="33">
    <w:p w:rsidR="00A268E5" w:rsidRDefault="00A268E5">
      <w:pPr>
        <w:pStyle w:val="EndnoteText"/>
      </w:pPr>
      <w:r>
        <w:rPr>
          <w:rStyle w:val="EndnoteReference"/>
        </w:rPr>
        <w:endnoteRef/>
      </w:r>
      <w:r>
        <w:t xml:space="preserve"> Leviticus 2:1</w:t>
      </w:r>
    </w:p>
  </w:endnote>
  <w:endnote w:id="34">
    <w:p w:rsidR="00A268E5" w:rsidRDefault="00A268E5">
      <w:pPr>
        <w:pStyle w:val="EndnoteText"/>
      </w:pPr>
      <w:r>
        <w:rPr>
          <w:rStyle w:val="EndnoteReference"/>
        </w:rPr>
        <w:endnoteRef/>
      </w:r>
      <w:r>
        <w:t xml:space="preserve"> Numbers 15:5</w:t>
      </w:r>
    </w:p>
  </w:endnote>
  <w:endnote w:id="35">
    <w:p w:rsidR="00A268E5" w:rsidRDefault="00A268E5">
      <w:pPr>
        <w:pStyle w:val="EndnoteText"/>
      </w:pPr>
      <w:r>
        <w:rPr>
          <w:rStyle w:val="EndnoteReference"/>
        </w:rPr>
        <w:endnoteRef/>
      </w:r>
      <w:r>
        <w:t xml:space="preserve"> Leviticus 3:1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1F24" w:rsidRDefault="00D81F24">
      <w:r>
        <w:separator/>
      </w:r>
    </w:p>
  </w:footnote>
  <w:footnote w:type="continuationSeparator" w:id="0">
    <w:p w:rsidR="00D81F24" w:rsidRDefault="00D81F24">
      <w:r>
        <w:continuationSeparator/>
      </w:r>
    </w:p>
  </w:footnote>
  <w:footnote w:id="1">
    <w:p w:rsidR="00A268E5" w:rsidRDefault="00A268E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“appeasing; soothing.” Lit., “restful.”</w:t>
      </w:r>
    </w:p>
  </w:footnote>
  <w:footnote w:id="2">
    <w:p w:rsidR="00A268E5" w:rsidRDefault="00A268E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“appeasing; soothing.” Lit., “restful.”</w:t>
      </w:r>
    </w:p>
  </w:footnote>
  <w:footnote w:id="3">
    <w:p w:rsidR="00A268E5" w:rsidRDefault="00A268E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“your souls.” To “afflict oneself” is generally understood to mean various forms of self-denial, including fasting.</w:t>
      </w:r>
    </w:p>
  </w:footnote>
  <w:footnote w:id="4">
    <w:p w:rsidR="00A268E5" w:rsidRDefault="00A268E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“appeasing; soothing.” Lit., “restful.”</w:t>
      </w:r>
    </w:p>
  </w:footnote>
  <w:footnote w:id="5">
    <w:p w:rsidR="00A268E5" w:rsidRDefault="00A268E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“appeasing; soothing.” Lit., “restful.”</w:t>
      </w:r>
    </w:p>
  </w:footnote>
  <w:footnote w:id="6">
    <w:p w:rsidR="00A268E5" w:rsidRDefault="00A268E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“appeasing; soothing.” Lit., “restful.”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268E5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A268E5">
        <w:t>Numbers Chapter 29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A268E5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A268E5">
      <w:rPr>
        <w:noProof/>
        <w:snapToGrid w:val="0"/>
      </w:rPr>
      <w:t>Numbers 29.Advisor.docx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A268E5">
        <w:t>Numbers Chapter 29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A268E5">
      <w:t>04-Numbers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A268E5">
      <w:rPr>
        <w:noProof/>
        <w:snapToGrid w:val="0"/>
      </w:rPr>
      <w:t>Numbers 29.Advisor.docx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A268E5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A268E5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A268E5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A268E5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1F24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448E4"/>
    <w:rsid w:val="00875211"/>
    <w:rsid w:val="008F667F"/>
    <w:rsid w:val="00980020"/>
    <w:rsid w:val="0098685D"/>
    <w:rsid w:val="009C7D92"/>
    <w:rsid w:val="00A13B03"/>
    <w:rsid w:val="00A268E5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81F24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92840a60fedf405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A268E5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A268E5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A268E5"/>
    <w:rPr>
      <w:vertAlign w:val="superscript"/>
    </w:rPr>
  </w:style>
  <w:style w:type="paragraph" w:styleId="EndnoteText">
    <w:name w:val="endnote text"/>
    <w:basedOn w:val="Normal"/>
    <w:link w:val="EndnoteTextChar"/>
    <w:rsid w:val="00A268E5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A268E5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A268E5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A268E5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A268E5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A268E5"/>
    <w:rPr>
      <w:vertAlign w:val="superscript"/>
    </w:rPr>
  </w:style>
  <w:style w:type="paragraph" w:styleId="EndnoteText">
    <w:name w:val="endnote text"/>
    <w:basedOn w:val="Normal"/>
    <w:link w:val="EndnoteTextChar"/>
    <w:rsid w:val="00A268E5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A268E5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A268E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92840a60fedf405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1022</ap:Words>
  <ap:Characters>4420</ap:Characters>
  <ap:Application>Microsoft Office Word</ap:Application>
  <ap:DocSecurity>0</ap:DocSecurity>
  <ap:Lines>70</ap:Lines>
  <ap:Paragraphs>13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5429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29</dc:title>
  <dc:subject/>
  <dc:creator>David Waterson</dc:creator>
  <cp:keywords/>
  <dc:description/>
  <cp:lastModifiedBy>David Waterson</cp:lastModifiedBy>
  <cp:revision>3</cp:revision>
  <dcterms:created xsi:type="dcterms:W3CDTF">2019-08-04T14:20:00Z</dcterms:created>
  <dcterms:modified xsi:type="dcterms:W3CDTF">2019-08-04T14:20:00Z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29.docx</vt:lpwstr>
  </property>
  <property fmtid="{D5CDD505-2E9C-101B-9397-08002B2CF9AE}" pid="9" name="_TranslationDocumentId">
    <vt:i4>19476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4029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29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SignLanguage">
    <vt:bool>false</vt:bool>
  </property>
</Properties>
</file>