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C1B" w:rsidRDefault="000F1C1B" w:rsidP="000F1C1B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34:1 </w:t>
      </w:r>
      <w:r>
        <w:rPr>
          <w:rFonts w:eastAsia="Segoe UI" w:cs="Arial"/>
        </w:rPr>
        <w:t xml:space="preserve">And Jehovah spoke further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“Give these instructions to the Israelites: ‘When you go into the land of Ca′naan,</w:t>
      </w:r>
      <w:r w:rsidR="00A95AC4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this is the land that will fall to you as an inheritance, the land of Ca′naan according to its boundaries.</w:t>
      </w:r>
      <w:r w:rsidR="00A95AC4">
        <w:rPr>
          <w:rStyle w:val="EndnoteReference"/>
          <w:rFonts w:eastAsia="Segoe UI" w:cs="Arial"/>
        </w:rPr>
        <w:endnoteReference w:id="2"/>
      </w:r>
    </w:p>
    <w:p w:rsidR="000F1C1B" w:rsidRDefault="000F1C1B" w:rsidP="000F1C1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“‘Your southern border will extend from the wilderness of Zin alongside E′dom, and your south boundary on the east will be from the extremity of the Salt Sea.</w:t>
      </w:r>
      <w:r w:rsidR="00A95AC4">
        <w:rPr>
          <w:rStyle w:val="FootnoteReference"/>
          <w:rFonts w:eastAsia="Segoe UI" w:cs="Arial"/>
        </w:rPr>
        <w:footnoteReference w:id="1"/>
      </w:r>
      <w:r w:rsidR="00A95AC4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Your boundary will change direction to pass south of the ascent of A·krab′bim</w:t>
      </w:r>
      <w:r w:rsidR="00A95AC4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and continue to Zin, and its end will be south of Ka′desh-bar′ne·a.</w:t>
      </w:r>
      <w:r w:rsidR="00A95AC4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Then it will extend to Ha′zar-ad′dar</w:t>
      </w:r>
      <w:r w:rsidR="00A95AC4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continue to Az′mon.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The boundary will change direction at Az′mon to the Wadi</w:t>
      </w:r>
      <w:r w:rsidR="00A95AC4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of Egypt, and its end will be at the Sea.</w:t>
      </w:r>
      <w:r w:rsidR="00A95AC4">
        <w:rPr>
          <w:rStyle w:val="FootnoteReference"/>
          <w:rFonts w:eastAsia="Segoe UI" w:cs="Arial"/>
        </w:rPr>
        <w:footnoteReference w:id="3"/>
      </w:r>
      <w:r w:rsidR="00A95AC4">
        <w:rPr>
          <w:rStyle w:val="EndnoteReference"/>
          <w:rFonts w:eastAsia="Segoe UI" w:cs="Arial"/>
        </w:rPr>
        <w:endnoteReference w:id="7"/>
      </w:r>
    </w:p>
    <w:p w:rsidR="000F1C1B" w:rsidRDefault="000F1C1B" w:rsidP="000F1C1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“‘Your western boundary will be the Great Sea</w:t>
      </w:r>
      <w:r w:rsidR="00A95AC4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and the coast. This will become your western boundary.</w:t>
      </w:r>
      <w:r w:rsidR="00A95AC4">
        <w:rPr>
          <w:rStyle w:val="EndnoteReference"/>
          <w:rFonts w:eastAsia="Segoe UI" w:cs="Arial"/>
        </w:rPr>
        <w:endnoteReference w:id="8"/>
      </w:r>
    </w:p>
    <w:p w:rsidR="000F1C1B" w:rsidRDefault="000F1C1B" w:rsidP="000F1C1B">
      <w:pPr>
        <w:rPr>
          <w:rFonts w:eastAsia="Segoe UI" w:cs="Arial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“‘Now this will be your northern boundary: From the Great Sea you will mark your boundary out to Mount Hor.</w:t>
      </w:r>
      <w:r w:rsidR="00A95AC4">
        <w:rPr>
          <w:rStyle w:val="EndnoteReference"/>
          <w:rFonts w:eastAsia="Segoe UI" w:cs="Arial"/>
        </w:rPr>
        <w:endnoteReference w:id="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From Mount Hor you will mark out the boundary to Le′bo-ha′math,</w:t>
      </w:r>
      <w:r w:rsidR="00A95AC4">
        <w:rPr>
          <w:rStyle w:val="FootnoteReference"/>
          <w:rFonts w:eastAsia="Segoe UI" w:cs="Arial"/>
        </w:rPr>
        <w:footnoteReference w:id="5"/>
      </w:r>
      <w:r w:rsidR="00A95AC4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the end of the boundary will be at Ze′dad.</w:t>
      </w:r>
      <w:r w:rsidR="00A95AC4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And the boundary will extend to Ziph′ron, and its end will be Ha′zar-e′nan.</w:t>
      </w:r>
      <w:r w:rsidR="00A95AC4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This will become your northern boundary.</w:t>
      </w:r>
    </w:p>
    <w:p w:rsidR="000F1C1B" w:rsidRDefault="000F1C1B" w:rsidP="000F1C1B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 xml:space="preserve">“‘Then you should mark as your boundary on the east from Ha′zar-e′nan to She′pham.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The boundary will extend from She′pham to Rib′lah to the east of A′in, and the border will go down and cross the eastern slope of the Sea of Chin′ne·reth.</w:t>
      </w:r>
      <w:r w:rsidR="00A95AC4">
        <w:rPr>
          <w:rStyle w:val="FootnoteReference"/>
          <w:rFonts w:eastAsia="Segoe UI" w:cs="Arial"/>
        </w:rPr>
        <w:footnoteReference w:id="6"/>
      </w:r>
      <w:r w:rsidR="00A95AC4">
        <w:rPr>
          <w:rStyle w:val="EndnoteReference"/>
          <w:rFonts w:eastAsia="Segoe UI" w:cs="Arial"/>
        </w:rPr>
        <w:endnoteReference w:id="1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The border will extend to the Jordan, and its end will be the Salt Sea.</w:t>
      </w:r>
      <w:r w:rsidR="00A95AC4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This will be your land</w:t>
      </w:r>
      <w:r w:rsidR="00A95AC4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the boundaries surrounding it.’”</w:t>
      </w:r>
    </w:p>
    <w:p w:rsidR="000F1C1B" w:rsidRDefault="000F1C1B" w:rsidP="000F1C1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So Moses instructed the Israelites, saying: “This is the land that you will apportion as your possession by lot,</w:t>
      </w:r>
      <w:r w:rsidR="00A95AC4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just as Jehovah has commanded to give to the nine and a half tribes.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For the tribe of the Reu′ben·ites by their paternal house, the tribe of the Gad′ites by their paternal house, and the half tribe of Ma·nas′seh have already taken their inheritance.</w:t>
      </w:r>
      <w:r w:rsidR="00A95AC4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The two and a half tribes have already taken their inheritance east of the region of the Jordan by Jer′i·cho, toward the sunrising.”</w:t>
      </w:r>
      <w:r w:rsidR="00A95AC4">
        <w:rPr>
          <w:rStyle w:val="EndnoteReference"/>
          <w:rFonts w:eastAsia="Segoe UI" w:cs="Arial"/>
        </w:rPr>
        <w:endnoteReference w:id="18"/>
      </w:r>
    </w:p>
    <w:p w:rsidR="000F1C1B" w:rsidRDefault="000F1C1B" w:rsidP="000F1C1B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“These are the names of the men who will divide the land for you to possess: El·e·a′zar</w:t>
      </w:r>
      <w:r w:rsidR="00A95AC4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the priest and Joshua</w:t>
      </w:r>
      <w:r w:rsidR="00A95AC4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the son of Nun.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And you will take one chieftain out of each tribe to divide the land as your inheritance.</w:t>
      </w:r>
      <w:r w:rsidR="00A95AC4">
        <w:rPr>
          <w:rStyle w:val="EndnoteReference"/>
          <w:rFonts w:eastAsia="Segoe UI" w:cs="Arial"/>
        </w:rPr>
        <w:endnoteReference w:id="2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These are the names of the men: of the tribe of Judah,</w:t>
      </w:r>
      <w:r w:rsidR="00A95AC4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Ca′leb</w:t>
      </w:r>
      <w:r w:rsidR="00A95AC4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the son of Je·phun′neh;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of the tribe of the sons of Sim′e·on,</w:t>
      </w:r>
      <w:r w:rsidR="00A95AC4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She·mu′el the son of Am·mi′hud;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of the tribe of Benjamin,</w:t>
      </w:r>
      <w:r w:rsidR="00A95AC4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E·li′dad the son of Chis′lon;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of the tribe of the sons of Dan,</w:t>
      </w:r>
      <w:r w:rsidR="00A95AC4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a chieftain, Buk′ki the son of Jog′li;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of the sons of Joseph</w:t>
      </w:r>
      <w:r w:rsidR="00A95AC4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from the tribe of the sons of Ma·nas′seh,</w:t>
      </w:r>
      <w:r w:rsidR="00A95AC4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 chieftain, Han′ni·el the son of E′phod;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from the tribe of the sons of E′phra·im,</w:t>
      </w:r>
      <w:r w:rsidR="00A95AC4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 chieftain, Kem·u′el the son of Shiph′tan;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of the tribe of the sons of Zeb′u·lun,</w:t>
      </w:r>
      <w:r w:rsidR="00A95AC4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a chieftain, E·li·za′phan the son of Par′nach;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of the tribe of the sons of Is′sa·char,</w:t>
      </w:r>
      <w:r w:rsidR="00A95AC4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a chieftain, Pal′ti·el the son of Az′zan;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of the tribe of the sons of Ash′er,</w:t>
      </w:r>
      <w:r w:rsidR="00A95AC4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a chieftain, A·hi′hud the son of She·lo′mi;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of the tribe of the sons of Naph′ta·li,</w:t>
      </w:r>
      <w:r w:rsidR="00A95AC4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a chieftain, Ped·ah′el the son of Am·mi′hud.”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These are the ones whom Jehovah commanded to distribute the land to the Israelites in the land of Ca′naan.</w:t>
      </w:r>
      <w:r w:rsidR="00A95AC4">
        <w:rPr>
          <w:rStyle w:val="EndnoteReference"/>
          <w:rFonts w:eastAsia="Segoe UI" w:cs="Arial"/>
        </w:rPr>
        <w:endnoteReference w:id="34"/>
      </w:r>
    </w:p>
    <w:p w:rsidR="00762BCB" w:rsidRPr="000F1C1B" w:rsidRDefault="00762BCB" w:rsidP="000F1C1B"/>
    <w:sectPr w:rsidR="00762BCB" w:rsidRPr="000F1C1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B6B" w:rsidRDefault="00351B6B">
      <w:r>
        <w:separator/>
      </w:r>
    </w:p>
  </w:endnote>
  <w:endnote w:type="continuationSeparator" w:id="0">
    <w:p w:rsidR="00351B6B" w:rsidRDefault="00351B6B">
      <w:r>
        <w:continuationSeparator/>
      </w:r>
    </w:p>
  </w:endnote>
  <w:endnote w:id="1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Genesis 15:18; 17:8</w:t>
      </w:r>
    </w:p>
  </w:endnote>
  <w:endnote w:id="2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Genesis 10:19; Deuteronomy 4:38; Joshua 1:4; 14:1; Jeremiah 3:19; Acts 17:26</w:t>
      </w:r>
    </w:p>
  </w:endnote>
  <w:endnote w:id="3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15:1, 2</w:t>
      </w:r>
    </w:p>
  </w:endnote>
  <w:endnote w:id="4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Judges 1:36</w:t>
      </w:r>
    </w:p>
  </w:endnote>
  <w:endnote w:id="5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13:26; 32:8</w:t>
      </w:r>
    </w:p>
  </w:endnote>
  <w:endnote w:id="6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15:1, 3</w:t>
      </w:r>
    </w:p>
  </w:endnote>
  <w:endnote w:id="7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Exodus 23:31; Joshua 15:1, 4</w:t>
      </w:r>
    </w:p>
  </w:endnote>
  <w:endnote w:id="8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1:4; 15:12</w:t>
      </w:r>
    </w:p>
  </w:endnote>
  <w:endnote w:id="9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33:37; Deuteronomy 32:50</w:t>
      </w:r>
    </w:p>
  </w:endnote>
  <w:endnote w:id="10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13:21; 2 Kings 14:25</w:t>
      </w:r>
    </w:p>
  </w:endnote>
  <w:endnote w:id="11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Ezekiel 47:15</w:t>
      </w:r>
    </w:p>
  </w:endnote>
  <w:endnote w:id="12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Ezekiel 47:17</w:t>
      </w:r>
    </w:p>
  </w:endnote>
  <w:endnote w:id="13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Deuteronomy 3:16, 17; Joshua 11:1, 2; Luke 5:1; John 6:1</w:t>
      </w:r>
    </w:p>
  </w:endnote>
  <w:endnote w:id="14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15:1, 2</w:t>
      </w:r>
    </w:p>
  </w:endnote>
  <w:endnote w:id="15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Deuteronomy 8:7-9</w:t>
      </w:r>
    </w:p>
  </w:endnote>
  <w:endnote w:id="16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26:55; 33:54; Joshua 14:2; 18:6; Proverbs 16:33</w:t>
      </w:r>
    </w:p>
  </w:endnote>
  <w:endnote w:id="17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32:33; Deuteronomy 3:12, 13; Joshua 13:8</w:t>
      </w:r>
    </w:p>
  </w:endnote>
  <w:endnote w:id="18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32:5, 32</w:t>
      </w:r>
    </w:p>
  </w:endnote>
  <w:endnote w:id="19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3:32; 20:26; Joshua 14:1</w:t>
      </w:r>
    </w:p>
  </w:endnote>
  <w:endnote w:id="20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14:38; 27:18; Joshua 19:51</w:t>
      </w:r>
    </w:p>
  </w:endnote>
  <w:endnote w:id="21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1:4, 16</w:t>
      </w:r>
    </w:p>
  </w:endnote>
  <w:endnote w:id="22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15:1</w:t>
      </w:r>
    </w:p>
  </w:endnote>
  <w:endnote w:id="23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14:30; 26:65</w:t>
      </w:r>
    </w:p>
  </w:endnote>
  <w:endnote w:id="24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19:1</w:t>
      </w:r>
    </w:p>
  </w:endnote>
  <w:endnote w:id="25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18:11</w:t>
      </w:r>
    </w:p>
  </w:endnote>
  <w:endnote w:id="26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19:40</w:t>
      </w:r>
    </w:p>
  </w:endnote>
  <w:endnote w:id="27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Genesis 46:20; 48:5; Joshua 16:1</w:t>
      </w:r>
    </w:p>
  </w:endnote>
  <w:endnote w:id="28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17:1</w:t>
      </w:r>
    </w:p>
  </w:endnote>
  <w:endnote w:id="29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16:5</w:t>
      </w:r>
    </w:p>
  </w:endnote>
  <w:endnote w:id="30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19:10</w:t>
      </w:r>
    </w:p>
  </w:endnote>
  <w:endnote w:id="31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19:17</w:t>
      </w:r>
    </w:p>
  </w:endnote>
  <w:endnote w:id="32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19:24</w:t>
      </w:r>
    </w:p>
  </w:endnote>
  <w:endnote w:id="33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Joshua 19:32</w:t>
      </w:r>
    </w:p>
  </w:endnote>
  <w:endnote w:id="34">
    <w:p w:rsidR="00A95AC4" w:rsidRDefault="00A95AC4">
      <w:pPr>
        <w:pStyle w:val="EndnoteText"/>
      </w:pPr>
      <w:r>
        <w:rPr>
          <w:rStyle w:val="EndnoteReference"/>
        </w:rPr>
        <w:endnoteRef/>
      </w:r>
      <w:r>
        <w:t xml:space="preserve"> Numbers 34:18; Deuteronomy 32:8; Joshua 19:51; Acts 17:26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B6B" w:rsidRDefault="00351B6B">
      <w:r>
        <w:separator/>
      </w:r>
    </w:p>
  </w:footnote>
  <w:footnote w:type="continuationSeparator" w:id="0">
    <w:p w:rsidR="00351B6B" w:rsidRDefault="00351B6B">
      <w:r>
        <w:continuationSeparator/>
      </w:r>
    </w:p>
  </w:footnote>
  <w:footnote w:id="1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the Dead Sea.</w:t>
      </w:r>
    </w:p>
  </w:footnote>
  <w:footnote w:id="2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See Glossary.</w:t>
      </w:r>
    </w:p>
  </w:footnote>
  <w:footnote w:id="3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the Great Sea, the Mediterranean.</w:t>
      </w:r>
    </w:p>
  </w:footnote>
  <w:footnote w:id="4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the Mediterranean.</w:t>
      </w:r>
    </w:p>
  </w:footnote>
  <w:footnote w:id="5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entrance of Hamath.”</w:t>
      </w:r>
    </w:p>
  </w:footnote>
  <w:footnote w:id="6">
    <w:p w:rsidR="00A95AC4" w:rsidRDefault="00A95A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the lake of Gennesaret, or the Sea of Galilee.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95AC4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95AC4">
        <w:t>Numbers Chapter 34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95AC4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5AC4">
      <w:rPr>
        <w:noProof/>
        <w:snapToGrid w:val="0"/>
      </w:rPr>
      <w:t>Numbers 34.Advisor.docx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95AC4">
        <w:t>Numbers Chapter 34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95AC4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95AC4">
      <w:rPr>
        <w:noProof/>
        <w:snapToGrid w:val="0"/>
      </w:rPr>
      <w:t>Numbers 34.Advisor.docx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95AC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95AC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95AC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95AC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6B"/>
    <w:rsid w:val="000F1C1B"/>
    <w:rsid w:val="00245EDD"/>
    <w:rsid w:val="0026230D"/>
    <w:rsid w:val="002B524D"/>
    <w:rsid w:val="002C00A8"/>
    <w:rsid w:val="00310508"/>
    <w:rsid w:val="00351B6B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95AC4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15809d9a87b4c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95AC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5AC4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95AC4"/>
    <w:rPr>
      <w:vertAlign w:val="superscript"/>
    </w:rPr>
  </w:style>
  <w:style w:type="paragraph" w:styleId="EndnoteText">
    <w:name w:val="endnote text"/>
    <w:basedOn w:val="Normal"/>
    <w:link w:val="EndnoteTextChar"/>
    <w:rsid w:val="00A95AC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95AC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95AC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95AC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5AC4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95AC4"/>
    <w:rPr>
      <w:vertAlign w:val="superscript"/>
    </w:rPr>
  </w:style>
  <w:style w:type="paragraph" w:styleId="EndnoteText">
    <w:name w:val="endnote text"/>
    <w:basedOn w:val="Normal"/>
    <w:link w:val="EndnoteTextChar"/>
    <w:rsid w:val="00A95AC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95AC4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95A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15809d9a87b4c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601</ap:Words>
  <ap:Characters>2695</ap:Characters>
  <ap:Application>Microsoft Office Word</ap:Application>
  <ap:DocSecurity>0</ap:DocSecurity>
  <ap:Lines>42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3288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34</dc:title>
  <dc:subject/>
  <dc:creator>David Waterson</dc:creator>
  <cp:keywords/>
  <dc:description/>
  <cp:lastModifiedBy>David Waterson</cp:lastModifiedBy>
  <cp:revision>3</cp:revision>
  <dcterms:created xsi:type="dcterms:W3CDTF">2019-08-04T14:23:00Z</dcterms:created>
  <dcterms:modified xsi:type="dcterms:W3CDTF">2019-08-04T14:23:00Z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34.docx</vt:lpwstr>
  </property>
  <property fmtid="{D5CDD505-2E9C-101B-9397-08002B2CF9AE}" pid="9" name="_TranslationDocumentId">
    <vt:i4>19481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