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27D4" w:rsidRDefault="006F27D4" w:rsidP="006F27D4">
      <w:pPr>
        <w:rPr>
          <w:rFonts w:eastAsia="Segoe UI" w:cs="Arial"/>
        </w:rPr>
      </w:pPr>
      <w:bookmarkStart w:id="0" w:name="_GoBack"/>
      <w:bookmarkEnd w:id="0"/>
      <w:r>
        <w:rPr>
          <w:rFonts w:eastAsia="Segoe UI" w:cs="Arial"/>
          <w:b/>
        </w:rPr>
        <w:t xml:space="preserve">28:1 </w:t>
      </w:r>
      <w:r>
        <w:rPr>
          <w:rFonts w:eastAsia="Segoe UI" w:cs="Arial"/>
        </w:rPr>
        <w:t>“And if you will without fail listen to the voice of Jehovah your God by being careful to do all his commandments that I am commanding you today, Jehovah your God will certainly put you high above all other nations of the earth.</w:t>
      </w:r>
      <w:r w:rsidR="00A80AC2">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2 </w:t>
      </w:r>
      <w:r>
        <w:rPr>
          <w:rFonts w:eastAsia="Segoe UI" w:cs="Arial"/>
        </w:rPr>
        <w:t>All these blessings will come upon you and overtake you,</w:t>
      </w:r>
      <w:r w:rsidR="00A80AC2">
        <w:rPr>
          <w:rStyle w:val="EndnoteReference"/>
          <w:rFonts w:eastAsia="Segoe UI" w:cs="Arial"/>
        </w:rPr>
        <w:endnoteReference w:id="2"/>
      </w:r>
      <w:r>
        <w:rPr>
          <w:rFonts w:eastAsia="Segoe UI" w:cs="Arial"/>
        </w:rPr>
        <w:t xml:space="preserve"> because you keep listening to the voice of Jehovah your God:</w:t>
      </w:r>
    </w:p>
    <w:p w:rsidR="006F27D4" w:rsidRDefault="006F27D4" w:rsidP="006F27D4">
      <w:pPr>
        <w:rPr>
          <w:rFonts w:ascii="MEPS Bookman WTS" w:eastAsia="Segoe UI" w:hAnsi="MEPS Bookman WTS" w:cs="Segoe UI"/>
        </w:rPr>
      </w:pPr>
      <w:r>
        <w:rPr>
          <w:rFonts w:eastAsia="Segoe UI" w:cs="Arial"/>
          <w:b/>
        </w:rPr>
        <w:t xml:space="preserve">3 </w:t>
      </w:r>
      <w:r>
        <w:rPr>
          <w:rFonts w:eastAsia="Segoe UI" w:cs="Arial"/>
        </w:rPr>
        <w:t>“Blessed you will be in the city, and blessed you will be in the field.</w:t>
      </w:r>
      <w:r w:rsidR="00A80AC2">
        <w:rPr>
          <w:rStyle w:val="EndnoteReference"/>
          <w:rFonts w:eastAsia="Segoe UI" w:cs="Arial"/>
        </w:rPr>
        <w:endnoteReference w:id="3"/>
      </w:r>
    </w:p>
    <w:p w:rsidR="006F27D4" w:rsidRDefault="006F27D4" w:rsidP="006F27D4">
      <w:pPr>
        <w:rPr>
          <w:rFonts w:ascii="MEPS Bookman WTS" w:eastAsia="Segoe UI" w:hAnsi="MEPS Bookman WTS" w:cs="Segoe UI"/>
        </w:rPr>
      </w:pPr>
      <w:r>
        <w:rPr>
          <w:rFonts w:eastAsia="Segoe UI" w:cs="Arial"/>
          <w:b/>
        </w:rPr>
        <w:t xml:space="preserve">4 </w:t>
      </w:r>
      <w:r>
        <w:rPr>
          <w:rFonts w:eastAsia="Segoe UI" w:cs="Arial"/>
        </w:rPr>
        <w:t>“Blessed will be your children</w:t>
      </w:r>
      <w:r w:rsidR="00A80AC2">
        <w:rPr>
          <w:rStyle w:val="FootnoteReference"/>
          <w:rFonts w:eastAsia="Segoe UI" w:cs="Arial"/>
        </w:rPr>
        <w:footnoteReference w:id="1"/>
      </w:r>
      <w:r w:rsidR="00A80AC2">
        <w:rPr>
          <w:rStyle w:val="EndnoteReference"/>
          <w:rFonts w:eastAsia="Segoe UI" w:cs="Arial"/>
        </w:rPr>
        <w:endnoteReference w:id="4"/>
      </w:r>
      <w:r>
        <w:rPr>
          <w:rFonts w:eastAsia="Segoe UI" w:cs="Arial"/>
        </w:rPr>
        <w:t xml:space="preserve"> and the fruit of your ground and the offspring of your livestock, your young cattle and sheep.</w:t>
      </w:r>
      <w:r w:rsidR="00A80AC2">
        <w:rPr>
          <w:rStyle w:val="EndnoteReference"/>
          <w:rFonts w:eastAsia="Segoe UI" w:cs="Arial"/>
        </w:rPr>
        <w:endnoteReference w:id="5"/>
      </w:r>
    </w:p>
    <w:p w:rsidR="006F27D4" w:rsidRDefault="006F27D4" w:rsidP="006F27D4">
      <w:pPr>
        <w:rPr>
          <w:rFonts w:ascii="MEPS Bookman WTS" w:eastAsia="Segoe UI" w:hAnsi="MEPS Bookman WTS" w:cs="Segoe UI"/>
        </w:rPr>
      </w:pPr>
      <w:r>
        <w:rPr>
          <w:rFonts w:eastAsia="Segoe UI" w:cs="Arial"/>
          <w:b/>
        </w:rPr>
        <w:t xml:space="preserve">5 </w:t>
      </w:r>
      <w:r>
        <w:rPr>
          <w:rFonts w:eastAsia="Segoe UI" w:cs="Arial"/>
        </w:rPr>
        <w:t>“Blessed will be your basket</w:t>
      </w:r>
      <w:r w:rsidR="00A80AC2">
        <w:rPr>
          <w:rStyle w:val="EndnoteReference"/>
          <w:rFonts w:eastAsia="Segoe UI" w:cs="Arial"/>
        </w:rPr>
        <w:endnoteReference w:id="6"/>
      </w:r>
      <w:r>
        <w:rPr>
          <w:rFonts w:eastAsia="Segoe UI" w:cs="Arial"/>
        </w:rPr>
        <w:t xml:space="preserve"> and your kneading bowl.</w:t>
      </w:r>
      <w:r w:rsidR="00A80AC2">
        <w:rPr>
          <w:rStyle w:val="EndnoteReference"/>
          <w:rFonts w:eastAsia="Segoe UI" w:cs="Arial"/>
        </w:rPr>
        <w:endnoteReference w:id="7"/>
      </w:r>
    </w:p>
    <w:p w:rsidR="006F27D4" w:rsidRDefault="006F27D4" w:rsidP="006F27D4">
      <w:pPr>
        <w:rPr>
          <w:rFonts w:eastAsia="Segoe UI" w:cs="Arial"/>
        </w:rPr>
      </w:pPr>
      <w:r>
        <w:rPr>
          <w:rFonts w:eastAsia="Segoe UI" w:cs="Arial"/>
          <w:b/>
        </w:rPr>
        <w:t xml:space="preserve">6 </w:t>
      </w:r>
      <w:r>
        <w:rPr>
          <w:rFonts w:eastAsia="Segoe UI" w:cs="Arial"/>
        </w:rPr>
        <w:t>“Blessed you will be when you come in, and blessed you will be when you go out.</w:t>
      </w:r>
    </w:p>
    <w:p w:rsidR="006F27D4" w:rsidRDefault="006F27D4" w:rsidP="006F27D4">
      <w:pPr>
        <w:rPr>
          <w:rFonts w:ascii="MEPS Bookman WTS" w:eastAsia="Segoe UI" w:hAnsi="MEPS Bookman WTS" w:cs="Segoe UI"/>
        </w:rPr>
      </w:pPr>
      <w:r>
        <w:rPr>
          <w:rFonts w:eastAsia="Segoe UI" w:cs="Arial"/>
          <w:b/>
        </w:rPr>
        <w:t xml:space="preserve">7 </w:t>
      </w:r>
      <w:r>
        <w:rPr>
          <w:rFonts w:eastAsia="Segoe UI" w:cs="Arial"/>
        </w:rPr>
        <w:t>“Jehovah will cause your enemies who rise up against you to be defeated before you.</w:t>
      </w:r>
      <w:r w:rsidR="00A80AC2">
        <w:rPr>
          <w:rStyle w:val="EndnoteReference"/>
          <w:rFonts w:eastAsia="Segoe UI" w:cs="Arial"/>
        </w:rPr>
        <w:endnoteReference w:id="8"/>
      </w:r>
      <w:r>
        <w:rPr>
          <w:rFonts w:eastAsia="Segoe UI" w:cs="Arial"/>
        </w:rPr>
        <w:t xml:space="preserve"> They will attack you from one direction, but they will flee from you in seven different directions.</w:t>
      </w:r>
      <w:r w:rsidR="00A80AC2">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8 </w:t>
      </w:r>
      <w:r>
        <w:rPr>
          <w:rFonts w:eastAsia="Segoe UI" w:cs="Arial"/>
        </w:rPr>
        <w:t>Jehovah will decree for you a blessing on your storehouses</w:t>
      </w:r>
      <w:r w:rsidR="00A80AC2">
        <w:rPr>
          <w:rStyle w:val="EndnoteReference"/>
          <w:rFonts w:eastAsia="Segoe UI" w:cs="Arial"/>
        </w:rPr>
        <w:endnoteReference w:id="10"/>
      </w:r>
      <w:r>
        <w:rPr>
          <w:rFonts w:eastAsia="Segoe UI" w:cs="Arial"/>
        </w:rPr>
        <w:t xml:space="preserve"> and every undertaking of yours, and he will certainly bless you in the land that Jehovah your God is giving you. </w:t>
      </w:r>
      <w:r>
        <w:rPr>
          <w:rFonts w:eastAsia="Segoe UI" w:cs="Arial"/>
          <w:b/>
        </w:rPr>
        <w:t xml:space="preserve">9 </w:t>
      </w:r>
      <w:r>
        <w:rPr>
          <w:rFonts w:eastAsia="Segoe UI" w:cs="Arial"/>
        </w:rPr>
        <w:t>Jehovah will establish you as a holy people to himself,</w:t>
      </w:r>
      <w:r w:rsidR="00A80AC2">
        <w:rPr>
          <w:rStyle w:val="EndnoteReference"/>
          <w:rFonts w:eastAsia="Segoe UI" w:cs="Arial"/>
        </w:rPr>
        <w:endnoteReference w:id="11"/>
      </w:r>
      <w:r>
        <w:rPr>
          <w:rFonts w:eastAsia="Segoe UI" w:cs="Arial"/>
        </w:rPr>
        <w:t xml:space="preserve"> just as he swore to you,</w:t>
      </w:r>
      <w:r w:rsidR="00A80AC2">
        <w:rPr>
          <w:rStyle w:val="EndnoteReference"/>
          <w:rFonts w:eastAsia="Segoe UI" w:cs="Arial"/>
        </w:rPr>
        <w:endnoteReference w:id="12"/>
      </w:r>
      <w:r>
        <w:rPr>
          <w:rFonts w:eastAsia="Segoe UI" w:cs="Arial"/>
        </w:rPr>
        <w:t xml:space="preserve"> because you continue to keep the commandments of Jehovah your God and walk in his ways. </w:t>
      </w:r>
      <w:r>
        <w:rPr>
          <w:rFonts w:eastAsia="Segoe UI" w:cs="Arial"/>
          <w:b/>
        </w:rPr>
        <w:t xml:space="preserve">10 </w:t>
      </w:r>
      <w:r>
        <w:rPr>
          <w:rFonts w:eastAsia="Segoe UI" w:cs="Arial"/>
        </w:rPr>
        <w:t>All the peoples of the earth will have to see that Jehovah’s name has been called upon you,</w:t>
      </w:r>
      <w:r w:rsidR="00A80AC2">
        <w:rPr>
          <w:rStyle w:val="EndnoteReference"/>
          <w:rFonts w:eastAsia="Segoe UI" w:cs="Arial"/>
        </w:rPr>
        <w:endnoteReference w:id="13"/>
      </w:r>
      <w:r>
        <w:rPr>
          <w:rFonts w:eastAsia="Segoe UI" w:cs="Arial"/>
        </w:rPr>
        <w:t xml:space="preserve"> and they will be afraid of you.</w:t>
      </w:r>
      <w:r w:rsidR="00A80AC2">
        <w:rPr>
          <w:rStyle w:val="EndnoteReference"/>
          <w:rFonts w:eastAsia="Segoe UI" w:cs="Arial"/>
        </w:rPr>
        <w:endnoteReference w:id="14"/>
      </w:r>
    </w:p>
    <w:p w:rsidR="006F27D4" w:rsidRDefault="006F27D4" w:rsidP="006F27D4">
      <w:pPr>
        <w:rPr>
          <w:rFonts w:ascii="MEPS Bookman WTS" w:eastAsia="Segoe UI" w:hAnsi="MEPS Bookman WTS" w:cs="Segoe UI"/>
        </w:rPr>
      </w:pPr>
      <w:r>
        <w:rPr>
          <w:rFonts w:eastAsia="Segoe UI" w:cs="Arial"/>
          <w:b/>
        </w:rPr>
        <w:t xml:space="preserve">11 </w:t>
      </w:r>
      <w:r>
        <w:rPr>
          <w:rFonts w:eastAsia="Segoe UI" w:cs="Arial"/>
        </w:rPr>
        <w:t>“Jehovah will make you overflow with many children and much livestock and fruitful ground</w:t>
      </w:r>
      <w:r w:rsidR="00A80AC2">
        <w:rPr>
          <w:rStyle w:val="EndnoteReference"/>
          <w:rFonts w:eastAsia="Segoe UI" w:cs="Arial"/>
        </w:rPr>
        <w:endnoteReference w:id="15"/>
      </w:r>
      <w:r>
        <w:rPr>
          <w:rFonts w:eastAsia="Segoe UI" w:cs="Arial"/>
        </w:rPr>
        <w:t xml:space="preserve"> in the land that Jehovah swore to your forefathers to give you.</w:t>
      </w:r>
      <w:r w:rsidR="00A80AC2">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12 </w:t>
      </w:r>
      <w:r>
        <w:rPr>
          <w:rFonts w:eastAsia="Segoe UI" w:cs="Arial"/>
        </w:rPr>
        <w:t>Jehovah will open up to you his good storehouse, the heavens, to give your land rain in its season</w:t>
      </w:r>
      <w:r w:rsidR="00A80AC2">
        <w:rPr>
          <w:rStyle w:val="EndnoteReference"/>
          <w:rFonts w:eastAsia="Segoe UI" w:cs="Arial"/>
        </w:rPr>
        <w:endnoteReference w:id="17"/>
      </w:r>
      <w:r>
        <w:rPr>
          <w:rFonts w:eastAsia="Segoe UI" w:cs="Arial"/>
        </w:rPr>
        <w:t xml:space="preserve"> and to bless all that you do. You will lend to many nations, while you yourself will not need to borrow.</w:t>
      </w:r>
      <w:r w:rsidR="00A80AC2">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13 </w:t>
      </w:r>
      <w:r>
        <w:rPr>
          <w:rFonts w:eastAsia="Segoe UI" w:cs="Arial"/>
        </w:rPr>
        <w:t>Jehovah will make you the head, and not the tail; and you will be on top,</w:t>
      </w:r>
      <w:r w:rsidR="00A80AC2">
        <w:rPr>
          <w:rStyle w:val="EndnoteReference"/>
          <w:rFonts w:eastAsia="Segoe UI" w:cs="Arial"/>
        </w:rPr>
        <w:endnoteReference w:id="19"/>
      </w:r>
      <w:r>
        <w:rPr>
          <w:rFonts w:eastAsia="Segoe UI" w:cs="Arial"/>
        </w:rPr>
        <w:t xml:space="preserve"> and not on the bottom, if you keep obeying the commandments of Jehovah your God that I am commanding you today to observe and to do. </w:t>
      </w:r>
      <w:r>
        <w:rPr>
          <w:rFonts w:eastAsia="Segoe UI" w:cs="Arial"/>
          <w:b/>
        </w:rPr>
        <w:t xml:space="preserve">14 </w:t>
      </w:r>
      <w:r>
        <w:rPr>
          <w:rFonts w:eastAsia="Segoe UI" w:cs="Arial"/>
        </w:rPr>
        <w:t>You must not deviate from all the words that I am commanding you today, to the right or to the left,</w:t>
      </w:r>
      <w:r w:rsidR="00A80AC2">
        <w:rPr>
          <w:rStyle w:val="EndnoteReference"/>
          <w:rFonts w:eastAsia="Segoe UI" w:cs="Arial"/>
        </w:rPr>
        <w:endnoteReference w:id="20"/>
      </w:r>
      <w:r>
        <w:rPr>
          <w:rFonts w:eastAsia="Segoe UI" w:cs="Arial"/>
        </w:rPr>
        <w:t xml:space="preserve"> to walk after other gods to serve them.</w:t>
      </w:r>
      <w:r w:rsidR="00A80AC2">
        <w:rPr>
          <w:rStyle w:val="EndnoteReference"/>
          <w:rFonts w:eastAsia="Segoe UI" w:cs="Arial"/>
        </w:rPr>
        <w:endnoteReference w:id="21"/>
      </w:r>
    </w:p>
    <w:p w:rsidR="006F27D4" w:rsidRDefault="006F27D4" w:rsidP="006F27D4">
      <w:pPr>
        <w:rPr>
          <w:rFonts w:ascii="MEPS Bookman WTS" w:eastAsia="Segoe UI" w:hAnsi="MEPS Bookman WTS" w:cs="Segoe UI"/>
        </w:rPr>
      </w:pPr>
      <w:r>
        <w:rPr>
          <w:rFonts w:eastAsia="Segoe UI" w:cs="Arial"/>
          <w:b/>
        </w:rPr>
        <w:t xml:space="preserve">15 </w:t>
      </w:r>
      <w:r>
        <w:rPr>
          <w:rFonts w:eastAsia="Segoe UI" w:cs="Arial"/>
        </w:rPr>
        <w:t>“But if you will not listen to the voice of Jehovah your God by taking care to do all his commandments and his statutes that I am commanding you today, all these curses will come upon you and overtake you:</w:t>
      </w:r>
      <w:r w:rsidR="00A80AC2">
        <w:rPr>
          <w:rStyle w:val="EndnoteReference"/>
          <w:rFonts w:eastAsia="Segoe UI" w:cs="Arial"/>
        </w:rPr>
        <w:endnoteReference w:id="22"/>
      </w:r>
    </w:p>
    <w:p w:rsidR="006F27D4" w:rsidRDefault="006F27D4" w:rsidP="006F27D4">
      <w:pPr>
        <w:rPr>
          <w:rFonts w:ascii="MEPS Bookman WTS" w:eastAsia="Segoe UI" w:hAnsi="MEPS Bookman WTS" w:cs="Segoe UI"/>
        </w:rPr>
      </w:pPr>
      <w:r>
        <w:rPr>
          <w:rFonts w:eastAsia="Segoe UI" w:cs="Arial"/>
          <w:b/>
        </w:rPr>
        <w:t xml:space="preserve">16 </w:t>
      </w:r>
      <w:r>
        <w:rPr>
          <w:rFonts w:eastAsia="Segoe UI" w:cs="Arial"/>
        </w:rPr>
        <w:t>“Cursed you will be in the city, and cursed you will be in the field.</w:t>
      </w:r>
      <w:r w:rsidR="00A80AC2">
        <w:rPr>
          <w:rStyle w:val="EndnoteReference"/>
          <w:rFonts w:eastAsia="Segoe UI" w:cs="Arial"/>
        </w:rPr>
        <w:endnoteReference w:id="23"/>
      </w:r>
    </w:p>
    <w:p w:rsidR="006F27D4" w:rsidRDefault="006F27D4" w:rsidP="006F27D4">
      <w:pPr>
        <w:rPr>
          <w:rFonts w:ascii="MEPS Bookman WTS" w:eastAsia="Segoe UI" w:hAnsi="MEPS Bookman WTS" w:cs="Segoe UI"/>
        </w:rPr>
      </w:pPr>
      <w:r>
        <w:rPr>
          <w:rFonts w:eastAsia="Segoe UI" w:cs="Arial"/>
          <w:b/>
        </w:rPr>
        <w:t xml:space="preserve">17 </w:t>
      </w:r>
      <w:r>
        <w:rPr>
          <w:rFonts w:eastAsia="Segoe UI" w:cs="Arial"/>
        </w:rPr>
        <w:t>“Cursed will be your basket</w:t>
      </w:r>
      <w:r w:rsidR="00A80AC2">
        <w:rPr>
          <w:rStyle w:val="EndnoteReference"/>
          <w:rFonts w:eastAsia="Segoe UI" w:cs="Arial"/>
        </w:rPr>
        <w:endnoteReference w:id="24"/>
      </w:r>
      <w:r>
        <w:rPr>
          <w:rFonts w:eastAsia="Segoe UI" w:cs="Arial"/>
        </w:rPr>
        <w:t xml:space="preserve"> and your kneading bowl.</w:t>
      </w:r>
      <w:r w:rsidR="00A80AC2">
        <w:rPr>
          <w:rStyle w:val="EndnoteReference"/>
          <w:rFonts w:eastAsia="Segoe UI" w:cs="Arial"/>
        </w:rPr>
        <w:endnoteReference w:id="25"/>
      </w:r>
    </w:p>
    <w:p w:rsidR="006F27D4" w:rsidRDefault="006F27D4" w:rsidP="006F27D4">
      <w:pPr>
        <w:rPr>
          <w:rFonts w:ascii="MEPS Bookman WTS" w:eastAsia="Segoe UI" w:hAnsi="MEPS Bookman WTS" w:cs="Segoe UI"/>
        </w:rPr>
      </w:pPr>
      <w:r>
        <w:rPr>
          <w:rFonts w:eastAsia="Segoe UI" w:cs="Arial"/>
          <w:b/>
        </w:rPr>
        <w:t xml:space="preserve">18 </w:t>
      </w:r>
      <w:r>
        <w:rPr>
          <w:rFonts w:eastAsia="Segoe UI" w:cs="Arial"/>
        </w:rPr>
        <w:t>“Cursed will be your children</w:t>
      </w:r>
      <w:r w:rsidR="00A80AC2">
        <w:rPr>
          <w:rStyle w:val="FootnoteReference"/>
          <w:rFonts w:eastAsia="Segoe UI" w:cs="Arial"/>
        </w:rPr>
        <w:footnoteReference w:id="2"/>
      </w:r>
      <w:r w:rsidR="00A80AC2">
        <w:rPr>
          <w:rStyle w:val="EndnoteReference"/>
          <w:rFonts w:eastAsia="Segoe UI" w:cs="Arial"/>
        </w:rPr>
        <w:endnoteReference w:id="26"/>
      </w:r>
      <w:r>
        <w:rPr>
          <w:rFonts w:eastAsia="Segoe UI" w:cs="Arial"/>
        </w:rPr>
        <w:t xml:space="preserve"> and the fruit of your ground and your young cattle and sheep.</w:t>
      </w:r>
      <w:r w:rsidR="00A80AC2">
        <w:rPr>
          <w:rStyle w:val="EndnoteReference"/>
          <w:rFonts w:eastAsia="Segoe UI" w:cs="Arial"/>
        </w:rPr>
        <w:endnoteReference w:id="27"/>
      </w:r>
    </w:p>
    <w:p w:rsidR="006F27D4" w:rsidRDefault="006F27D4" w:rsidP="006F27D4">
      <w:pPr>
        <w:rPr>
          <w:rFonts w:eastAsia="Segoe UI" w:cs="Arial"/>
        </w:rPr>
      </w:pPr>
      <w:r>
        <w:rPr>
          <w:rFonts w:eastAsia="Segoe UI" w:cs="Arial"/>
          <w:b/>
        </w:rPr>
        <w:t xml:space="preserve">19 </w:t>
      </w:r>
      <w:r>
        <w:rPr>
          <w:rFonts w:eastAsia="Segoe UI" w:cs="Arial"/>
        </w:rPr>
        <w:t>“Cursed you will be when you come in, and cursed you will be when you go out.</w:t>
      </w:r>
    </w:p>
    <w:p w:rsidR="006F27D4" w:rsidRDefault="006F27D4" w:rsidP="006F27D4">
      <w:pPr>
        <w:rPr>
          <w:rFonts w:ascii="MEPS Bookman WTS" w:eastAsia="Segoe UI" w:hAnsi="MEPS Bookman WTS" w:cs="Segoe UI"/>
        </w:rPr>
      </w:pPr>
      <w:r>
        <w:rPr>
          <w:rFonts w:eastAsia="Segoe UI" w:cs="Arial"/>
          <w:b/>
        </w:rPr>
        <w:t xml:space="preserve">20 </w:t>
      </w:r>
      <w:r>
        <w:rPr>
          <w:rFonts w:eastAsia="Segoe UI" w:cs="Arial"/>
        </w:rPr>
        <w:t>“Jehovah will send upon you the curse, confusion and punishment in every undertaking of yours until you have been annihilated and have quickly perished, because of your bad practices and your forsaking me.</w:t>
      </w:r>
      <w:r w:rsidR="00A80AC2">
        <w:rPr>
          <w:rStyle w:val="EndnoteReference"/>
          <w:rFonts w:eastAsia="Segoe UI" w:cs="Arial"/>
        </w:rPr>
        <w:endnoteReference w:id="28"/>
      </w:r>
      <w:r>
        <w:rPr>
          <w:rFonts w:ascii="MEPS Bookman WTS" w:eastAsia="Segoe UI" w:hAnsi="MEPS Bookman WTS" w:cs="Segoe UI"/>
        </w:rPr>
        <w:t xml:space="preserve"> </w:t>
      </w:r>
      <w:r>
        <w:rPr>
          <w:rFonts w:eastAsia="Segoe UI" w:cs="Arial"/>
          <w:b/>
        </w:rPr>
        <w:t xml:space="preserve">21 </w:t>
      </w:r>
      <w:r>
        <w:rPr>
          <w:rFonts w:eastAsia="Segoe UI" w:cs="Arial"/>
        </w:rPr>
        <w:t>Jehovah will cause the disease to cling to you until he has exterminated you from the land you are going to take possession of.</w:t>
      </w:r>
      <w:r w:rsidR="00A80AC2">
        <w:rPr>
          <w:rStyle w:val="EndnoteReference"/>
          <w:rFonts w:eastAsia="Segoe UI" w:cs="Arial"/>
        </w:rPr>
        <w:endnoteReference w:id="29"/>
      </w:r>
      <w:r>
        <w:rPr>
          <w:rFonts w:ascii="MEPS Bookman WTS" w:eastAsia="Segoe UI" w:hAnsi="MEPS Bookman WTS" w:cs="Segoe UI"/>
        </w:rPr>
        <w:t xml:space="preserve"> </w:t>
      </w:r>
      <w:r>
        <w:rPr>
          <w:rFonts w:eastAsia="Segoe UI" w:cs="Arial"/>
          <w:b/>
        </w:rPr>
        <w:t xml:space="preserve">22 </w:t>
      </w:r>
      <w:r>
        <w:rPr>
          <w:rFonts w:eastAsia="Segoe UI" w:cs="Arial"/>
        </w:rPr>
        <w:t>Jehovah will strike you with tuberculosis, burning fever,</w:t>
      </w:r>
      <w:r w:rsidR="00A80AC2">
        <w:rPr>
          <w:rStyle w:val="EndnoteReference"/>
          <w:rFonts w:eastAsia="Segoe UI" w:cs="Arial"/>
        </w:rPr>
        <w:endnoteReference w:id="30"/>
      </w:r>
      <w:r>
        <w:rPr>
          <w:rFonts w:eastAsia="Segoe UI" w:cs="Arial"/>
        </w:rPr>
        <w:t xml:space="preserve"> inflammation, feverish heat, the sword,</w:t>
      </w:r>
      <w:r w:rsidR="00A80AC2">
        <w:rPr>
          <w:rStyle w:val="EndnoteReference"/>
          <w:rFonts w:eastAsia="Segoe UI" w:cs="Arial"/>
        </w:rPr>
        <w:endnoteReference w:id="31"/>
      </w:r>
      <w:r>
        <w:rPr>
          <w:rFonts w:eastAsia="Segoe UI" w:cs="Arial"/>
        </w:rPr>
        <w:t xml:space="preserve"> scorching blight, and mildew;</w:t>
      </w:r>
      <w:r w:rsidR="00A80AC2">
        <w:rPr>
          <w:rStyle w:val="EndnoteReference"/>
          <w:rFonts w:eastAsia="Segoe UI" w:cs="Arial"/>
        </w:rPr>
        <w:endnoteReference w:id="32"/>
      </w:r>
      <w:r>
        <w:rPr>
          <w:rFonts w:eastAsia="Segoe UI" w:cs="Arial"/>
        </w:rPr>
        <w:t xml:space="preserve"> and they will pursue you until you have perished. </w:t>
      </w:r>
      <w:r>
        <w:rPr>
          <w:rFonts w:eastAsia="Segoe UI" w:cs="Arial"/>
          <w:b/>
        </w:rPr>
        <w:t xml:space="preserve">23 </w:t>
      </w:r>
      <w:r>
        <w:rPr>
          <w:rFonts w:eastAsia="Segoe UI" w:cs="Arial"/>
        </w:rPr>
        <w:t>The skies over your head will be copper, and the earth beneath you, iron.</w:t>
      </w:r>
      <w:r w:rsidR="00A80AC2">
        <w:rPr>
          <w:rStyle w:val="EndnoteReference"/>
          <w:rFonts w:eastAsia="Segoe UI" w:cs="Arial"/>
        </w:rPr>
        <w:endnoteReference w:id="33"/>
      </w:r>
      <w:r>
        <w:rPr>
          <w:rFonts w:ascii="MEPS Bookman WTS" w:eastAsia="Segoe UI" w:hAnsi="MEPS Bookman WTS" w:cs="Segoe UI"/>
        </w:rPr>
        <w:t xml:space="preserve"> </w:t>
      </w:r>
      <w:r>
        <w:rPr>
          <w:rFonts w:eastAsia="Segoe UI" w:cs="Arial"/>
          <w:b/>
        </w:rPr>
        <w:t xml:space="preserve">24 </w:t>
      </w:r>
      <w:r>
        <w:rPr>
          <w:rFonts w:eastAsia="Segoe UI" w:cs="Arial"/>
        </w:rPr>
        <w:t xml:space="preserve">Jehovah will make the rain of your land powder and dust that will come down on you from the heavens until you have been annihilated. </w:t>
      </w:r>
      <w:r>
        <w:rPr>
          <w:rFonts w:eastAsia="Segoe UI" w:cs="Arial"/>
          <w:b/>
        </w:rPr>
        <w:t xml:space="preserve">25 </w:t>
      </w:r>
      <w:r>
        <w:rPr>
          <w:rFonts w:eastAsia="Segoe UI" w:cs="Arial"/>
        </w:rPr>
        <w:t>Jehovah will cause you to be defeated before your enemies.</w:t>
      </w:r>
      <w:r w:rsidR="00A80AC2">
        <w:rPr>
          <w:rStyle w:val="EndnoteReference"/>
          <w:rFonts w:eastAsia="Segoe UI" w:cs="Arial"/>
        </w:rPr>
        <w:endnoteReference w:id="34"/>
      </w:r>
      <w:r>
        <w:rPr>
          <w:rFonts w:eastAsia="Segoe UI" w:cs="Arial"/>
        </w:rPr>
        <w:t xml:space="preserve"> You will attack them from one direction, but you will flee from them in seven different directions; and you will become an object of horror to all the earth’s kingdoms.</w:t>
      </w:r>
      <w:r w:rsidR="00A80AC2">
        <w:rPr>
          <w:rStyle w:val="EndnoteReference"/>
          <w:rFonts w:eastAsia="Segoe UI" w:cs="Arial"/>
        </w:rPr>
        <w:endnoteReference w:id="35"/>
      </w:r>
      <w:r>
        <w:rPr>
          <w:rFonts w:ascii="MEPS Bookman WTS" w:eastAsia="Segoe UI" w:hAnsi="MEPS Bookman WTS" w:cs="Segoe UI"/>
        </w:rPr>
        <w:t xml:space="preserve"> </w:t>
      </w:r>
      <w:r>
        <w:rPr>
          <w:rFonts w:eastAsia="Segoe UI" w:cs="Arial"/>
          <w:b/>
        </w:rPr>
        <w:t xml:space="preserve">26 </w:t>
      </w:r>
      <w:r>
        <w:rPr>
          <w:rFonts w:eastAsia="Segoe UI" w:cs="Arial"/>
        </w:rPr>
        <w:t>And your carcasses will become food for every bird of the sky and animal of the ground, with no one to frighten them away.</w:t>
      </w:r>
      <w:r w:rsidR="00A80AC2">
        <w:rPr>
          <w:rStyle w:val="EndnoteReference"/>
          <w:rFonts w:eastAsia="Segoe UI" w:cs="Arial"/>
        </w:rPr>
        <w:endnoteReference w:id="36"/>
      </w:r>
    </w:p>
    <w:p w:rsidR="006F27D4" w:rsidRDefault="006F27D4" w:rsidP="006F27D4">
      <w:pPr>
        <w:rPr>
          <w:rFonts w:eastAsia="Segoe UI" w:cs="Arial"/>
        </w:rPr>
      </w:pPr>
      <w:r>
        <w:rPr>
          <w:rFonts w:eastAsia="Segoe UI" w:cs="Arial"/>
          <w:b/>
        </w:rPr>
        <w:t xml:space="preserve">27 </w:t>
      </w:r>
      <w:r>
        <w:rPr>
          <w:rFonts w:eastAsia="Segoe UI" w:cs="Arial"/>
        </w:rPr>
        <w:t xml:space="preserve">“Jehovah will strike you with the boils of Egypt, piles, eczema, and skin lesions, from which you cannot be healed. </w:t>
      </w:r>
      <w:r>
        <w:rPr>
          <w:rFonts w:eastAsia="Segoe UI" w:cs="Arial"/>
          <w:b/>
        </w:rPr>
        <w:t xml:space="preserve">28 </w:t>
      </w:r>
      <w:r>
        <w:rPr>
          <w:rFonts w:eastAsia="Segoe UI" w:cs="Arial"/>
        </w:rPr>
        <w:t>Jehovah will strike you with madness and blindness</w:t>
      </w:r>
      <w:r w:rsidR="00A80AC2">
        <w:rPr>
          <w:rStyle w:val="EndnoteReference"/>
          <w:rFonts w:eastAsia="Segoe UI" w:cs="Arial"/>
        </w:rPr>
        <w:endnoteReference w:id="37"/>
      </w:r>
      <w:r>
        <w:rPr>
          <w:rFonts w:eastAsia="Segoe UI" w:cs="Arial"/>
        </w:rPr>
        <w:t xml:space="preserve"> and confusion.</w:t>
      </w:r>
      <w:r w:rsidR="00A80AC2">
        <w:rPr>
          <w:rStyle w:val="FootnoteReference"/>
          <w:rFonts w:eastAsia="Segoe UI" w:cs="Arial"/>
        </w:rPr>
        <w:footnoteReference w:id="3"/>
      </w:r>
      <w:r>
        <w:rPr>
          <w:rFonts w:ascii="MEPS Bookman WTS" w:eastAsia="Segoe UI" w:hAnsi="MEPS Bookman WTS" w:cs="Segoe UI"/>
        </w:rPr>
        <w:t xml:space="preserve"> </w:t>
      </w:r>
      <w:r>
        <w:rPr>
          <w:rFonts w:eastAsia="Segoe UI" w:cs="Arial"/>
          <w:b/>
        </w:rPr>
        <w:t xml:space="preserve">29 </w:t>
      </w:r>
      <w:r>
        <w:rPr>
          <w:rFonts w:eastAsia="Segoe UI" w:cs="Arial"/>
        </w:rPr>
        <w:t>You will grope about at midday, just as a blind man gropes about in darkness,</w:t>
      </w:r>
      <w:r w:rsidR="00A80AC2">
        <w:rPr>
          <w:rStyle w:val="EndnoteReference"/>
          <w:rFonts w:eastAsia="Segoe UI" w:cs="Arial"/>
        </w:rPr>
        <w:endnoteReference w:id="38"/>
      </w:r>
      <w:r>
        <w:rPr>
          <w:rFonts w:eastAsia="Segoe UI" w:cs="Arial"/>
        </w:rPr>
        <w:t xml:space="preserve"> and you will not succeed in anything you do; and you will be constantly defrauded and robbed, with no one to save you.</w:t>
      </w:r>
      <w:r w:rsidR="00A80AC2">
        <w:rPr>
          <w:rStyle w:val="EndnoteReference"/>
          <w:rFonts w:eastAsia="Segoe UI" w:cs="Arial"/>
        </w:rPr>
        <w:endnoteReference w:id="39"/>
      </w:r>
      <w:r>
        <w:rPr>
          <w:rFonts w:ascii="MEPS Bookman WTS" w:eastAsia="Segoe UI" w:hAnsi="MEPS Bookman WTS" w:cs="Segoe UI"/>
        </w:rPr>
        <w:t xml:space="preserve"> </w:t>
      </w:r>
      <w:r>
        <w:rPr>
          <w:rFonts w:eastAsia="Segoe UI" w:cs="Arial"/>
          <w:b/>
        </w:rPr>
        <w:t xml:space="preserve">30 </w:t>
      </w:r>
      <w:r>
        <w:rPr>
          <w:rFonts w:eastAsia="Segoe UI" w:cs="Arial"/>
        </w:rPr>
        <w:t>You will become engaged to a woman, but another man will rape her. You will build a house, but you will not live in it.</w:t>
      </w:r>
      <w:r w:rsidR="00A80AC2">
        <w:rPr>
          <w:rStyle w:val="EndnoteReference"/>
          <w:rFonts w:eastAsia="Segoe UI" w:cs="Arial"/>
        </w:rPr>
        <w:endnoteReference w:id="40"/>
      </w:r>
      <w:r>
        <w:rPr>
          <w:rFonts w:eastAsia="Segoe UI" w:cs="Arial"/>
        </w:rPr>
        <w:t xml:space="preserve"> You will plant a vineyard, but you will not begin to use it.</w:t>
      </w:r>
      <w:r w:rsidR="00A80AC2">
        <w:rPr>
          <w:rStyle w:val="EndnoteReference"/>
          <w:rFonts w:eastAsia="Segoe UI" w:cs="Arial"/>
        </w:rPr>
        <w:endnoteReference w:id="41"/>
      </w:r>
      <w:r>
        <w:rPr>
          <w:rFonts w:ascii="MEPS Bookman WTS" w:eastAsia="Segoe UI" w:hAnsi="MEPS Bookman WTS" w:cs="Segoe UI"/>
        </w:rPr>
        <w:t xml:space="preserve"> </w:t>
      </w:r>
      <w:r>
        <w:rPr>
          <w:rFonts w:eastAsia="Segoe UI" w:cs="Arial"/>
          <w:b/>
        </w:rPr>
        <w:t xml:space="preserve">31 </w:t>
      </w:r>
      <w:r>
        <w:rPr>
          <w:rFonts w:eastAsia="Segoe UI" w:cs="Arial"/>
        </w:rPr>
        <w:t xml:space="preserve">Your bull will be slaughtered before your eyes, but you will not eat any of it. Your donkey will be stolen right in front of you, but it will not return to you. Your sheep will be given to your enemies, but you will have no savior. </w:t>
      </w:r>
      <w:r>
        <w:rPr>
          <w:rFonts w:eastAsia="Segoe UI" w:cs="Arial"/>
          <w:b/>
        </w:rPr>
        <w:t xml:space="preserve">32 </w:t>
      </w:r>
      <w:r>
        <w:rPr>
          <w:rFonts w:eastAsia="Segoe UI" w:cs="Arial"/>
        </w:rPr>
        <w:t>Your sons and your daughters will be given to another people</w:t>
      </w:r>
      <w:r w:rsidR="00A80AC2">
        <w:rPr>
          <w:rStyle w:val="EndnoteReference"/>
          <w:rFonts w:eastAsia="Segoe UI" w:cs="Arial"/>
        </w:rPr>
        <w:endnoteReference w:id="42"/>
      </w:r>
      <w:r>
        <w:rPr>
          <w:rFonts w:eastAsia="Segoe UI" w:cs="Arial"/>
        </w:rPr>
        <w:t xml:space="preserve"> while you look on, and you will always long for them, but your hands will be powerless. </w:t>
      </w:r>
      <w:r>
        <w:rPr>
          <w:rFonts w:eastAsia="Segoe UI" w:cs="Arial"/>
          <w:b/>
        </w:rPr>
        <w:t xml:space="preserve">33 </w:t>
      </w:r>
      <w:r>
        <w:rPr>
          <w:rFonts w:eastAsia="Segoe UI" w:cs="Arial"/>
        </w:rPr>
        <w:t>The fruitage of your ground and all that you produce will be eaten by a people whom you have not known,</w:t>
      </w:r>
      <w:r w:rsidR="00A80AC2">
        <w:rPr>
          <w:rStyle w:val="EndnoteReference"/>
          <w:rFonts w:eastAsia="Segoe UI" w:cs="Arial"/>
        </w:rPr>
        <w:endnoteReference w:id="43"/>
      </w:r>
      <w:r>
        <w:rPr>
          <w:rFonts w:eastAsia="Segoe UI" w:cs="Arial"/>
        </w:rPr>
        <w:t xml:space="preserve"> and you will always be defrauded and crushed. </w:t>
      </w:r>
      <w:r>
        <w:rPr>
          <w:rFonts w:eastAsia="Segoe UI" w:cs="Arial"/>
          <w:b/>
        </w:rPr>
        <w:t xml:space="preserve">34 </w:t>
      </w:r>
      <w:r>
        <w:rPr>
          <w:rFonts w:eastAsia="Segoe UI" w:cs="Arial"/>
        </w:rPr>
        <w:t>You will be driven mad by what your eyes see.</w:t>
      </w:r>
    </w:p>
    <w:p w:rsidR="006F27D4" w:rsidRDefault="006F27D4" w:rsidP="006F27D4">
      <w:pPr>
        <w:rPr>
          <w:rFonts w:ascii="MEPS Bookman WTS" w:eastAsia="Segoe UI" w:hAnsi="MEPS Bookman WTS" w:cs="Segoe UI"/>
        </w:rPr>
      </w:pPr>
      <w:r>
        <w:rPr>
          <w:rFonts w:eastAsia="Segoe UI" w:cs="Arial"/>
          <w:b/>
        </w:rPr>
        <w:t xml:space="preserve">35 </w:t>
      </w:r>
      <w:r>
        <w:rPr>
          <w:rFonts w:eastAsia="Segoe UI" w:cs="Arial"/>
        </w:rPr>
        <w:t xml:space="preserve">“Jehovah will strike you with painful and incurable boils on your knees and legs, from the sole of your foot to the crown of your head. </w:t>
      </w:r>
      <w:r>
        <w:rPr>
          <w:rFonts w:eastAsia="Segoe UI" w:cs="Arial"/>
          <w:b/>
        </w:rPr>
        <w:t xml:space="preserve">36 </w:t>
      </w:r>
      <w:r>
        <w:rPr>
          <w:rFonts w:eastAsia="Segoe UI" w:cs="Arial"/>
        </w:rPr>
        <w:t>Jehovah will drive you and the king whom you set up over yourself to a nation that you and your forefathers have not known,</w:t>
      </w:r>
      <w:r w:rsidR="00A80AC2">
        <w:rPr>
          <w:rStyle w:val="EndnoteReference"/>
          <w:rFonts w:eastAsia="Segoe UI" w:cs="Arial"/>
        </w:rPr>
        <w:endnoteReference w:id="44"/>
      </w:r>
      <w:r>
        <w:rPr>
          <w:rFonts w:eastAsia="Segoe UI" w:cs="Arial"/>
        </w:rPr>
        <w:t xml:space="preserve"> and there you will serve other gods, gods of wood and of stone.</w:t>
      </w:r>
      <w:r w:rsidR="00A80AC2">
        <w:rPr>
          <w:rStyle w:val="EndnoteReference"/>
          <w:rFonts w:eastAsia="Segoe UI" w:cs="Arial"/>
        </w:rPr>
        <w:endnoteReference w:id="45"/>
      </w:r>
      <w:r>
        <w:rPr>
          <w:rFonts w:ascii="MEPS Bookman WTS" w:eastAsia="Segoe UI" w:hAnsi="MEPS Bookman WTS" w:cs="Segoe UI"/>
        </w:rPr>
        <w:t xml:space="preserve"> </w:t>
      </w:r>
      <w:r>
        <w:rPr>
          <w:rFonts w:eastAsia="Segoe UI" w:cs="Arial"/>
          <w:b/>
        </w:rPr>
        <w:t xml:space="preserve">37 </w:t>
      </w:r>
      <w:r>
        <w:rPr>
          <w:rFonts w:eastAsia="Segoe UI" w:cs="Arial"/>
        </w:rPr>
        <w:t>And you will become an object of horror and of scorn,</w:t>
      </w:r>
      <w:r w:rsidR="00A80AC2">
        <w:rPr>
          <w:rStyle w:val="FootnoteReference"/>
          <w:rFonts w:eastAsia="Segoe UI" w:cs="Arial"/>
        </w:rPr>
        <w:footnoteReference w:id="4"/>
      </w:r>
      <w:r>
        <w:rPr>
          <w:rFonts w:eastAsia="Segoe UI" w:cs="Arial"/>
        </w:rPr>
        <w:t xml:space="preserve"> and a cause for ridicule among all the peoples to whom Jehovah drives you.</w:t>
      </w:r>
      <w:r w:rsidR="00A80AC2">
        <w:rPr>
          <w:rStyle w:val="EndnoteReference"/>
          <w:rFonts w:eastAsia="Segoe UI" w:cs="Arial"/>
        </w:rPr>
        <w:endnoteReference w:id="46"/>
      </w:r>
    </w:p>
    <w:p w:rsidR="006F27D4" w:rsidRDefault="006F27D4" w:rsidP="006F27D4">
      <w:pPr>
        <w:rPr>
          <w:rFonts w:ascii="MEPS Bookman WTS" w:eastAsia="Segoe UI" w:hAnsi="MEPS Bookman WTS" w:cs="Segoe UI"/>
        </w:rPr>
      </w:pPr>
      <w:r>
        <w:rPr>
          <w:rFonts w:eastAsia="Segoe UI" w:cs="Arial"/>
          <w:b/>
        </w:rPr>
        <w:t xml:space="preserve">38 </w:t>
      </w:r>
      <w:r>
        <w:rPr>
          <w:rFonts w:eastAsia="Segoe UI" w:cs="Arial"/>
        </w:rPr>
        <w:t>“You will take much seed out into the field, but you will gather little,</w:t>
      </w:r>
      <w:r w:rsidR="00A80AC2">
        <w:rPr>
          <w:rStyle w:val="EndnoteReference"/>
          <w:rFonts w:eastAsia="Segoe UI" w:cs="Arial"/>
        </w:rPr>
        <w:endnoteReference w:id="47"/>
      </w:r>
      <w:r>
        <w:rPr>
          <w:rFonts w:eastAsia="Segoe UI" w:cs="Arial"/>
        </w:rPr>
        <w:t xml:space="preserve"> because the locust will devour it. </w:t>
      </w:r>
      <w:r>
        <w:rPr>
          <w:rFonts w:eastAsia="Segoe UI" w:cs="Arial"/>
          <w:b/>
        </w:rPr>
        <w:t xml:space="preserve">39 </w:t>
      </w:r>
      <w:r>
        <w:rPr>
          <w:rFonts w:eastAsia="Segoe UI" w:cs="Arial"/>
        </w:rPr>
        <w:t>Vineyards you will plant and cultivate, but you will drink no wine and gather nothing,</w:t>
      </w:r>
      <w:r w:rsidR="00A80AC2">
        <w:rPr>
          <w:rStyle w:val="EndnoteReference"/>
          <w:rFonts w:eastAsia="Segoe UI" w:cs="Arial"/>
        </w:rPr>
        <w:endnoteReference w:id="48"/>
      </w:r>
      <w:r>
        <w:rPr>
          <w:rFonts w:eastAsia="Segoe UI" w:cs="Arial"/>
        </w:rPr>
        <w:t xml:space="preserve"> because the worm will consume it. </w:t>
      </w:r>
      <w:r>
        <w:rPr>
          <w:rFonts w:eastAsia="Segoe UI" w:cs="Arial"/>
          <w:b/>
        </w:rPr>
        <w:t xml:space="preserve">40 </w:t>
      </w:r>
      <w:r>
        <w:rPr>
          <w:rFonts w:eastAsia="Segoe UI" w:cs="Arial"/>
        </w:rPr>
        <w:t xml:space="preserve">You will have olive trees in all your territory, but you will rub no oil on yourself, because your olives will drop off. </w:t>
      </w:r>
      <w:r>
        <w:rPr>
          <w:rFonts w:eastAsia="Segoe UI" w:cs="Arial"/>
          <w:b/>
        </w:rPr>
        <w:t xml:space="preserve">41 </w:t>
      </w:r>
      <w:r>
        <w:rPr>
          <w:rFonts w:eastAsia="Segoe UI" w:cs="Arial"/>
        </w:rPr>
        <w:t>Sons and daughters you will bear, but they will not remain yours, because they will go off into captivity.</w:t>
      </w:r>
      <w:r w:rsidR="00A80AC2">
        <w:rPr>
          <w:rStyle w:val="EndnoteReference"/>
          <w:rFonts w:eastAsia="Segoe UI" w:cs="Arial"/>
        </w:rPr>
        <w:endnoteReference w:id="49"/>
      </w:r>
      <w:r>
        <w:rPr>
          <w:rFonts w:ascii="MEPS Bookman WTS" w:eastAsia="Segoe UI" w:hAnsi="MEPS Bookman WTS" w:cs="Segoe UI"/>
        </w:rPr>
        <w:t xml:space="preserve"> </w:t>
      </w:r>
      <w:r>
        <w:rPr>
          <w:rFonts w:eastAsia="Segoe UI" w:cs="Arial"/>
          <w:b/>
        </w:rPr>
        <w:t xml:space="preserve">42 </w:t>
      </w:r>
      <w:r>
        <w:rPr>
          <w:rFonts w:eastAsia="Segoe UI" w:cs="Arial"/>
        </w:rPr>
        <w:t>Swarms of insects</w:t>
      </w:r>
      <w:r w:rsidR="00A80AC2">
        <w:rPr>
          <w:rStyle w:val="FootnoteReference"/>
          <w:rFonts w:eastAsia="Segoe UI" w:cs="Arial"/>
        </w:rPr>
        <w:footnoteReference w:id="5"/>
      </w:r>
      <w:r>
        <w:rPr>
          <w:rFonts w:eastAsia="Segoe UI" w:cs="Arial"/>
        </w:rPr>
        <w:t xml:space="preserve"> will overwhelm all your trees and the fruitage of your ground. </w:t>
      </w:r>
      <w:r>
        <w:rPr>
          <w:rFonts w:eastAsia="Segoe UI" w:cs="Arial"/>
          <w:b/>
        </w:rPr>
        <w:t xml:space="preserve">43 </w:t>
      </w:r>
      <w:r>
        <w:rPr>
          <w:rFonts w:eastAsia="Segoe UI" w:cs="Arial"/>
        </w:rPr>
        <w:t xml:space="preserve">The foreign resident who is in your midst will keep ascending higher and higher over you, while you yourself will keep descending lower and lower. </w:t>
      </w:r>
      <w:r>
        <w:rPr>
          <w:rFonts w:eastAsia="Segoe UI" w:cs="Arial"/>
          <w:b/>
        </w:rPr>
        <w:t xml:space="preserve">44 </w:t>
      </w:r>
      <w:r>
        <w:rPr>
          <w:rFonts w:eastAsia="Segoe UI" w:cs="Arial"/>
        </w:rPr>
        <w:t>He will lend to you, but you will not lend to him.</w:t>
      </w:r>
      <w:r w:rsidR="00A80AC2">
        <w:rPr>
          <w:rStyle w:val="EndnoteReference"/>
          <w:rFonts w:eastAsia="Segoe UI" w:cs="Arial"/>
        </w:rPr>
        <w:endnoteReference w:id="50"/>
      </w:r>
      <w:r>
        <w:rPr>
          <w:rFonts w:eastAsia="Segoe UI" w:cs="Arial"/>
        </w:rPr>
        <w:t xml:space="preserve"> He will become the head, while you yourself will become the tail.</w:t>
      </w:r>
      <w:r w:rsidR="00A80AC2">
        <w:rPr>
          <w:rStyle w:val="EndnoteReference"/>
          <w:rFonts w:eastAsia="Segoe UI" w:cs="Arial"/>
        </w:rPr>
        <w:endnoteReference w:id="51"/>
      </w:r>
    </w:p>
    <w:p w:rsidR="006F27D4" w:rsidRDefault="006F27D4" w:rsidP="006F27D4">
      <w:pPr>
        <w:rPr>
          <w:rFonts w:eastAsia="Segoe UI" w:cs="Arial"/>
        </w:rPr>
      </w:pPr>
      <w:r>
        <w:rPr>
          <w:rFonts w:eastAsia="Segoe UI" w:cs="Arial"/>
          <w:b/>
        </w:rPr>
        <w:t xml:space="preserve">45 </w:t>
      </w:r>
      <w:r>
        <w:rPr>
          <w:rFonts w:eastAsia="Segoe UI" w:cs="Arial"/>
        </w:rPr>
        <w:t>“All these curses</w:t>
      </w:r>
      <w:r w:rsidR="00A80AC2">
        <w:rPr>
          <w:rStyle w:val="EndnoteReference"/>
          <w:rFonts w:eastAsia="Segoe UI" w:cs="Arial"/>
        </w:rPr>
        <w:endnoteReference w:id="52"/>
      </w:r>
      <w:r>
        <w:rPr>
          <w:rFonts w:eastAsia="Segoe UI" w:cs="Arial"/>
        </w:rPr>
        <w:t xml:space="preserve"> will certainly come upon you and pursue you and overtake you until you have been annihilated,</w:t>
      </w:r>
      <w:r w:rsidR="00A80AC2">
        <w:rPr>
          <w:rStyle w:val="EndnoteReference"/>
          <w:rFonts w:eastAsia="Segoe UI" w:cs="Arial"/>
        </w:rPr>
        <w:endnoteReference w:id="53"/>
      </w:r>
      <w:r>
        <w:rPr>
          <w:rFonts w:eastAsia="Segoe UI" w:cs="Arial"/>
        </w:rPr>
        <w:t xml:space="preserve"> because you did not listen to the voice of Jehovah your God by keeping his commandments and his statutes that he commanded you.</w:t>
      </w:r>
      <w:r w:rsidR="00A80AC2">
        <w:rPr>
          <w:rStyle w:val="EndnoteReference"/>
          <w:rFonts w:eastAsia="Segoe UI" w:cs="Arial"/>
        </w:rPr>
        <w:endnoteReference w:id="54"/>
      </w:r>
      <w:r>
        <w:rPr>
          <w:rFonts w:ascii="MEPS Bookman WTS" w:eastAsia="Segoe UI" w:hAnsi="MEPS Bookman WTS" w:cs="Segoe UI"/>
        </w:rPr>
        <w:t xml:space="preserve"> </w:t>
      </w:r>
      <w:r>
        <w:rPr>
          <w:rFonts w:eastAsia="Segoe UI" w:cs="Arial"/>
          <w:b/>
        </w:rPr>
        <w:t xml:space="preserve">46 </w:t>
      </w:r>
      <w:r>
        <w:rPr>
          <w:rFonts w:eastAsia="Segoe UI" w:cs="Arial"/>
        </w:rPr>
        <w:t>And they will continue on you and your offspring as a permanent sign and portent,</w:t>
      </w:r>
      <w:r w:rsidR="00A80AC2">
        <w:rPr>
          <w:rStyle w:val="EndnoteReference"/>
          <w:rFonts w:eastAsia="Segoe UI" w:cs="Arial"/>
        </w:rPr>
        <w:endnoteReference w:id="55"/>
      </w:r>
      <w:r>
        <w:rPr>
          <w:rFonts w:ascii="MEPS Bookman WTS" w:eastAsia="Segoe UI" w:hAnsi="MEPS Bookman WTS" w:cs="Segoe UI"/>
        </w:rPr>
        <w:t xml:space="preserve"> </w:t>
      </w:r>
      <w:r>
        <w:rPr>
          <w:rFonts w:eastAsia="Segoe UI" w:cs="Arial"/>
          <w:b/>
        </w:rPr>
        <w:t xml:space="preserve">47 </w:t>
      </w:r>
      <w:r>
        <w:rPr>
          <w:rFonts w:eastAsia="Segoe UI" w:cs="Arial"/>
        </w:rPr>
        <w:t>because you did not serve Jehovah your God with rejoicing and joy of heart when you had such an abundance of everything.</w:t>
      </w:r>
      <w:r w:rsidR="00A80AC2">
        <w:rPr>
          <w:rStyle w:val="EndnoteReference"/>
          <w:rFonts w:eastAsia="Segoe UI" w:cs="Arial"/>
        </w:rPr>
        <w:endnoteReference w:id="56"/>
      </w:r>
      <w:r>
        <w:rPr>
          <w:rFonts w:ascii="MEPS Bookman WTS" w:eastAsia="Segoe UI" w:hAnsi="MEPS Bookman WTS" w:cs="Segoe UI"/>
        </w:rPr>
        <w:t xml:space="preserve"> </w:t>
      </w:r>
      <w:r>
        <w:rPr>
          <w:rFonts w:eastAsia="Segoe UI" w:cs="Arial"/>
          <w:b/>
        </w:rPr>
        <w:t xml:space="preserve">48 </w:t>
      </w:r>
      <w:r>
        <w:rPr>
          <w:rFonts w:eastAsia="Segoe UI" w:cs="Arial"/>
        </w:rPr>
        <w:t>Jehovah will send your enemies against you, and you will serve them</w:t>
      </w:r>
      <w:r w:rsidR="00A80AC2">
        <w:rPr>
          <w:rStyle w:val="EndnoteReference"/>
          <w:rFonts w:eastAsia="Segoe UI" w:cs="Arial"/>
        </w:rPr>
        <w:endnoteReference w:id="57"/>
      </w:r>
      <w:r>
        <w:rPr>
          <w:rFonts w:eastAsia="Segoe UI" w:cs="Arial"/>
        </w:rPr>
        <w:t xml:space="preserve"> while you are hungry</w:t>
      </w:r>
      <w:r w:rsidR="00A80AC2">
        <w:rPr>
          <w:rStyle w:val="EndnoteReference"/>
          <w:rFonts w:eastAsia="Segoe UI" w:cs="Arial"/>
        </w:rPr>
        <w:endnoteReference w:id="58"/>
      </w:r>
      <w:r>
        <w:rPr>
          <w:rFonts w:eastAsia="Segoe UI" w:cs="Arial"/>
        </w:rPr>
        <w:t xml:space="preserve"> and thirsty and poorly clothed and lacking everything. He will put an iron yoke on your neck until he has annihilated you.</w:t>
      </w:r>
    </w:p>
    <w:p w:rsidR="006F27D4" w:rsidRDefault="006F27D4" w:rsidP="006F27D4">
      <w:pPr>
        <w:rPr>
          <w:rFonts w:eastAsia="Segoe UI" w:cs="Arial"/>
        </w:rPr>
      </w:pPr>
      <w:r>
        <w:rPr>
          <w:rFonts w:eastAsia="Segoe UI" w:cs="Arial"/>
          <w:b/>
        </w:rPr>
        <w:t xml:space="preserve">49 </w:t>
      </w:r>
      <w:r>
        <w:rPr>
          <w:rFonts w:eastAsia="Segoe UI" w:cs="Arial"/>
        </w:rPr>
        <w:t>“Jehovah will raise up against you a distant nation,</w:t>
      </w:r>
      <w:r w:rsidR="00A80AC2">
        <w:rPr>
          <w:rStyle w:val="EndnoteReference"/>
          <w:rFonts w:eastAsia="Segoe UI" w:cs="Arial"/>
        </w:rPr>
        <w:endnoteReference w:id="59"/>
      </w:r>
      <w:r>
        <w:rPr>
          <w:rFonts w:eastAsia="Segoe UI" w:cs="Arial"/>
        </w:rPr>
        <w:t xml:space="preserve"> from the end of the earth; it will pounce like an eagle,</w:t>
      </w:r>
      <w:r w:rsidR="00A80AC2">
        <w:rPr>
          <w:rStyle w:val="EndnoteReference"/>
          <w:rFonts w:eastAsia="Segoe UI" w:cs="Arial"/>
        </w:rPr>
        <w:endnoteReference w:id="60"/>
      </w:r>
      <w:r>
        <w:rPr>
          <w:rFonts w:eastAsia="Segoe UI" w:cs="Arial"/>
        </w:rPr>
        <w:t xml:space="preserve"> a nation whose language you will not understand,</w:t>
      </w:r>
      <w:r w:rsidR="00A80AC2">
        <w:rPr>
          <w:rStyle w:val="EndnoteReference"/>
          <w:rFonts w:eastAsia="Segoe UI" w:cs="Arial"/>
        </w:rPr>
        <w:endnoteReference w:id="61"/>
      </w:r>
      <w:r>
        <w:rPr>
          <w:rFonts w:ascii="MEPS Bookman WTS" w:eastAsia="Segoe UI" w:hAnsi="MEPS Bookman WTS" w:cs="Segoe UI"/>
        </w:rPr>
        <w:t xml:space="preserve"> </w:t>
      </w:r>
      <w:r>
        <w:rPr>
          <w:rFonts w:eastAsia="Segoe UI" w:cs="Arial"/>
          <w:b/>
        </w:rPr>
        <w:t xml:space="preserve">50 </w:t>
      </w:r>
      <w:r>
        <w:rPr>
          <w:rFonts w:eastAsia="Segoe UI" w:cs="Arial"/>
        </w:rPr>
        <w:t>a nation fierce in appearance that will show no regard to the old or favor to the young.</w:t>
      </w:r>
      <w:r w:rsidR="00A80AC2">
        <w:rPr>
          <w:rStyle w:val="EndnoteReference"/>
          <w:rFonts w:eastAsia="Segoe UI" w:cs="Arial"/>
        </w:rPr>
        <w:endnoteReference w:id="62"/>
      </w:r>
      <w:r>
        <w:rPr>
          <w:rFonts w:ascii="MEPS Bookman WTS" w:eastAsia="Segoe UI" w:hAnsi="MEPS Bookman WTS" w:cs="Segoe UI"/>
        </w:rPr>
        <w:t xml:space="preserve"> </w:t>
      </w:r>
      <w:r>
        <w:rPr>
          <w:rFonts w:eastAsia="Segoe UI" w:cs="Arial"/>
          <w:b/>
        </w:rPr>
        <w:t xml:space="preserve">51 </w:t>
      </w:r>
      <w:r>
        <w:rPr>
          <w:rFonts w:eastAsia="Segoe UI" w:cs="Arial"/>
        </w:rPr>
        <w:t>They will eat the offspring of your livestock and the fruitage of your ground until you have been annihilated. They will not leave any grain, new wine or oil, young cattle or sheep for you until they have destroyed you.</w:t>
      </w:r>
      <w:r w:rsidR="00A80AC2">
        <w:rPr>
          <w:rStyle w:val="EndnoteReference"/>
          <w:rFonts w:eastAsia="Segoe UI" w:cs="Arial"/>
        </w:rPr>
        <w:endnoteReference w:id="63"/>
      </w:r>
      <w:r>
        <w:rPr>
          <w:rFonts w:ascii="MEPS Bookman WTS" w:eastAsia="Segoe UI" w:hAnsi="MEPS Bookman WTS" w:cs="Segoe UI"/>
        </w:rPr>
        <w:t xml:space="preserve"> </w:t>
      </w:r>
      <w:r>
        <w:rPr>
          <w:rFonts w:eastAsia="Segoe UI" w:cs="Arial"/>
          <w:b/>
        </w:rPr>
        <w:t xml:space="preserve">52 </w:t>
      </w:r>
      <w:r>
        <w:rPr>
          <w:rFonts w:eastAsia="Segoe UI" w:cs="Arial"/>
        </w:rPr>
        <w:t>They will besiege you, shutting you up inside all your cities</w:t>
      </w:r>
      <w:r w:rsidR="00A80AC2">
        <w:rPr>
          <w:rStyle w:val="FootnoteReference"/>
          <w:rFonts w:eastAsia="Segoe UI" w:cs="Arial"/>
        </w:rPr>
        <w:footnoteReference w:id="6"/>
      </w:r>
      <w:r>
        <w:rPr>
          <w:rFonts w:eastAsia="Segoe UI" w:cs="Arial"/>
        </w:rPr>
        <w:t xml:space="preserve"> throughout your land until your high and fortified walls that you are trusting in fall down. Yes, they will certainly besiege you within all your cities throughout your land that Jehovah your God has given you.</w:t>
      </w:r>
      <w:r w:rsidR="00A80AC2">
        <w:rPr>
          <w:rStyle w:val="EndnoteReference"/>
          <w:rFonts w:eastAsia="Segoe UI" w:cs="Arial"/>
        </w:rPr>
        <w:endnoteReference w:id="64"/>
      </w:r>
      <w:r>
        <w:rPr>
          <w:rFonts w:ascii="MEPS Bookman WTS" w:eastAsia="Segoe UI" w:hAnsi="MEPS Bookman WTS" w:cs="Segoe UI"/>
        </w:rPr>
        <w:t xml:space="preserve"> </w:t>
      </w:r>
      <w:r>
        <w:rPr>
          <w:rFonts w:eastAsia="Segoe UI" w:cs="Arial"/>
          <w:b/>
        </w:rPr>
        <w:t xml:space="preserve">53 </w:t>
      </w:r>
      <w:r>
        <w:rPr>
          <w:rFonts w:eastAsia="Segoe UI" w:cs="Arial"/>
        </w:rPr>
        <w:t>Then you will have to eat your own children,</w:t>
      </w:r>
      <w:r w:rsidR="00A80AC2">
        <w:rPr>
          <w:rStyle w:val="FootnoteReference"/>
          <w:rFonts w:eastAsia="Segoe UI" w:cs="Arial"/>
        </w:rPr>
        <w:footnoteReference w:id="7"/>
      </w:r>
      <w:r>
        <w:rPr>
          <w:rFonts w:eastAsia="Segoe UI" w:cs="Arial"/>
        </w:rPr>
        <w:t xml:space="preserve"> the flesh of your sons and your daughters</w:t>
      </w:r>
      <w:r w:rsidR="00A80AC2">
        <w:rPr>
          <w:rStyle w:val="EndnoteReference"/>
          <w:rFonts w:eastAsia="Segoe UI" w:cs="Arial"/>
        </w:rPr>
        <w:endnoteReference w:id="65"/>
      </w:r>
      <w:r>
        <w:rPr>
          <w:rFonts w:eastAsia="Segoe UI" w:cs="Arial"/>
        </w:rPr>
        <w:t xml:space="preserve"> whom Jehovah your God has given you, because of the severity of the siege and the distress your enemy inflicts on you.</w:t>
      </w:r>
    </w:p>
    <w:p w:rsidR="006F27D4" w:rsidRDefault="006F27D4" w:rsidP="006F27D4">
      <w:pPr>
        <w:rPr>
          <w:rFonts w:eastAsia="Segoe UI" w:cs="Arial"/>
        </w:rPr>
      </w:pPr>
      <w:r>
        <w:rPr>
          <w:rFonts w:eastAsia="Segoe UI" w:cs="Arial"/>
          <w:b/>
        </w:rPr>
        <w:t xml:space="preserve">54 </w:t>
      </w:r>
      <w:r>
        <w:rPr>
          <w:rFonts w:eastAsia="Segoe UI" w:cs="Arial"/>
        </w:rPr>
        <w:t xml:space="preserve">“Even the most delicate and sensitive man among you will have no pity on his brother or his cherished wife or his sons who remain, </w:t>
      </w:r>
      <w:r>
        <w:rPr>
          <w:rFonts w:eastAsia="Segoe UI" w:cs="Arial"/>
          <w:b/>
        </w:rPr>
        <w:t xml:space="preserve">55 </w:t>
      </w:r>
      <w:r>
        <w:rPr>
          <w:rFonts w:eastAsia="Segoe UI" w:cs="Arial"/>
        </w:rPr>
        <w:t>and he will not share with them any of the flesh of his sons that he will eat, because he has nothing else on account of the severity of the siege and the distress your enemy inflicts on your cities.</w:t>
      </w:r>
      <w:r w:rsidR="00A80AC2">
        <w:rPr>
          <w:rStyle w:val="EndnoteReference"/>
          <w:rFonts w:eastAsia="Segoe UI" w:cs="Arial"/>
        </w:rPr>
        <w:endnoteReference w:id="66"/>
      </w:r>
      <w:r>
        <w:rPr>
          <w:rFonts w:ascii="MEPS Bookman WTS" w:eastAsia="Segoe UI" w:hAnsi="MEPS Bookman WTS" w:cs="Segoe UI"/>
        </w:rPr>
        <w:t xml:space="preserve"> </w:t>
      </w:r>
      <w:r>
        <w:rPr>
          <w:rFonts w:eastAsia="Segoe UI" w:cs="Arial"/>
          <w:b/>
        </w:rPr>
        <w:t xml:space="preserve">56 </w:t>
      </w:r>
      <w:r>
        <w:rPr>
          <w:rFonts w:eastAsia="Segoe UI" w:cs="Arial"/>
        </w:rPr>
        <w:t>And the delicate and sensitive woman among you who would not even think of putting the sole of her foot on the ground because she is so delicate</w:t>
      </w:r>
      <w:r w:rsidR="00A80AC2">
        <w:rPr>
          <w:rStyle w:val="EndnoteReference"/>
          <w:rFonts w:eastAsia="Segoe UI" w:cs="Arial"/>
        </w:rPr>
        <w:endnoteReference w:id="67"/>
      </w:r>
      <w:r>
        <w:rPr>
          <w:rFonts w:eastAsia="Segoe UI" w:cs="Arial"/>
        </w:rPr>
        <w:t xml:space="preserve"> will show no pity to her cherished husband or her son or her daughter, </w:t>
      </w:r>
      <w:r>
        <w:rPr>
          <w:rFonts w:eastAsia="Segoe UI" w:cs="Arial"/>
          <w:b/>
        </w:rPr>
        <w:t xml:space="preserve">57 </w:t>
      </w:r>
      <w:r>
        <w:rPr>
          <w:rFonts w:eastAsia="Segoe UI" w:cs="Arial"/>
        </w:rPr>
        <w:t>even toward the afterbirth that comes from between her legs and toward the sons she bears, for she will secretly eat them because of the severity of the siege and the distress your enemy inflicts on your cities.</w:t>
      </w:r>
    </w:p>
    <w:p w:rsidR="006F27D4" w:rsidRDefault="006F27D4" w:rsidP="006F27D4">
      <w:pPr>
        <w:rPr>
          <w:rFonts w:eastAsia="Segoe UI" w:cs="Arial"/>
        </w:rPr>
      </w:pPr>
      <w:r>
        <w:rPr>
          <w:rFonts w:eastAsia="Segoe UI" w:cs="Arial"/>
          <w:b/>
        </w:rPr>
        <w:t xml:space="preserve">58 </w:t>
      </w:r>
      <w:r>
        <w:rPr>
          <w:rFonts w:eastAsia="Segoe UI" w:cs="Arial"/>
        </w:rPr>
        <w:t>“If you will not carefully observe all the words of this Law that are written in this book</w:t>
      </w:r>
      <w:r w:rsidR="00A80AC2">
        <w:rPr>
          <w:rStyle w:val="EndnoteReference"/>
          <w:rFonts w:eastAsia="Segoe UI" w:cs="Arial"/>
        </w:rPr>
        <w:endnoteReference w:id="68"/>
      </w:r>
      <w:r>
        <w:rPr>
          <w:rFonts w:eastAsia="Segoe UI" w:cs="Arial"/>
        </w:rPr>
        <w:t xml:space="preserve"> and you do not fear this glorious and awe-inspiring name,</w:t>
      </w:r>
      <w:r w:rsidR="00A80AC2">
        <w:rPr>
          <w:rStyle w:val="EndnoteReference"/>
          <w:rFonts w:eastAsia="Segoe UI" w:cs="Arial"/>
        </w:rPr>
        <w:endnoteReference w:id="69"/>
      </w:r>
      <w:r>
        <w:rPr>
          <w:rFonts w:eastAsia="Segoe UI" w:cs="Arial"/>
        </w:rPr>
        <w:t xml:space="preserve"> that of Jehovah</w:t>
      </w:r>
      <w:r w:rsidR="00A80AC2">
        <w:rPr>
          <w:rStyle w:val="EndnoteReference"/>
          <w:rFonts w:eastAsia="Segoe UI" w:cs="Arial"/>
        </w:rPr>
        <w:endnoteReference w:id="70"/>
      </w:r>
      <w:r>
        <w:rPr>
          <w:rFonts w:eastAsia="Segoe UI" w:cs="Arial"/>
        </w:rPr>
        <w:t xml:space="preserve"> your God, </w:t>
      </w:r>
      <w:r>
        <w:rPr>
          <w:rFonts w:eastAsia="Segoe UI" w:cs="Arial"/>
          <w:b/>
        </w:rPr>
        <w:t xml:space="preserve">59 </w:t>
      </w:r>
      <w:r>
        <w:rPr>
          <w:rFonts w:eastAsia="Segoe UI" w:cs="Arial"/>
        </w:rPr>
        <w:t>Jehovah will inflict very severe plagues on you and your offspring, great and enduring plagues,</w:t>
      </w:r>
      <w:r w:rsidR="00A80AC2">
        <w:rPr>
          <w:rStyle w:val="EndnoteReference"/>
          <w:rFonts w:eastAsia="Segoe UI" w:cs="Arial"/>
        </w:rPr>
        <w:endnoteReference w:id="71"/>
      </w:r>
      <w:r>
        <w:rPr>
          <w:rFonts w:eastAsia="Segoe UI" w:cs="Arial"/>
        </w:rPr>
        <w:t xml:space="preserve"> and grievous and enduring sicknesses. </w:t>
      </w:r>
      <w:r>
        <w:rPr>
          <w:rFonts w:eastAsia="Segoe UI" w:cs="Arial"/>
          <w:b/>
        </w:rPr>
        <w:t xml:space="preserve">60 </w:t>
      </w:r>
      <w:r>
        <w:rPr>
          <w:rFonts w:eastAsia="Segoe UI" w:cs="Arial"/>
        </w:rPr>
        <w:t xml:space="preserve">He will bring back upon you all the diseases of Egypt that you used to fear, and they will certainly cling to you. </w:t>
      </w:r>
      <w:r>
        <w:rPr>
          <w:rFonts w:eastAsia="Segoe UI" w:cs="Arial"/>
          <w:b/>
        </w:rPr>
        <w:t xml:space="preserve">61 </w:t>
      </w:r>
      <w:r>
        <w:rPr>
          <w:rFonts w:eastAsia="Segoe UI" w:cs="Arial"/>
        </w:rPr>
        <w:t xml:space="preserve">Moreover, Jehovah will even bring upon you every sickness or plague not written in the book of this Law until you have been annihilated. </w:t>
      </w:r>
      <w:r>
        <w:rPr>
          <w:rFonts w:eastAsia="Segoe UI" w:cs="Arial"/>
          <w:b/>
        </w:rPr>
        <w:t xml:space="preserve">62 </w:t>
      </w:r>
      <w:r>
        <w:rPr>
          <w:rFonts w:eastAsia="Segoe UI" w:cs="Arial"/>
        </w:rPr>
        <w:t>Although you have become as numerous as the stars of the heavens,</w:t>
      </w:r>
      <w:r w:rsidR="00A80AC2">
        <w:rPr>
          <w:rStyle w:val="EndnoteReference"/>
          <w:rFonts w:eastAsia="Segoe UI" w:cs="Arial"/>
        </w:rPr>
        <w:endnoteReference w:id="72"/>
      </w:r>
      <w:r>
        <w:rPr>
          <w:rFonts w:eastAsia="Segoe UI" w:cs="Arial"/>
        </w:rPr>
        <w:t xml:space="preserve"> very few of your number will be left,</w:t>
      </w:r>
      <w:r w:rsidR="00A80AC2">
        <w:rPr>
          <w:rStyle w:val="EndnoteReference"/>
          <w:rFonts w:eastAsia="Segoe UI" w:cs="Arial"/>
        </w:rPr>
        <w:endnoteReference w:id="73"/>
      </w:r>
      <w:r>
        <w:rPr>
          <w:rFonts w:eastAsia="Segoe UI" w:cs="Arial"/>
        </w:rPr>
        <w:t xml:space="preserve"> because you did not listen to the voice of Jehovah your God.</w:t>
      </w:r>
    </w:p>
    <w:p w:rsidR="006F27D4" w:rsidRDefault="006F27D4" w:rsidP="006F27D4">
      <w:pPr>
        <w:rPr>
          <w:rFonts w:eastAsia="Segoe UI" w:cs="Arial"/>
        </w:rPr>
      </w:pPr>
      <w:r>
        <w:rPr>
          <w:rFonts w:eastAsia="Segoe UI" w:cs="Arial"/>
          <w:b/>
        </w:rPr>
        <w:t xml:space="preserve">63 </w:t>
      </w:r>
      <w:r>
        <w:rPr>
          <w:rFonts w:eastAsia="Segoe UI" w:cs="Arial"/>
        </w:rPr>
        <w:t>“And just as Jehovah once delighted to make you prosper and to multiply you, so Jehovah will delight to destroy you and to annihilate you; and you will be torn from the land you are about to possess.</w:t>
      </w:r>
    </w:p>
    <w:p w:rsidR="006F27D4" w:rsidRDefault="006F27D4" w:rsidP="006F27D4">
      <w:pPr>
        <w:rPr>
          <w:rFonts w:eastAsia="Segoe UI" w:cs="Arial"/>
        </w:rPr>
      </w:pPr>
      <w:r>
        <w:rPr>
          <w:rFonts w:eastAsia="Segoe UI" w:cs="Arial"/>
          <w:b/>
        </w:rPr>
        <w:t xml:space="preserve">64 </w:t>
      </w:r>
      <w:r>
        <w:rPr>
          <w:rFonts w:eastAsia="Segoe UI" w:cs="Arial"/>
        </w:rPr>
        <w:t>“Jehovah will scatter you among all the nations, from the one end of the earth to the other end of the earth,</w:t>
      </w:r>
      <w:r w:rsidR="00A80AC2">
        <w:rPr>
          <w:rStyle w:val="EndnoteReference"/>
          <w:rFonts w:eastAsia="Segoe UI" w:cs="Arial"/>
        </w:rPr>
        <w:endnoteReference w:id="74"/>
      </w:r>
      <w:r>
        <w:rPr>
          <w:rFonts w:eastAsia="Segoe UI" w:cs="Arial"/>
        </w:rPr>
        <w:t xml:space="preserve"> and there you will have to serve gods of wood and of stone, which you and your forefathers have not known.</w:t>
      </w:r>
      <w:r w:rsidR="00A80AC2">
        <w:rPr>
          <w:rStyle w:val="EndnoteReference"/>
          <w:rFonts w:eastAsia="Segoe UI" w:cs="Arial"/>
        </w:rPr>
        <w:endnoteReference w:id="75"/>
      </w:r>
      <w:r>
        <w:rPr>
          <w:rFonts w:ascii="MEPS Bookman WTS" w:eastAsia="Segoe UI" w:hAnsi="MEPS Bookman WTS" w:cs="Segoe UI"/>
        </w:rPr>
        <w:t xml:space="preserve"> </w:t>
      </w:r>
      <w:r>
        <w:rPr>
          <w:rFonts w:eastAsia="Segoe UI" w:cs="Arial"/>
          <w:b/>
        </w:rPr>
        <w:t xml:space="preserve">65 </w:t>
      </w:r>
      <w:r>
        <w:rPr>
          <w:rFonts w:eastAsia="Segoe UI" w:cs="Arial"/>
        </w:rPr>
        <w:t>You will have no peace among those nations</w:t>
      </w:r>
      <w:r w:rsidR="00A80AC2">
        <w:rPr>
          <w:rStyle w:val="EndnoteReference"/>
          <w:rFonts w:eastAsia="Segoe UI" w:cs="Arial"/>
        </w:rPr>
        <w:endnoteReference w:id="76"/>
      </w:r>
      <w:r>
        <w:rPr>
          <w:rFonts w:eastAsia="Segoe UI" w:cs="Arial"/>
        </w:rPr>
        <w:t xml:space="preserve"> nor a place of rest for the sole of your foot. Rather, Jehovah will give you there an anxious heart</w:t>
      </w:r>
      <w:r w:rsidR="00A80AC2">
        <w:rPr>
          <w:rStyle w:val="EndnoteReference"/>
          <w:rFonts w:eastAsia="Segoe UI" w:cs="Arial"/>
        </w:rPr>
        <w:endnoteReference w:id="77"/>
      </w:r>
      <w:r>
        <w:rPr>
          <w:rFonts w:eastAsia="Segoe UI" w:cs="Arial"/>
        </w:rPr>
        <w:t xml:space="preserve"> and failing eyes and a feeling of despair.</w:t>
      </w:r>
      <w:r w:rsidR="00A80AC2">
        <w:rPr>
          <w:rStyle w:val="FootnoteReference"/>
          <w:rFonts w:eastAsia="Segoe UI" w:cs="Arial"/>
        </w:rPr>
        <w:footnoteReference w:id="8"/>
      </w:r>
      <w:r w:rsidR="00A80AC2">
        <w:rPr>
          <w:rStyle w:val="EndnoteReference"/>
          <w:rFonts w:eastAsia="Segoe UI" w:cs="Arial"/>
        </w:rPr>
        <w:endnoteReference w:id="78"/>
      </w:r>
      <w:r>
        <w:rPr>
          <w:rFonts w:ascii="MEPS Bookman WTS" w:eastAsia="Segoe UI" w:hAnsi="MEPS Bookman WTS" w:cs="Segoe UI"/>
        </w:rPr>
        <w:t xml:space="preserve"> </w:t>
      </w:r>
      <w:r>
        <w:rPr>
          <w:rFonts w:eastAsia="Segoe UI" w:cs="Arial"/>
          <w:b/>
        </w:rPr>
        <w:t xml:space="preserve">66 </w:t>
      </w:r>
      <w:r>
        <w:rPr>
          <w:rFonts w:eastAsia="Segoe UI" w:cs="Arial"/>
        </w:rPr>
        <w:t xml:space="preserve">Your life will be in great peril, and you will feel dread night and day; and you will be uncertain of your survival. </w:t>
      </w:r>
      <w:r>
        <w:rPr>
          <w:rFonts w:eastAsia="Segoe UI" w:cs="Arial"/>
          <w:b/>
        </w:rPr>
        <w:t xml:space="preserve">67 </w:t>
      </w:r>
      <w:r>
        <w:rPr>
          <w:rFonts w:eastAsia="Segoe UI" w:cs="Arial"/>
        </w:rPr>
        <w:t xml:space="preserve">In the morning you will say, ‘If only it were evening!’ and in the evening you will say, ‘If only it were morning!’ because of the dread you will feel in your heart and because of what your eyes will see. </w:t>
      </w:r>
      <w:r>
        <w:rPr>
          <w:rFonts w:eastAsia="Segoe UI" w:cs="Arial"/>
          <w:b/>
        </w:rPr>
        <w:t xml:space="preserve">68 </w:t>
      </w:r>
      <w:r>
        <w:rPr>
          <w:rFonts w:eastAsia="Segoe UI" w:cs="Arial"/>
        </w:rPr>
        <w:t>And Jehovah will certainly bring you back to Egypt by ship, by the way that I told you, ‘You will never see it again,’ and there you will have to sell yourselves to your enemies as male and female slaves, but there will be no buyer.”</w:t>
      </w:r>
    </w:p>
    <w:p w:rsidR="00762BCB" w:rsidRPr="006F27D4" w:rsidRDefault="00762BCB" w:rsidP="006F27D4"/>
    <w:sectPr w:rsidR="00762BCB" w:rsidRPr="006F27D4"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3700" w:rsidRDefault="00F33700">
      <w:r>
        <w:separator/>
      </w:r>
    </w:p>
  </w:endnote>
  <w:endnote w:type="continuationSeparator" w:id="0">
    <w:p w:rsidR="00F33700" w:rsidRDefault="00F33700">
      <w:r>
        <w:continuationSeparator/>
      </w:r>
    </w:p>
  </w:endnote>
  <w:endnote w:id="1">
    <w:p w:rsidR="00A80AC2" w:rsidRDefault="00A80AC2">
      <w:pPr>
        <w:pStyle w:val="EndnoteText"/>
      </w:pPr>
      <w:r>
        <w:rPr>
          <w:rStyle w:val="EndnoteReference"/>
        </w:rPr>
        <w:endnoteRef/>
      </w:r>
      <w:r>
        <w:t xml:space="preserve"> Deuteronomy 26:18, 19</w:t>
      </w:r>
    </w:p>
  </w:endnote>
  <w:endnote w:id="2">
    <w:p w:rsidR="00A80AC2" w:rsidRDefault="00A80AC2">
      <w:pPr>
        <w:pStyle w:val="EndnoteText"/>
      </w:pPr>
      <w:r>
        <w:rPr>
          <w:rStyle w:val="EndnoteReference"/>
        </w:rPr>
        <w:endnoteRef/>
      </w:r>
      <w:r>
        <w:t xml:space="preserve"> Leviticus 26:3, 4; Proverbs 10:22; Isaiah 1:19</w:t>
      </w:r>
    </w:p>
  </w:endnote>
  <w:endnote w:id="3">
    <w:p w:rsidR="00A80AC2" w:rsidRDefault="00A80AC2">
      <w:pPr>
        <w:pStyle w:val="EndnoteText"/>
      </w:pPr>
      <w:r>
        <w:rPr>
          <w:rStyle w:val="EndnoteReference"/>
        </w:rPr>
        <w:endnoteRef/>
      </w:r>
      <w:r>
        <w:t xml:space="preserve"> Deuteronomy 11:14</w:t>
      </w:r>
    </w:p>
  </w:endnote>
  <w:endnote w:id="4">
    <w:p w:rsidR="00A80AC2" w:rsidRDefault="00A80AC2">
      <w:pPr>
        <w:pStyle w:val="EndnoteText"/>
      </w:pPr>
      <w:r>
        <w:rPr>
          <w:rStyle w:val="EndnoteReference"/>
        </w:rPr>
        <w:endnoteRef/>
      </w:r>
      <w:r>
        <w:t xml:space="preserve"> Leviticus 26:9; Psalms 127:3; 128:3</w:t>
      </w:r>
    </w:p>
  </w:endnote>
  <w:endnote w:id="5">
    <w:p w:rsidR="00A80AC2" w:rsidRDefault="00A80AC2">
      <w:pPr>
        <w:pStyle w:val="EndnoteText"/>
      </w:pPr>
      <w:r>
        <w:rPr>
          <w:rStyle w:val="EndnoteReference"/>
        </w:rPr>
        <w:endnoteRef/>
      </w:r>
      <w:r>
        <w:t xml:space="preserve"> Deuteronomy 7:13</w:t>
      </w:r>
    </w:p>
  </w:endnote>
  <w:endnote w:id="6">
    <w:p w:rsidR="00A80AC2" w:rsidRDefault="00A80AC2">
      <w:pPr>
        <w:pStyle w:val="EndnoteText"/>
      </w:pPr>
      <w:r>
        <w:rPr>
          <w:rStyle w:val="EndnoteReference"/>
        </w:rPr>
        <w:endnoteRef/>
      </w:r>
      <w:r>
        <w:t xml:space="preserve"> Deuteronomy 26:2</w:t>
      </w:r>
    </w:p>
  </w:endnote>
  <w:endnote w:id="7">
    <w:p w:rsidR="00A80AC2" w:rsidRDefault="00A80AC2">
      <w:pPr>
        <w:pStyle w:val="EndnoteText"/>
      </w:pPr>
      <w:r>
        <w:rPr>
          <w:rStyle w:val="EndnoteReference"/>
        </w:rPr>
        <w:endnoteRef/>
      </w:r>
      <w:r>
        <w:t xml:space="preserve"> Exodus 23:25</w:t>
      </w:r>
    </w:p>
  </w:endnote>
  <w:endnote w:id="8">
    <w:p w:rsidR="00A80AC2" w:rsidRDefault="00A80AC2">
      <w:pPr>
        <w:pStyle w:val="EndnoteText"/>
      </w:pPr>
      <w:r>
        <w:rPr>
          <w:rStyle w:val="EndnoteReference"/>
        </w:rPr>
        <w:endnoteRef/>
      </w:r>
      <w:r>
        <w:t xml:space="preserve"> Deuteronomy 32:30; Joshua 10:11</w:t>
      </w:r>
    </w:p>
  </w:endnote>
  <w:endnote w:id="9">
    <w:p w:rsidR="00A80AC2" w:rsidRDefault="00A80AC2">
      <w:pPr>
        <w:pStyle w:val="EndnoteText"/>
      </w:pPr>
      <w:r>
        <w:rPr>
          <w:rStyle w:val="EndnoteReference"/>
        </w:rPr>
        <w:endnoteRef/>
      </w:r>
      <w:r>
        <w:t xml:space="preserve"> Deuteronomy 7:23; 2 Chronicles 14:13</w:t>
      </w:r>
    </w:p>
  </w:endnote>
  <w:endnote w:id="10">
    <w:p w:rsidR="00A80AC2" w:rsidRDefault="00A80AC2">
      <w:pPr>
        <w:pStyle w:val="EndnoteText"/>
      </w:pPr>
      <w:r>
        <w:rPr>
          <w:rStyle w:val="EndnoteReference"/>
        </w:rPr>
        <w:endnoteRef/>
      </w:r>
      <w:r>
        <w:t xml:space="preserve"> Leviticus 26:10; Proverbs 3:9, 10; Malachi 3:10</w:t>
      </w:r>
    </w:p>
  </w:endnote>
  <w:endnote w:id="11">
    <w:p w:rsidR="00A80AC2" w:rsidRDefault="00A80AC2">
      <w:pPr>
        <w:pStyle w:val="EndnoteText"/>
      </w:pPr>
      <w:r>
        <w:rPr>
          <w:rStyle w:val="EndnoteReference"/>
        </w:rPr>
        <w:endnoteRef/>
      </w:r>
      <w:r>
        <w:t xml:space="preserve"> Deuteronomy 7:6</w:t>
      </w:r>
    </w:p>
  </w:endnote>
  <w:endnote w:id="12">
    <w:p w:rsidR="00A80AC2" w:rsidRDefault="00A80AC2">
      <w:pPr>
        <w:pStyle w:val="EndnoteText"/>
      </w:pPr>
      <w:r>
        <w:rPr>
          <w:rStyle w:val="EndnoteReference"/>
        </w:rPr>
        <w:endnoteRef/>
      </w:r>
      <w:r>
        <w:t xml:space="preserve"> Exodus 19:6</w:t>
      </w:r>
    </w:p>
  </w:endnote>
  <w:endnote w:id="13">
    <w:p w:rsidR="00A80AC2" w:rsidRDefault="00A80AC2">
      <w:pPr>
        <w:pStyle w:val="EndnoteText"/>
      </w:pPr>
      <w:r>
        <w:rPr>
          <w:rStyle w:val="EndnoteReference"/>
        </w:rPr>
        <w:endnoteRef/>
      </w:r>
      <w:r>
        <w:t xml:space="preserve"> Isaiah 43:10; Daniel 9:19; Acts 15:17</w:t>
      </w:r>
    </w:p>
  </w:endnote>
  <w:endnote w:id="14">
    <w:p w:rsidR="00A80AC2" w:rsidRDefault="00A80AC2">
      <w:pPr>
        <w:pStyle w:val="EndnoteText"/>
      </w:pPr>
      <w:r>
        <w:rPr>
          <w:rStyle w:val="EndnoteReference"/>
        </w:rPr>
        <w:endnoteRef/>
      </w:r>
      <w:r>
        <w:t xml:space="preserve"> Numbers 22:3; Deuteronomy 11:25; Joshua 5:1</w:t>
      </w:r>
    </w:p>
  </w:endnote>
  <w:endnote w:id="15">
    <w:p w:rsidR="00A80AC2" w:rsidRDefault="00A80AC2">
      <w:pPr>
        <w:pStyle w:val="EndnoteText"/>
      </w:pPr>
      <w:r>
        <w:rPr>
          <w:rStyle w:val="EndnoteReference"/>
        </w:rPr>
        <w:endnoteRef/>
      </w:r>
      <w:r>
        <w:t xml:space="preserve"> Deuteronomy 30:9; Psalms 65:9</w:t>
      </w:r>
    </w:p>
  </w:endnote>
  <w:endnote w:id="16">
    <w:p w:rsidR="00A80AC2" w:rsidRDefault="00A80AC2">
      <w:pPr>
        <w:pStyle w:val="EndnoteText"/>
      </w:pPr>
      <w:r>
        <w:rPr>
          <w:rStyle w:val="EndnoteReference"/>
        </w:rPr>
        <w:endnoteRef/>
      </w:r>
      <w:r>
        <w:t xml:space="preserve"> Genesis 15:18</w:t>
      </w:r>
    </w:p>
  </w:endnote>
  <w:endnote w:id="17">
    <w:p w:rsidR="00A80AC2" w:rsidRDefault="00A80AC2">
      <w:pPr>
        <w:pStyle w:val="EndnoteText"/>
      </w:pPr>
      <w:r>
        <w:rPr>
          <w:rStyle w:val="EndnoteReference"/>
        </w:rPr>
        <w:endnoteRef/>
      </w:r>
      <w:r>
        <w:t xml:space="preserve"> Leviticus 26:4; Deuteronomy 11:14</w:t>
      </w:r>
    </w:p>
  </w:endnote>
  <w:endnote w:id="18">
    <w:p w:rsidR="00A80AC2" w:rsidRDefault="00A80AC2">
      <w:pPr>
        <w:pStyle w:val="EndnoteText"/>
      </w:pPr>
      <w:r>
        <w:rPr>
          <w:rStyle w:val="EndnoteReference"/>
        </w:rPr>
        <w:endnoteRef/>
      </w:r>
      <w:r>
        <w:t xml:space="preserve"> Deuteronomy 15:6</w:t>
      </w:r>
    </w:p>
  </w:endnote>
  <w:endnote w:id="19">
    <w:p w:rsidR="00A80AC2" w:rsidRDefault="00A80AC2">
      <w:pPr>
        <w:pStyle w:val="EndnoteText"/>
      </w:pPr>
      <w:r>
        <w:rPr>
          <w:rStyle w:val="EndnoteReference"/>
        </w:rPr>
        <w:endnoteRef/>
      </w:r>
      <w:r>
        <w:t xml:space="preserve"> 1 Kings 4:21</w:t>
      </w:r>
    </w:p>
  </w:endnote>
  <w:endnote w:id="20">
    <w:p w:rsidR="00A80AC2" w:rsidRDefault="00A80AC2">
      <w:pPr>
        <w:pStyle w:val="EndnoteText"/>
      </w:pPr>
      <w:r>
        <w:rPr>
          <w:rStyle w:val="EndnoteReference"/>
        </w:rPr>
        <w:endnoteRef/>
      </w:r>
      <w:r>
        <w:t xml:space="preserve"> Deuteronomy 5:32; Joshua 1:7; Isaiah 30:21</w:t>
      </w:r>
    </w:p>
  </w:endnote>
  <w:endnote w:id="21">
    <w:p w:rsidR="00A80AC2" w:rsidRDefault="00A80AC2">
      <w:pPr>
        <w:pStyle w:val="EndnoteText"/>
      </w:pPr>
      <w:r>
        <w:rPr>
          <w:rStyle w:val="EndnoteReference"/>
        </w:rPr>
        <w:endnoteRef/>
      </w:r>
      <w:r>
        <w:t xml:space="preserve"> Leviticus 19:4</w:t>
      </w:r>
    </w:p>
  </w:endnote>
  <w:endnote w:id="22">
    <w:p w:rsidR="00A80AC2" w:rsidRDefault="00A80AC2">
      <w:pPr>
        <w:pStyle w:val="EndnoteText"/>
      </w:pPr>
      <w:r>
        <w:rPr>
          <w:rStyle w:val="EndnoteReference"/>
        </w:rPr>
        <w:endnoteRef/>
      </w:r>
      <w:r>
        <w:t xml:space="preserve"> Leviticus 26:16, 17; Daniel 9:11</w:t>
      </w:r>
    </w:p>
  </w:endnote>
  <w:endnote w:id="23">
    <w:p w:rsidR="00A80AC2" w:rsidRDefault="00A80AC2">
      <w:pPr>
        <w:pStyle w:val="EndnoteText"/>
      </w:pPr>
      <w:r>
        <w:rPr>
          <w:rStyle w:val="EndnoteReference"/>
        </w:rPr>
        <w:endnoteRef/>
      </w:r>
      <w:r>
        <w:t xml:space="preserve"> 1 Kings 17:1</w:t>
      </w:r>
    </w:p>
  </w:endnote>
  <w:endnote w:id="24">
    <w:p w:rsidR="00A80AC2" w:rsidRDefault="00A80AC2">
      <w:pPr>
        <w:pStyle w:val="EndnoteText"/>
      </w:pPr>
      <w:r>
        <w:rPr>
          <w:rStyle w:val="EndnoteReference"/>
        </w:rPr>
        <w:endnoteRef/>
      </w:r>
      <w:r>
        <w:t xml:space="preserve"> Deuteronomy 26:2</w:t>
      </w:r>
    </w:p>
  </w:endnote>
  <w:endnote w:id="25">
    <w:p w:rsidR="00A80AC2" w:rsidRDefault="00A80AC2">
      <w:pPr>
        <w:pStyle w:val="EndnoteText"/>
      </w:pPr>
      <w:r>
        <w:rPr>
          <w:rStyle w:val="EndnoteReference"/>
        </w:rPr>
        <w:endnoteRef/>
      </w:r>
      <w:r>
        <w:t xml:space="preserve"> Leviticus 26:26</w:t>
      </w:r>
    </w:p>
  </w:endnote>
  <w:endnote w:id="26">
    <w:p w:rsidR="00A80AC2" w:rsidRDefault="00A80AC2">
      <w:pPr>
        <w:pStyle w:val="EndnoteText"/>
      </w:pPr>
      <w:r>
        <w:rPr>
          <w:rStyle w:val="EndnoteReference"/>
        </w:rPr>
        <w:endnoteRef/>
      </w:r>
      <w:r>
        <w:t xml:space="preserve"> Lamentations 2:11, 19; 4:10</w:t>
      </w:r>
    </w:p>
  </w:endnote>
  <w:endnote w:id="27">
    <w:p w:rsidR="00A80AC2" w:rsidRDefault="00A80AC2">
      <w:pPr>
        <w:pStyle w:val="EndnoteText"/>
      </w:pPr>
      <w:r>
        <w:rPr>
          <w:rStyle w:val="EndnoteReference"/>
        </w:rPr>
        <w:endnoteRef/>
      </w:r>
      <w:r>
        <w:t xml:space="preserve"> Leviticus 26:20, 22</w:t>
      </w:r>
    </w:p>
  </w:endnote>
  <w:endnote w:id="28">
    <w:p w:rsidR="00A80AC2" w:rsidRDefault="00A80AC2">
      <w:pPr>
        <w:pStyle w:val="EndnoteText"/>
      </w:pPr>
      <w:r>
        <w:rPr>
          <w:rStyle w:val="EndnoteReference"/>
        </w:rPr>
        <w:endnoteRef/>
      </w:r>
      <w:r>
        <w:t xml:space="preserve"> Joshua 23:16</w:t>
      </w:r>
    </w:p>
  </w:endnote>
  <w:endnote w:id="29">
    <w:p w:rsidR="00A80AC2" w:rsidRDefault="00A80AC2">
      <w:pPr>
        <w:pStyle w:val="EndnoteText"/>
      </w:pPr>
      <w:r>
        <w:rPr>
          <w:rStyle w:val="EndnoteReference"/>
        </w:rPr>
        <w:endnoteRef/>
      </w:r>
      <w:r>
        <w:t xml:space="preserve"> Leviticus 26:25; Jeremiah 24:10</w:t>
      </w:r>
    </w:p>
  </w:endnote>
  <w:endnote w:id="30">
    <w:p w:rsidR="00A80AC2" w:rsidRDefault="00A80AC2">
      <w:pPr>
        <w:pStyle w:val="EndnoteText"/>
      </w:pPr>
      <w:r>
        <w:rPr>
          <w:rStyle w:val="EndnoteReference"/>
        </w:rPr>
        <w:endnoteRef/>
      </w:r>
      <w:r>
        <w:t xml:space="preserve"> Leviticus 26:16</w:t>
      </w:r>
    </w:p>
  </w:endnote>
  <w:endnote w:id="31">
    <w:p w:rsidR="00A80AC2" w:rsidRDefault="00A80AC2">
      <w:pPr>
        <w:pStyle w:val="EndnoteText"/>
      </w:pPr>
      <w:r>
        <w:rPr>
          <w:rStyle w:val="EndnoteReference"/>
        </w:rPr>
        <w:endnoteRef/>
      </w:r>
      <w:r>
        <w:t xml:space="preserve"> Leviticus 26:33</w:t>
      </w:r>
    </w:p>
  </w:endnote>
  <w:endnote w:id="32">
    <w:p w:rsidR="00A80AC2" w:rsidRDefault="00A80AC2">
      <w:pPr>
        <w:pStyle w:val="EndnoteText"/>
      </w:pPr>
      <w:r>
        <w:rPr>
          <w:rStyle w:val="EndnoteReference"/>
        </w:rPr>
        <w:endnoteRef/>
      </w:r>
      <w:r>
        <w:t xml:space="preserve"> Amos 4:9</w:t>
      </w:r>
    </w:p>
  </w:endnote>
  <w:endnote w:id="33">
    <w:p w:rsidR="00A80AC2" w:rsidRDefault="00A80AC2">
      <w:pPr>
        <w:pStyle w:val="EndnoteText"/>
      </w:pPr>
      <w:r>
        <w:rPr>
          <w:rStyle w:val="EndnoteReference"/>
        </w:rPr>
        <w:endnoteRef/>
      </w:r>
      <w:r>
        <w:t xml:space="preserve"> Leviticus 26:19; Deuteronomy 11:17; 1 Kings 17:1</w:t>
      </w:r>
    </w:p>
  </w:endnote>
  <w:endnote w:id="34">
    <w:p w:rsidR="00A80AC2" w:rsidRDefault="00A80AC2">
      <w:pPr>
        <w:pStyle w:val="EndnoteText"/>
      </w:pPr>
      <w:r>
        <w:rPr>
          <w:rStyle w:val="EndnoteReference"/>
        </w:rPr>
        <w:endnoteRef/>
      </w:r>
      <w:r>
        <w:t xml:space="preserve"> Leviticus 26:14, 17; 1 Samuel 4:10</w:t>
      </w:r>
    </w:p>
  </w:endnote>
  <w:endnote w:id="35">
    <w:p w:rsidR="00A80AC2" w:rsidRDefault="00A80AC2">
      <w:pPr>
        <w:pStyle w:val="EndnoteText"/>
      </w:pPr>
      <w:r>
        <w:rPr>
          <w:rStyle w:val="EndnoteReference"/>
        </w:rPr>
        <w:endnoteRef/>
      </w:r>
      <w:r>
        <w:t xml:space="preserve"> Jeremiah 29:18; Luke 21:24</w:t>
      </w:r>
    </w:p>
  </w:endnote>
  <w:endnote w:id="36">
    <w:p w:rsidR="00A80AC2" w:rsidRDefault="00A80AC2">
      <w:pPr>
        <w:pStyle w:val="EndnoteText"/>
      </w:pPr>
      <w:r>
        <w:rPr>
          <w:rStyle w:val="EndnoteReference"/>
        </w:rPr>
        <w:endnoteRef/>
      </w:r>
      <w:r>
        <w:t xml:space="preserve"> Jeremiah 7:33</w:t>
      </w:r>
    </w:p>
  </w:endnote>
  <w:endnote w:id="37">
    <w:p w:rsidR="00A80AC2" w:rsidRDefault="00A80AC2">
      <w:pPr>
        <w:pStyle w:val="EndnoteText"/>
      </w:pPr>
      <w:r>
        <w:rPr>
          <w:rStyle w:val="EndnoteReference"/>
        </w:rPr>
        <w:endnoteRef/>
      </w:r>
      <w:r>
        <w:t xml:space="preserve"> Exodus 4:11</w:t>
      </w:r>
    </w:p>
  </w:endnote>
  <w:endnote w:id="38">
    <w:p w:rsidR="00A80AC2" w:rsidRDefault="00A80AC2">
      <w:pPr>
        <w:pStyle w:val="EndnoteText"/>
      </w:pPr>
      <w:r>
        <w:rPr>
          <w:rStyle w:val="EndnoteReference"/>
        </w:rPr>
        <w:endnoteRef/>
      </w:r>
      <w:r>
        <w:t xml:space="preserve"> Isaiah 59:10</w:t>
      </w:r>
    </w:p>
  </w:endnote>
  <w:endnote w:id="39">
    <w:p w:rsidR="00A80AC2" w:rsidRDefault="00A80AC2">
      <w:pPr>
        <w:pStyle w:val="EndnoteText"/>
      </w:pPr>
      <w:r>
        <w:rPr>
          <w:rStyle w:val="EndnoteReference"/>
        </w:rPr>
        <w:endnoteRef/>
      </w:r>
      <w:r>
        <w:t xml:space="preserve"> Judges 3:14; 6:1-5; Nehemiah 9:27</w:t>
      </w:r>
    </w:p>
  </w:endnote>
  <w:endnote w:id="40">
    <w:p w:rsidR="00A80AC2" w:rsidRDefault="00A80AC2">
      <w:pPr>
        <w:pStyle w:val="EndnoteText"/>
      </w:pPr>
      <w:r>
        <w:rPr>
          <w:rStyle w:val="EndnoteReference"/>
        </w:rPr>
        <w:endnoteRef/>
      </w:r>
      <w:r>
        <w:t xml:space="preserve"> Isaiah 5:9; Lamentations 5:2</w:t>
      </w:r>
    </w:p>
  </w:endnote>
  <w:endnote w:id="41">
    <w:p w:rsidR="00A80AC2" w:rsidRDefault="00A80AC2">
      <w:pPr>
        <w:pStyle w:val="EndnoteText"/>
      </w:pPr>
      <w:r>
        <w:rPr>
          <w:rStyle w:val="EndnoteReference"/>
        </w:rPr>
        <w:endnoteRef/>
      </w:r>
      <w:r>
        <w:t xml:space="preserve"> Amos 5:11; Micah 6:15</w:t>
      </w:r>
    </w:p>
  </w:endnote>
  <w:endnote w:id="42">
    <w:p w:rsidR="00A80AC2" w:rsidRDefault="00A80AC2">
      <w:pPr>
        <w:pStyle w:val="EndnoteText"/>
      </w:pPr>
      <w:r>
        <w:rPr>
          <w:rStyle w:val="EndnoteReference"/>
        </w:rPr>
        <w:endnoteRef/>
      </w:r>
      <w:r>
        <w:t xml:space="preserve"> 2 Chronicles 29:9</w:t>
      </w:r>
    </w:p>
  </w:endnote>
  <w:endnote w:id="43">
    <w:p w:rsidR="00A80AC2" w:rsidRDefault="00A80AC2">
      <w:pPr>
        <w:pStyle w:val="EndnoteText"/>
      </w:pPr>
      <w:r>
        <w:rPr>
          <w:rStyle w:val="EndnoteReference"/>
        </w:rPr>
        <w:endnoteRef/>
      </w:r>
      <w:r>
        <w:t xml:space="preserve"> Nehemiah 9:37; Isaiah 1:7</w:t>
      </w:r>
    </w:p>
  </w:endnote>
  <w:endnote w:id="44">
    <w:p w:rsidR="00A80AC2" w:rsidRDefault="00A80AC2">
      <w:pPr>
        <w:pStyle w:val="EndnoteText"/>
      </w:pPr>
      <w:r>
        <w:rPr>
          <w:rStyle w:val="EndnoteReference"/>
        </w:rPr>
        <w:endnoteRef/>
      </w:r>
      <w:r>
        <w:t xml:space="preserve"> 2 Kings 17:6; 25:7; 2 Chronicles 33:11; 36:5, 6</w:t>
      </w:r>
    </w:p>
  </w:endnote>
  <w:endnote w:id="45">
    <w:p w:rsidR="00A80AC2" w:rsidRDefault="00A80AC2">
      <w:pPr>
        <w:pStyle w:val="EndnoteText"/>
      </w:pPr>
      <w:r>
        <w:rPr>
          <w:rStyle w:val="EndnoteReference"/>
        </w:rPr>
        <w:endnoteRef/>
      </w:r>
      <w:r>
        <w:t xml:space="preserve"> Jeremiah 16:13</w:t>
      </w:r>
    </w:p>
  </w:endnote>
  <w:endnote w:id="46">
    <w:p w:rsidR="00A80AC2" w:rsidRDefault="00A80AC2">
      <w:pPr>
        <w:pStyle w:val="EndnoteText"/>
      </w:pPr>
      <w:r>
        <w:rPr>
          <w:rStyle w:val="EndnoteReference"/>
        </w:rPr>
        <w:endnoteRef/>
      </w:r>
      <w:r>
        <w:t xml:space="preserve"> 1 Kings 9:8; 2 Chronicles 7:20; Jeremiah 24:9; 25:9</w:t>
      </w:r>
    </w:p>
  </w:endnote>
  <w:endnote w:id="47">
    <w:p w:rsidR="00A80AC2" w:rsidRDefault="00A80AC2">
      <w:pPr>
        <w:pStyle w:val="EndnoteText"/>
      </w:pPr>
      <w:r>
        <w:rPr>
          <w:rStyle w:val="EndnoteReference"/>
        </w:rPr>
        <w:endnoteRef/>
      </w:r>
      <w:r>
        <w:t xml:space="preserve"> Isaiah 5:10; Haggai 1:6</w:t>
      </w:r>
    </w:p>
  </w:endnote>
  <w:endnote w:id="48">
    <w:p w:rsidR="00A80AC2" w:rsidRDefault="00A80AC2">
      <w:pPr>
        <w:pStyle w:val="EndnoteText"/>
      </w:pPr>
      <w:r>
        <w:rPr>
          <w:rStyle w:val="EndnoteReference"/>
        </w:rPr>
        <w:endnoteRef/>
      </w:r>
      <w:r>
        <w:t xml:space="preserve"> Zephaniah 1:13</w:t>
      </w:r>
    </w:p>
  </w:endnote>
  <w:endnote w:id="49">
    <w:p w:rsidR="00A80AC2" w:rsidRDefault="00A80AC2">
      <w:pPr>
        <w:pStyle w:val="EndnoteText"/>
      </w:pPr>
      <w:r>
        <w:rPr>
          <w:rStyle w:val="EndnoteReference"/>
        </w:rPr>
        <w:endnoteRef/>
      </w:r>
      <w:r>
        <w:t xml:space="preserve"> 2 Kings 24:14; Jeremiah 52:15, 30</w:t>
      </w:r>
    </w:p>
  </w:endnote>
  <w:endnote w:id="50">
    <w:p w:rsidR="00A80AC2" w:rsidRDefault="00A80AC2">
      <w:pPr>
        <w:pStyle w:val="EndnoteText"/>
      </w:pPr>
      <w:r>
        <w:rPr>
          <w:rStyle w:val="EndnoteReference"/>
        </w:rPr>
        <w:endnoteRef/>
      </w:r>
      <w:r>
        <w:t xml:space="preserve"> Proverbs 22:7</w:t>
      </w:r>
    </w:p>
  </w:endnote>
  <w:endnote w:id="51">
    <w:p w:rsidR="00A80AC2" w:rsidRDefault="00A80AC2">
      <w:pPr>
        <w:pStyle w:val="EndnoteText"/>
      </w:pPr>
      <w:r>
        <w:rPr>
          <w:rStyle w:val="EndnoteReference"/>
        </w:rPr>
        <w:endnoteRef/>
      </w:r>
      <w:r>
        <w:t xml:space="preserve"> Ezra 9:7</w:t>
      </w:r>
    </w:p>
  </w:endnote>
  <w:endnote w:id="52">
    <w:p w:rsidR="00A80AC2" w:rsidRDefault="00A80AC2">
      <w:pPr>
        <w:pStyle w:val="EndnoteText"/>
      </w:pPr>
      <w:r>
        <w:rPr>
          <w:rStyle w:val="EndnoteReference"/>
        </w:rPr>
        <w:endnoteRef/>
      </w:r>
      <w:r>
        <w:t xml:space="preserve"> Deuteronomy 28:15; 29:27</w:t>
      </w:r>
    </w:p>
  </w:endnote>
  <w:endnote w:id="53">
    <w:p w:rsidR="00A80AC2" w:rsidRDefault="00A80AC2">
      <w:pPr>
        <w:pStyle w:val="EndnoteText"/>
      </w:pPr>
      <w:r>
        <w:rPr>
          <w:rStyle w:val="EndnoteReference"/>
        </w:rPr>
        <w:endnoteRef/>
      </w:r>
      <w:r>
        <w:t xml:space="preserve"> 2 Kings 17:20; Jeremiah 24:10</w:t>
      </w:r>
    </w:p>
  </w:endnote>
  <w:endnote w:id="54">
    <w:p w:rsidR="00A80AC2" w:rsidRDefault="00A80AC2">
      <w:pPr>
        <w:pStyle w:val="EndnoteText"/>
      </w:pPr>
      <w:r>
        <w:rPr>
          <w:rStyle w:val="EndnoteReference"/>
        </w:rPr>
        <w:endnoteRef/>
      </w:r>
      <w:r>
        <w:t xml:space="preserve"> Deuteronomy 11:26-28</w:t>
      </w:r>
    </w:p>
  </w:endnote>
  <w:endnote w:id="55">
    <w:p w:rsidR="00A80AC2" w:rsidRDefault="00A80AC2">
      <w:pPr>
        <w:pStyle w:val="EndnoteText"/>
      </w:pPr>
      <w:r>
        <w:rPr>
          <w:rStyle w:val="EndnoteReference"/>
        </w:rPr>
        <w:endnoteRef/>
      </w:r>
      <w:r>
        <w:t xml:space="preserve"> 1 Corinthians 10:11</w:t>
      </w:r>
    </w:p>
  </w:endnote>
  <w:endnote w:id="56">
    <w:p w:rsidR="00A80AC2" w:rsidRDefault="00A80AC2">
      <w:pPr>
        <w:pStyle w:val="EndnoteText"/>
      </w:pPr>
      <w:r>
        <w:rPr>
          <w:rStyle w:val="EndnoteReference"/>
        </w:rPr>
        <w:endnoteRef/>
      </w:r>
      <w:r>
        <w:t xml:space="preserve"> Deuteronomy 12:7; Nehemiah 9:35</w:t>
      </w:r>
    </w:p>
  </w:endnote>
  <w:endnote w:id="57">
    <w:p w:rsidR="00A80AC2" w:rsidRDefault="00A80AC2">
      <w:pPr>
        <w:pStyle w:val="EndnoteText"/>
      </w:pPr>
      <w:r>
        <w:rPr>
          <w:rStyle w:val="EndnoteReference"/>
        </w:rPr>
        <w:endnoteRef/>
      </w:r>
      <w:r>
        <w:t xml:space="preserve"> 2 Chronicles 12:8, 9; Jeremiah 5:19</w:t>
      </w:r>
    </w:p>
  </w:endnote>
  <w:endnote w:id="58">
    <w:p w:rsidR="00A80AC2" w:rsidRDefault="00A80AC2">
      <w:pPr>
        <w:pStyle w:val="EndnoteText"/>
      </w:pPr>
      <w:r>
        <w:rPr>
          <w:rStyle w:val="EndnoteReference"/>
        </w:rPr>
        <w:endnoteRef/>
      </w:r>
      <w:r>
        <w:t xml:space="preserve"> Jeremiah 44:27</w:t>
      </w:r>
    </w:p>
  </w:endnote>
  <w:endnote w:id="59">
    <w:p w:rsidR="00A80AC2" w:rsidRDefault="00A80AC2">
      <w:pPr>
        <w:pStyle w:val="EndnoteText"/>
      </w:pPr>
      <w:r>
        <w:rPr>
          <w:rStyle w:val="EndnoteReference"/>
        </w:rPr>
        <w:endnoteRef/>
      </w:r>
      <w:r>
        <w:t xml:space="preserve"> Jeremiah 6:22; Habakkuk 1:6</w:t>
      </w:r>
    </w:p>
  </w:endnote>
  <w:endnote w:id="60">
    <w:p w:rsidR="00A80AC2" w:rsidRDefault="00A80AC2">
      <w:pPr>
        <w:pStyle w:val="EndnoteText"/>
      </w:pPr>
      <w:r>
        <w:rPr>
          <w:rStyle w:val="EndnoteReference"/>
        </w:rPr>
        <w:endnoteRef/>
      </w:r>
      <w:r>
        <w:t xml:space="preserve"> Jeremiah 4:13; Hosea 8:1</w:t>
      </w:r>
    </w:p>
  </w:endnote>
  <w:endnote w:id="61">
    <w:p w:rsidR="00A80AC2" w:rsidRDefault="00A80AC2">
      <w:pPr>
        <w:pStyle w:val="EndnoteText"/>
      </w:pPr>
      <w:r>
        <w:rPr>
          <w:rStyle w:val="EndnoteReference"/>
        </w:rPr>
        <w:endnoteRef/>
      </w:r>
      <w:r>
        <w:t xml:space="preserve"> Jeremiah 5:15</w:t>
      </w:r>
    </w:p>
  </w:endnote>
  <w:endnote w:id="62">
    <w:p w:rsidR="00A80AC2" w:rsidRDefault="00A80AC2">
      <w:pPr>
        <w:pStyle w:val="EndnoteText"/>
      </w:pPr>
      <w:r>
        <w:rPr>
          <w:rStyle w:val="EndnoteReference"/>
        </w:rPr>
        <w:endnoteRef/>
      </w:r>
      <w:r>
        <w:t xml:space="preserve"> 2 Chronicles 36:17; Isaiah 47:6; Luke 19:44</w:t>
      </w:r>
    </w:p>
  </w:endnote>
  <w:endnote w:id="63">
    <w:p w:rsidR="00A80AC2" w:rsidRDefault="00A80AC2">
      <w:pPr>
        <w:pStyle w:val="EndnoteText"/>
      </w:pPr>
      <w:r>
        <w:rPr>
          <w:rStyle w:val="EndnoteReference"/>
        </w:rPr>
        <w:endnoteRef/>
      </w:r>
      <w:r>
        <w:t xml:space="preserve"> Leviticus 26:26; Jeremiah 15:13</w:t>
      </w:r>
    </w:p>
  </w:endnote>
  <w:endnote w:id="64">
    <w:p w:rsidR="00A80AC2" w:rsidRDefault="00A80AC2">
      <w:pPr>
        <w:pStyle w:val="EndnoteText"/>
      </w:pPr>
      <w:r>
        <w:rPr>
          <w:rStyle w:val="EndnoteReference"/>
        </w:rPr>
        <w:endnoteRef/>
      </w:r>
      <w:r>
        <w:t xml:space="preserve"> 2 Kings 17:5; 25:1; Luke 19:43</w:t>
      </w:r>
    </w:p>
  </w:endnote>
  <w:endnote w:id="65">
    <w:p w:rsidR="00A80AC2" w:rsidRDefault="00A80AC2">
      <w:pPr>
        <w:pStyle w:val="EndnoteText"/>
      </w:pPr>
      <w:r>
        <w:rPr>
          <w:rStyle w:val="EndnoteReference"/>
        </w:rPr>
        <w:endnoteRef/>
      </w:r>
      <w:r>
        <w:t xml:space="preserve"> 2 Kings 6:28; Lamentations 4:10; Ezekiel 5:10</w:t>
      </w:r>
    </w:p>
  </w:endnote>
  <w:endnote w:id="66">
    <w:p w:rsidR="00A80AC2" w:rsidRDefault="00A80AC2">
      <w:pPr>
        <w:pStyle w:val="EndnoteText"/>
      </w:pPr>
      <w:r>
        <w:rPr>
          <w:rStyle w:val="EndnoteReference"/>
        </w:rPr>
        <w:endnoteRef/>
      </w:r>
      <w:r>
        <w:t xml:space="preserve"> Jeremiah 52:6</w:t>
      </w:r>
    </w:p>
  </w:endnote>
  <w:endnote w:id="67">
    <w:p w:rsidR="00A80AC2" w:rsidRDefault="00A80AC2">
      <w:pPr>
        <w:pStyle w:val="EndnoteText"/>
      </w:pPr>
      <w:r>
        <w:rPr>
          <w:rStyle w:val="EndnoteReference"/>
        </w:rPr>
        <w:endnoteRef/>
      </w:r>
      <w:r>
        <w:t xml:space="preserve"> Lamentations 4:5</w:t>
      </w:r>
    </w:p>
  </w:endnote>
  <w:endnote w:id="68">
    <w:p w:rsidR="00A80AC2" w:rsidRDefault="00A80AC2">
      <w:pPr>
        <w:pStyle w:val="EndnoteText"/>
      </w:pPr>
      <w:r>
        <w:rPr>
          <w:rStyle w:val="EndnoteReference"/>
        </w:rPr>
        <w:endnoteRef/>
      </w:r>
      <w:r>
        <w:t xml:space="preserve"> Exodus 24:7; Deuteronomy 31:26</w:t>
      </w:r>
    </w:p>
  </w:endnote>
  <w:endnote w:id="69">
    <w:p w:rsidR="00A80AC2" w:rsidRDefault="00A80AC2">
      <w:pPr>
        <w:pStyle w:val="EndnoteText"/>
      </w:pPr>
      <w:r>
        <w:rPr>
          <w:rStyle w:val="EndnoteReference"/>
        </w:rPr>
        <w:endnoteRef/>
      </w:r>
      <w:r>
        <w:t xml:space="preserve"> Deuteronomy 10:17; Psalms 99:3</w:t>
      </w:r>
    </w:p>
  </w:endnote>
  <w:endnote w:id="70">
    <w:p w:rsidR="00A80AC2" w:rsidRDefault="00A80AC2">
      <w:pPr>
        <w:pStyle w:val="EndnoteText"/>
      </w:pPr>
      <w:r>
        <w:rPr>
          <w:rStyle w:val="EndnoteReference"/>
        </w:rPr>
        <w:endnoteRef/>
      </w:r>
      <w:r>
        <w:t xml:space="preserve"> Exodus 3:15; 6:3; 20:2; Psalms 83:18; 113:3; Isaiah 42:8</w:t>
      </w:r>
    </w:p>
  </w:endnote>
  <w:endnote w:id="71">
    <w:p w:rsidR="00A80AC2" w:rsidRDefault="00A80AC2">
      <w:pPr>
        <w:pStyle w:val="EndnoteText"/>
      </w:pPr>
      <w:r>
        <w:rPr>
          <w:rStyle w:val="EndnoteReference"/>
        </w:rPr>
        <w:endnoteRef/>
      </w:r>
      <w:r>
        <w:t xml:space="preserve"> Leviticus 26:21; Daniel 9:12</w:t>
      </w:r>
    </w:p>
  </w:endnote>
  <w:endnote w:id="72">
    <w:p w:rsidR="00A80AC2" w:rsidRDefault="00A80AC2">
      <w:pPr>
        <w:pStyle w:val="EndnoteText"/>
      </w:pPr>
      <w:r>
        <w:rPr>
          <w:rStyle w:val="EndnoteReference"/>
        </w:rPr>
        <w:endnoteRef/>
      </w:r>
      <w:r>
        <w:t xml:space="preserve"> Deuteronomy 10:22</w:t>
      </w:r>
    </w:p>
  </w:endnote>
  <w:endnote w:id="73">
    <w:p w:rsidR="00A80AC2" w:rsidRDefault="00A80AC2">
      <w:pPr>
        <w:pStyle w:val="EndnoteText"/>
      </w:pPr>
      <w:r>
        <w:rPr>
          <w:rStyle w:val="EndnoteReference"/>
        </w:rPr>
        <w:endnoteRef/>
      </w:r>
      <w:r>
        <w:t xml:space="preserve"> Deuteronomy 4:27</w:t>
      </w:r>
    </w:p>
  </w:endnote>
  <w:endnote w:id="74">
    <w:p w:rsidR="00A80AC2" w:rsidRDefault="00A80AC2">
      <w:pPr>
        <w:pStyle w:val="EndnoteText"/>
      </w:pPr>
      <w:r>
        <w:rPr>
          <w:rStyle w:val="EndnoteReference"/>
        </w:rPr>
        <w:endnoteRef/>
      </w:r>
      <w:r>
        <w:t xml:space="preserve"> Leviticus 26:33; Nehemiah 1:8; Luke 21:24</w:t>
      </w:r>
    </w:p>
  </w:endnote>
  <w:endnote w:id="75">
    <w:p w:rsidR="00A80AC2" w:rsidRDefault="00A80AC2">
      <w:pPr>
        <w:pStyle w:val="EndnoteText"/>
      </w:pPr>
      <w:r>
        <w:rPr>
          <w:rStyle w:val="EndnoteReference"/>
        </w:rPr>
        <w:endnoteRef/>
      </w:r>
      <w:r>
        <w:t xml:space="preserve"> Deuteronomy 4:27, 28</w:t>
      </w:r>
    </w:p>
  </w:endnote>
  <w:endnote w:id="76">
    <w:p w:rsidR="00A80AC2" w:rsidRDefault="00A80AC2">
      <w:pPr>
        <w:pStyle w:val="EndnoteText"/>
      </w:pPr>
      <w:r>
        <w:rPr>
          <w:rStyle w:val="EndnoteReference"/>
        </w:rPr>
        <w:endnoteRef/>
      </w:r>
      <w:r>
        <w:t xml:space="preserve"> Amos 9:4</w:t>
      </w:r>
    </w:p>
  </w:endnote>
  <w:endnote w:id="77">
    <w:p w:rsidR="00A80AC2" w:rsidRDefault="00A80AC2">
      <w:pPr>
        <w:pStyle w:val="EndnoteText"/>
      </w:pPr>
      <w:r>
        <w:rPr>
          <w:rStyle w:val="EndnoteReference"/>
        </w:rPr>
        <w:endnoteRef/>
      </w:r>
      <w:r>
        <w:t xml:space="preserve"> Ezekiel 12:19</w:t>
      </w:r>
    </w:p>
  </w:endnote>
  <w:endnote w:id="78">
    <w:p w:rsidR="00A80AC2" w:rsidRDefault="00A80AC2">
      <w:pPr>
        <w:pStyle w:val="EndnoteText"/>
      </w:pPr>
      <w:r>
        <w:rPr>
          <w:rStyle w:val="EndnoteReference"/>
        </w:rPr>
        <w:endnoteRef/>
      </w:r>
      <w:r>
        <w:t xml:space="preserve"> Leviticus 26:16, 36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3700" w:rsidRDefault="00F33700">
      <w:r>
        <w:separator/>
      </w:r>
    </w:p>
  </w:footnote>
  <w:footnote w:type="continuationSeparator" w:id="0">
    <w:p w:rsidR="00F33700" w:rsidRDefault="00F33700">
      <w:r>
        <w:continuationSeparator/>
      </w:r>
    </w:p>
  </w:footnote>
  <w:footnote w:id="1">
    <w:p w:rsidR="00A80AC2" w:rsidRDefault="00A80AC2">
      <w:pPr>
        <w:pStyle w:val="FootnoteText"/>
      </w:pPr>
      <w:r>
        <w:rPr>
          <w:rStyle w:val="FootnoteReference"/>
        </w:rPr>
        <w:footnoteRef/>
      </w:r>
      <w:r>
        <w:t xml:space="preserve"> </w:t>
      </w:r>
      <w:r>
        <w:t>Lit., “the fruit of your womb.”</w:t>
      </w:r>
    </w:p>
  </w:footnote>
  <w:footnote w:id="2">
    <w:p w:rsidR="00A80AC2" w:rsidRDefault="00A80AC2">
      <w:pPr>
        <w:pStyle w:val="FootnoteText"/>
      </w:pPr>
      <w:r>
        <w:rPr>
          <w:rStyle w:val="FootnoteReference"/>
        </w:rPr>
        <w:footnoteRef/>
      </w:r>
      <w:r>
        <w:t xml:space="preserve"> </w:t>
      </w:r>
      <w:r>
        <w:t>Lit., “the fruit of your womb.”</w:t>
      </w:r>
    </w:p>
  </w:footnote>
  <w:footnote w:id="3">
    <w:p w:rsidR="00A80AC2" w:rsidRDefault="00A80AC2">
      <w:pPr>
        <w:pStyle w:val="FootnoteText"/>
      </w:pPr>
      <w:r>
        <w:rPr>
          <w:rStyle w:val="FootnoteReference"/>
        </w:rPr>
        <w:footnoteRef/>
      </w:r>
      <w:r>
        <w:t xml:space="preserve"> </w:t>
      </w:r>
      <w:r>
        <w:t>Or “bewilderment of heart.”</w:t>
      </w:r>
    </w:p>
  </w:footnote>
  <w:footnote w:id="4">
    <w:p w:rsidR="00A80AC2" w:rsidRDefault="00A80AC2">
      <w:pPr>
        <w:pStyle w:val="FootnoteText"/>
      </w:pPr>
      <w:r>
        <w:rPr>
          <w:rStyle w:val="FootnoteReference"/>
        </w:rPr>
        <w:footnoteRef/>
      </w:r>
      <w:r>
        <w:t xml:space="preserve"> </w:t>
      </w:r>
      <w:r>
        <w:t>Lit., “a proverb.”</w:t>
      </w:r>
    </w:p>
  </w:footnote>
  <w:footnote w:id="5">
    <w:p w:rsidR="00A80AC2" w:rsidRDefault="00A80AC2">
      <w:pPr>
        <w:pStyle w:val="FootnoteText"/>
      </w:pPr>
      <w:r>
        <w:rPr>
          <w:rStyle w:val="FootnoteReference"/>
        </w:rPr>
        <w:footnoteRef/>
      </w:r>
      <w:r>
        <w:t xml:space="preserve"> </w:t>
      </w:r>
      <w:r>
        <w:t>Or “Whirring insects.”</w:t>
      </w:r>
    </w:p>
  </w:footnote>
  <w:footnote w:id="6">
    <w:p w:rsidR="00A80AC2" w:rsidRDefault="00A80AC2">
      <w:pPr>
        <w:pStyle w:val="FootnoteText"/>
      </w:pPr>
      <w:r>
        <w:rPr>
          <w:rStyle w:val="FootnoteReference"/>
        </w:rPr>
        <w:footnoteRef/>
      </w:r>
      <w:r>
        <w:t xml:space="preserve"> </w:t>
      </w:r>
      <w:r>
        <w:t>Lit., “gates.”</w:t>
      </w:r>
    </w:p>
  </w:footnote>
  <w:footnote w:id="7">
    <w:p w:rsidR="00A80AC2" w:rsidRDefault="00A80AC2">
      <w:pPr>
        <w:pStyle w:val="FootnoteText"/>
      </w:pPr>
      <w:r>
        <w:rPr>
          <w:rStyle w:val="FootnoteReference"/>
        </w:rPr>
        <w:footnoteRef/>
      </w:r>
      <w:r>
        <w:t xml:space="preserve"> </w:t>
      </w:r>
      <w:r>
        <w:t>Lit., “the fruit of your womb.”</w:t>
      </w:r>
    </w:p>
  </w:footnote>
  <w:footnote w:id="8">
    <w:p w:rsidR="00A80AC2" w:rsidRDefault="00A80AC2">
      <w:pPr>
        <w:pStyle w:val="FootnoteText"/>
      </w:pPr>
      <w:r>
        <w:rPr>
          <w:rStyle w:val="FootnoteReference"/>
        </w:rPr>
        <w:footnoteRef/>
      </w:r>
      <w:r>
        <w:t xml:space="preserve"> </w:t>
      </w:r>
      <w:r>
        <w:t>Or “and despair of soul.”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A80AC2">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A80AC2">
        <w:t>Deuteronomy Chapter 28</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A80AC2">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A80AC2">
      <w:rPr>
        <w:noProof/>
        <w:snapToGrid w:val="0"/>
      </w:rPr>
      <w:t>Deuteronomy 28.Advisor.docx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A80AC2">
        <w:t>Deuteronomy Chapter 28</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A80AC2">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A80AC2">
      <w:rPr>
        <w:noProof/>
        <w:snapToGrid w:val="0"/>
      </w:rPr>
      <w:t>Deuteronomy 28.Advisor.docx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A80AC2">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A80AC2">
      <w:t>&lt;not set&gt;</w:t>
    </w:r>
    <w:r>
      <w:fldChar w:fldCharType="end"/>
    </w:r>
    <w:r>
      <w:tab/>
      <w:t xml:space="preserve">Checker: </w:t>
    </w:r>
    <w:r>
      <w:fldChar w:fldCharType="begin"/>
    </w:r>
    <w:r>
      <w:instrText xml:space="preserve"> DOCPROPERTY "_RoleChecker" </w:instrText>
    </w:r>
    <w:r>
      <w:fldChar w:fldCharType="separate"/>
    </w:r>
    <w:r w:rsidR="00A80AC2">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A80AC2">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3700"/>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6F27D4"/>
    <w:rsid w:val="0075006C"/>
    <w:rsid w:val="00762BCB"/>
    <w:rsid w:val="00796D66"/>
    <w:rsid w:val="007A584B"/>
    <w:rsid w:val="00875211"/>
    <w:rsid w:val="008F667F"/>
    <w:rsid w:val="00980020"/>
    <w:rsid w:val="0098685D"/>
    <w:rsid w:val="009C7D92"/>
    <w:rsid w:val="00A13B03"/>
    <w:rsid w:val="00A73FF6"/>
    <w:rsid w:val="00A80AC2"/>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33700"/>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ed63f54311854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A80AC2"/>
    <w:pPr>
      <w:spacing w:line="240" w:lineRule="auto"/>
    </w:pPr>
    <w:rPr>
      <w:sz w:val="20"/>
      <w:szCs w:val="20"/>
    </w:rPr>
  </w:style>
  <w:style w:type="character" w:customStyle="1" w:styleId="FootnoteTextChar">
    <w:name w:val="Footnote Text Char"/>
    <w:basedOn w:val="DefaultParagraphFont"/>
    <w:link w:val="FootnoteText"/>
    <w:rsid w:val="00A80AC2"/>
    <w:rPr>
      <w:rFonts w:ascii="Arial" w:eastAsia="Times New Roman" w:hAnsi="Arial" w:cs="Latha"/>
      <w:lang w:val="en-US" w:eastAsia="en-US" w:bidi="ta-IN"/>
    </w:rPr>
  </w:style>
  <w:style w:type="character" w:styleId="FootnoteReference">
    <w:name w:val="footnote reference"/>
    <w:basedOn w:val="DefaultParagraphFont"/>
    <w:rsid w:val="00A80AC2"/>
    <w:rPr>
      <w:vertAlign w:val="superscript"/>
    </w:rPr>
  </w:style>
  <w:style w:type="paragraph" w:styleId="EndnoteText">
    <w:name w:val="endnote text"/>
    <w:basedOn w:val="Normal"/>
    <w:link w:val="EndnoteTextChar"/>
    <w:rsid w:val="00A80AC2"/>
    <w:pPr>
      <w:spacing w:line="240" w:lineRule="auto"/>
    </w:pPr>
    <w:rPr>
      <w:sz w:val="20"/>
      <w:szCs w:val="20"/>
    </w:rPr>
  </w:style>
  <w:style w:type="character" w:customStyle="1" w:styleId="EndnoteTextChar">
    <w:name w:val="Endnote Text Char"/>
    <w:basedOn w:val="DefaultParagraphFont"/>
    <w:link w:val="EndnoteText"/>
    <w:rsid w:val="00A80AC2"/>
    <w:rPr>
      <w:rFonts w:ascii="Arial" w:eastAsia="Times New Roman" w:hAnsi="Arial" w:cs="Latha"/>
      <w:lang w:val="en-US" w:eastAsia="en-US" w:bidi="ta-IN"/>
    </w:rPr>
  </w:style>
  <w:style w:type="character" w:styleId="EndnoteReference">
    <w:name w:val="endnote reference"/>
    <w:basedOn w:val="DefaultParagraphFont"/>
    <w:rsid w:val="00A80AC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A80AC2"/>
    <w:pPr>
      <w:spacing w:line="240" w:lineRule="auto"/>
    </w:pPr>
    <w:rPr>
      <w:sz w:val="20"/>
      <w:szCs w:val="20"/>
    </w:rPr>
  </w:style>
  <w:style w:type="character" w:customStyle="1" w:styleId="FootnoteTextChar">
    <w:name w:val="Footnote Text Char"/>
    <w:basedOn w:val="DefaultParagraphFont"/>
    <w:link w:val="FootnoteText"/>
    <w:rsid w:val="00A80AC2"/>
    <w:rPr>
      <w:rFonts w:ascii="Arial" w:eastAsia="Times New Roman" w:hAnsi="Arial" w:cs="Latha"/>
      <w:lang w:val="en-US" w:eastAsia="en-US" w:bidi="ta-IN"/>
    </w:rPr>
  </w:style>
  <w:style w:type="character" w:styleId="FootnoteReference">
    <w:name w:val="footnote reference"/>
    <w:basedOn w:val="DefaultParagraphFont"/>
    <w:rsid w:val="00A80AC2"/>
    <w:rPr>
      <w:vertAlign w:val="superscript"/>
    </w:rPr>
  </w:style>
  <w:style w:type="paragraph" w:styleId="EndnoteText">
    <w:name w:val="endnote text"/>
    <w:basedOn w:val="Normal"/>
    <w:link w:val="EndnoteTextChar"/>
    <w:rsid w:val="00A80AC2"/>
    <w:pPr>
      <w:spacing w:line="240" w:lineRule="auto"/>
    </w:pPr>
    <w:rPr>
      <w:sz w:val="20"/>
      <w:szCs w:val="20"/>
    </w:rPr>
  </w:style>
  <w:style w:type="character" w:customStyle="1" w:styleId="EndnoteTextChar">
    <w:name w:val="Endnote Text Char"/>
    <w:basedOn w:val="DefaultParagraphFont"/>
    <w:link w:val="EndnoteText"/>
    <w:rsid w:val="00A80AC2"/>
    <w:rPr>
      <w:rFonts w:ascii="Arial" w:eastAsia="Times New Roman" w:hAnsi="Arial" w:cs="Latha"/>
      <w:lang w:val="en-US" w:eastAsia="en-US" w:bidi="ta-IN"/>
    </w:rPr>
  </w:style>
  <w:style w:type="character" w:styleId="EndnoteReference">
    <w:name w:val="endnote reference"/>
    <w:basedOn w:val="DefaultParagraphFont"/>
    <w:rsid w:val="00A80AC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ed63f543118541e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1985</ap:Words>
  <ap:Characters>8539</ap:Characters>
  <ap:Application>Microsoft Office Word</ap:Application>
  <ap:DocSecurity>0</ap:DocSecurity>
  <ap:Lines>139</ap:Lines>
  <ap:Paragraphs>27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10497</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28</dc:title>
  <dc:subject/>
  <dc:creator>David Waterson</dc:creator>
  <cp:keywords/>
  <dc:description/>
  <cp:lastModifiedBy>David Waterson</cp:lastModifiedBy>
  <cp:revision>3</cp:revision>
  <dcterms:created xsi:type="dcterms:W3CDTF">2019-08-04T14:32:00Z</dcterms:created>
  <dcterms:modified xsi:type="dcterms:W3CDTF">2019-08-04T14:32:00Z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28.docx</vt:lpwstr>
  </property>
  <property fmtid="{D5CDD505-2E9C-101B-9397-08002B2CF9AE}" pid="9" name="_TranslationDocumentId">
    <vt:i4>19511</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5028</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28</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