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53E" w:rsidRDefault="0073253E" w:rsidP="0073253E">
      <w:pPr>
        <w:rPr>
          <w:rFonts w:ascii="MEPS Bookman WTS" w:eastAsia="Segoe UI" w:hAnsi="MEPS Bookman WTS" w:cs="Segoe UI"/>
        </w:rPr>
      </w:pPr>
      <w:bookmarkStart w:id="0" w:name="_GoBack"/>
      <w:bookmarkEnd w:id="0"/>
      <w:r>
        <w:rPr>
          <w:rFonts w:eastAsia="Segoe UI" w:cs="Arial"/>
          <w:b/>
        </w:rPr>
        <w:t xml:space="preserve">29:1 </w:t>
      </w:r>
      <w:r>
        <w:rPr>
          <w:rFonts w:eastAsia="Segoe UI" w:cs="Arial"/>
        </w:rPr>
        <w:t>These are the words of the covenant that Jehovah commanded Moses to make with the people of Israel in the land of Mo′ab, in addition to the covenant that he made with them at Ho′reb.</w:t>
      </w:r>
      <w:r w:rsidR="00CB258F">
        <w:rPr>
          <w:rStyle w:val="EndnoteReference"/>
          <w:rFonts w:eastAsia="Segoe UI" w:cs="Arial"/>
        </w:rPr>
        <w:endnoteReference w:id="1"/>
      </w:r>
    </w:p>
    <w:p w:rsidR="0073253E" w:rsidRDefault="0073253E" w:rsidP="0073253E">
      <w:pPr>
        <w:rPr>
          <w:rFonts w:ascii="MEPS Bookman WTS" w:eastAsia="Segoe UI" w:hAnsi="MEPS Bookman WTS" w:cs="Segoe UI"/>
        </w:rPr>
      </w:pPr>
      <w:r>
        <w:rPr>
          <w:rFonts w:eastAsia="Segoe UI" w:cs="Arial"/>
          <w:b/>
        </w:rPr>
        <w:t xml:space="preserve">2 </w:t>
      </w:r>
      <w:r>
        <w:rPr>
          <w:rFonts w:eastAsia="Segoe UI" w:cs="Arial"/>
        </w:rPr>
        <w:t>Moses then called together all Israel and said to them: “You have seen all that Jehovah did before your eyes in the land of Egypt to Phar′aoh and all his servants and all his land,</w:t>
      </w:r>
      <w:r w:rsidR="00CB258F">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the great judgments</w:t>
      </w:r>
      <w:r w:rsidR="00CB258F">
        <w:rPr>
          <w:rStyle w:val="FootnoteReference"/>
          <w:rFonts w:eastAsia="Segoe UI" w:cs="Arial"/>
        </w:rPr>
        <w:footnoteReference w:id="1"/>
      </w:r>
      <w:r>
        <w:rPr>
          <w:rFonts w:eastAsia="Segoe UI" w:cs="Arial"/>
        </w:rPr>
        <w:t xml:space="preserve"> that your eyes saw, those great signs and miracles.</w:t>
      </w:r>
      <w:r w:rsidR="00CB258F">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But Jehovah has not given you a heart to understand and eyes to see and ears to hear, down to this day.</w:t>
      </w:r>
      <w:r w:rsidR="00CB258F">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‘While I kept guiding you for 40 years in the wilderness,</w:t>
      </w:r>
      <w:r w:rsidR="00CB258F">
        <w:rPr>
          <w:rStyle w:val="EndnoteReference"/>
          <w:rFonts w:eastAsia="Segoe UI" w:cs="Arial"/>
        </w:rPr>
        <w:endnoteReference w:id="5"/>
      </w:r>
      <w:r>
        <w:rPr>
          <w:rFonts w:eastAsia="Segoe UI" w:cs="Arial"/>
        </w:rPr>
        <w:t xml:space="preserve"> your garments did not wear out on you and your sandals did not wear out on your feet.</w:t>
      </w:r>
      <w:r w:rsidR="00CB258F">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 xml:space="preserve">You did not eat bread, and you did not drink wine or anything alcoholic, so that you would know that I am Jehovah your God.’ </w:t>
      </w:r>
      <w:r>
        <w:rPr>
          <w:rFonts w:eastAsia="Segoe UI" w:cs="Arial"/>
          <w:b/>
        </w:rPr>
        <w:t xml:space="preserve">7 </w:t>
      </w:r>
      <w:r>
        <w:rPr>
          <w:rFonts w:eastAsia="Segoe UI" w:cs="Arial"/>
        </w:rPr>
        <w:t>You eventually came to this place, and Si′hon the king of Hesh′bon</w:t>
      </w:r>
      <w:r w:rsidR="00CB258F">
        <w:rPr>
          <w:rStyle w:val="EndnoteReference"/>
          <w:rFonts w:eastAsia="Segoe UI" w:cs="Arial"/>
        </w:rPr>
        <w:endnoteReference w:id="7"/>
      </w:r>
      <w:r>
        <w:rPr>
          <w:rFonts w:eastAsia="Segoe UI" w:cs="Arial"/>
        </w:rPr>
        <w:t xml:space="preserve"> and Og the king of Ba′shan</w:t>
      </w:r>
      <w:r w:rsidR="00CB258F">
        <w:rPr>
          <w:rStyle w:val="EndnoteReference"/>
          <w:rFonts w:eastAsia="Segoe UI" w:cs="Arial"/>
        </w:rPr>
        <w:endnoteReference w:id="8"/>
      </w:r>
      <w:r>
        <w:rPr>
          <w:rFonts w:eastAsia="Segoe UI" w:cs="Arial"/>
        </w:rPr>
        <w:t xml:space="preserve"> came out to meet us in battle, but we defeated them.</w:t>
      </w:r>
      <w:r w:rsidR="00CB258F">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8 </w:t>
      </w:r>
      <w:r>
        <w:rPr>
          <w:rFonts w:eastAsia="Segoe UI" w:cs="Arial"/>
        </w:rPr>
        <w:t>After that we took their land and gave it as an inheritance to the Reu′ben·ites, the Gad′ites, and the half tribe of the Ma·nas′sites.</w:t>
      </w:r>
      <w:r w:rsidR="00CB258F">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Therefore, observe the words of this covenant and obey them, so that everything you do will turn out well.</w:t>
      </w:r>
      <w:r w:rsidR="00CB258F">
        <w:rPr>
          <w:rStyle w:val="EndnoteReference"/>
          <w:rFonts w:eastAsia="Segoe UI" w:cs="Arial"/>
        </w:rPr>
        <w:endnoteReference w:id="11"/>
      </w:r>
    </w:p>
    <w:p w:rsidR="0073253E" w:rsidRDefault="0073253E" w:rsidP="0073253E">
      <w:pPr>
        <w:rPr>
          <w:rFonts w:ascii="MEPS Bookman WTS" w:eastAsia="Segoe UI" w:hAnsi="MEPS Bookman WTS" w:cs="Segoe UI"/>
        </w:rPr>
      </w:pPr>
      <w:r>
        <w:rPr>
          <w:rFonts w:eastAsia="Segoe UI" w:cs="Arial"/>
          <w:b/>
        </w:rPr>
        <w:t xml:space="preserve">10 </w:t>
      </w:r>
      <w:r>
        <w:rPr>
          <w:rFonts w:eastAsia="Segoe UI" w:cs="Arial"/>
        </w:rPr>
        <w:t xml:space="preserve">“All of you are stationed today before Jehovah your God, the heads of your tribes, your elders, your officers, every man of Israel, </w:t>
      </w:r>
      <w:r>
        <w:rPr>
          <w:rFonts w:eastAsia="Segoe UI" w:cs="Arial"/>
          <w:b/>
        </w:rPr>
        <w:t xml:space="preserve">11 </w:t>
      </w:r>
      <w:r>
        <w:rPr>
          <w:rFonts w:eastAsia="Segoe UI" w:cs="Arial"/>
        </w:rPr>
        <w:t>your children, your wives,</w:t>
      </w:r>
      <w:r w:rsidR="00CB258F">
        <w:rPr>
          <w:rStyle w:val="EndnoteReference"/>
          <w:rFonts w:eastAsia="Segoe UI" w:cs="Arial"/>
        </w:rPr>
        <w:endnoteReference w:id="12"/>
      </w:r>
      <w:r>
        <w:rPr>
          <w:rFonts w:eastAsia="Segoe UI" w:cs="Arial"/>
        </w:rPr>
        <w:t xml:space="preserve"> and your foreign resident</w:t>
      </w:r>
      <w:r w:rsidR="00CB258F">
        <w:rPr>
          <w:rStyle w:val="EndnoteReference"/>
          <w:rFonts w:eastAsia="Segoe UI" w:cs="Arial"/>
        </w:rPr>
        <w:endnoteReference w:id="13"/>
      </w:r>
      <w:r>
        <w:rPr>
          <w:rFonts w:eastAsia="Segoe UI" w:cs="Arial"/>
        </w:rPr>
        <w:t xml:space="preserve"> who is in the midst of your camp, from the one gathering your wood to the one drawing your water. </w:t>
      </w:r>
      <w:r>
        <w:rPr>
          <w:rFonts w:eastAsia="Segoe UI" w:cs="Arial"/>
          <w:b/>
        </w:rPr>
        <w:t xml:space="preserve">12 </w:t>
      </w:r>
      <w:r>
        <w:rPr>
          <w:rFonts w:eastAsia="Segoe UI" w:cs="Arial"/>
        </w:rPr>
        <w:t>You are here in order to enter into the covenant of Jehovah your God and his oath, which Jehovah your God is making with you today</w:t>
      </w:r>
      <w:r w:rsidR="00CB258F">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13 </w:t>
      </w:r>
      <w:r>
        <w:rPr>
          <w:rFonts w:eastAsia="Segoe UI" w:cs="Arial"/>
        </w:rPr>
        <w:t>in order that he may establish you today as his people</w:t>
      </w:r>
      <w:r w:rsidR="00CB258F">
        <w:rPr>
          <w:rStyle w:val="EndnoteReference"/>
          <w:rFonts w:eastAsia="Segoe UI" w:cs="Arial"/>
        </w:rPr>
        <w:endnoteReference w:id="15"/>
      </w:r>
      <w:r>
        <w:rPr>
          <w:rFonts w:eastAsia="Segoe UI" w:cs="Arial"/>
        </w:rPr>
        <w:t xml:space="preserve"> and that he may be your God,</w:t>
      </w:r>
      <w:r w:rsidR="00CB258F">
        <w:rPr>
          <w:rStyle w:val="EndnoteReference"/>
          <w:rFonts w:eastAsia="Segoe UI" w:cs="Arial"/>
        </w:rPr>
        <w:endnoteReference w:id="16"/>
      </w:r>
      <w:r>
        <w:rPr>
          <w:rFonts w:eastAsia="Segoe UI" w:cs="Arial"/>
        </w:rPr>
        <w:t xml:space="preserve"> just as he has promised you and just as he swore to your forefathers, Abraham,</w:t>
      </w:r>
      <w:r w:rsidR="00CB258F">
        <w:rPr>
          <w:rStyle w:val="EndnoteReference"/>
          <w:rFonts w:eastAsia="Segoe UI" w:cs="Arial"/>
        </w:rPr>
        <w:endnoteReference w:id="17"/>
      </w:r>
      <w:r>
        <w:rPr>
          <w:rFonts w:eastAsia="Segoe UI" w:cs="Arial"/>
        </w:rPr>
        <w:t xml:space="preserve"> Isaac,</w:t>
      </w:r>
      <w:r w:rsidR="00CB258F">
        <w:rPr>
          <w:rStyle w:val="EndnoteReference"/>
          <w:rFonts w:eastAsia="Segoe UI" w:cs="Arial"/>
        </w:rPr>
        <w:endnoteReference w:id="18"/>
      </w:r>
      <w:r>
        <w:rPr>
          <w:rFonts w:eastAsia="Segoe UI" w:cs="Arial"/>
        </w:rPr>
        <w:t xml:space="preserve"> and Jacob.</w:t>
      </w:r>
      <w:r w:rsidR="00CB258F">
        <w:rPr>
          <w:rStyle w:val="EndnoteReference"/>
          <w:rFonts w:eastAsia="Segoe UI" w:cs="Arial"/>
        </w:rPr>
        <w:endnoteReference w:id="19"/>
      </w:r>
    </w:p>
    <w:p w:rsidR="0073253E" w:rsidRDefault="0073253E" w:rsidP="0073253E">
      <w:pPr>
        <w:rPr>
          <w:rFonts w:ascii="MEPS Bookman WTS" w:eastAsia="Segoe UI" w:hAnsi="MEPS Bookman WTS" w:cs="Segoe UI"/>
        </w:rPr>
      </w:pPr>
      <w:r>
        <w:rPr>
          <w:rFonts w:eastAsia="Segoe UI" w:cs="Arial"/>
          <w:b/>
        </w:rPr>
        <w:t xml:space="preserve">14 </w:t>
      </w:r>
      <w:r>
        <w:rPr>
          <w:rFonts w:eastAsia="Segoe UI" w:cs="Arial"/>
        </w:rPr>
        <w:t xml:space="preserve">“Now it is not with you alone that I am making this covenant and this oath, </w:t>
      </w:r>
      <w:r>
        <w:rPr>
          <w:rFonts w:eastAsia="Segoe UI" w:cs="Arial"/>
          <w:b/>
        </w:rPr>
        <w:t xml:space="preserve">15 </w:t>
      </w:r>
      <w:r>
        <w:rPr>
          <w:rFonts w:eastAsia="Segoe UI" w:cs="Arial"/>
        </w:rPr>
        <w:t xml:space="preserve">but it is with those standing here with us today before Jehovah our God and with those who are not here with us today. </w:t>
      </w:r>
      <w:r>
        <w:rPr>
          <w:rFonts w:eastAsia="Segoe UI" w:cs="Arial"/>
          <w:b/>
        </w:rPr>
        <w:t xml:space="preserve">16 </w:t>
      </w:r>
      <w:r>
        <w:rPr>
          <w:rFonts w:eastAsia="Segoe UI" w:cs="Arial"/>
        </w:rPr>
        <w:t>(For you well know how we lived in the land of Egypt and how we passed through the midst of various nations on our journey.</w:t>
      </w:r>
      <w:r w:rsidR="00CB258F">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17 </w:t>
      </w:r>
      <w:r>
        <w:rPr>
          <w:rFonts w:eastAsia="Segoe UI" w:cs="Arial"/>
        </w:rPr>
        <w:t>And you used to see their detestable things and their disgusting idols</w:t>
      </w:r>
      <w:r w:rsidR="00CB258F">
        <w:rPr>
          <w:rStyle w:val="FootnoteReference"/>
          <w:rFonts w:eastAsia="Segoe UI" w:cs="Arial"/>
        </w:rPr>
        <w:footnoteReference w:id="2"/>
      </w:r>
      <w:r w:rsidR="00CB258F">
        <w:rPr>
          <w:rStyle w:val="EndnoteReference"/>
          <w:rFonts w:eastAsia="Segoe UI" w:cs="Arial"/>
        </w:rPr>
        <w:endnoteReference w:id="21"/>
      </w:r>
      <w:r>
        <w:rPr>
          <w:rFonts w:eastAsia="Segoe UI" w:cs="Arial"/>
        </w:rPr>
        <w:t xml:space="preserve"> of wood and stone, silver and gold, that were among them.) </w:t>
      </w:r>
      <w:r>
        <w:rPr>
          <w:rFonts w:eastAsia="Segoe UI" w:cs="Arial"/>
          <w:b/>
        </w:rPr>
        <w:t xml:space="preserve">18 </w:t>
      </w:r>
      <w:r>
        <w:rPr>
          <w:rFonts w:eastAsia="Segoe UI" w:cs="Arial"/>
        </w:rPr>
        <w:t>Beware that there may not be a man or a woman, a family or a tribe among you today whose heart turns away from Jehovah our God to go serve the gods of those nations,</w:t>
      </w:r>
      <w:r w:rsidR="00CB258F">
        <w:rPr>
          <w:rStyle w:val="EndnoteReference"/>
          <w:rFonts w:eastAsia="Segoe UI" w:cs="Arial"/>
        </w:rPr>
        <w:endnoteReference w:id="22"/>
      </w:r>
      <w:r>
        <w:rPr>
          <w:rFonts w:eastAsia="Segoe UI" w:cs="Arial"/>
        </w:rPr>
        <w:t xml:space="preserve"> that there may not be a root among you producing poisonous fruit and wormwood.</w:t>
      </w:r>
      <w:r w:rsidR="00CB258F">
        <w:rPr>
          <w:rStyle w:val="EndnoteReference"/>
          <w:rFonts w:eastAsia="Segoe UI" w:cs="Arial"/>
        </w:rPr>
        <w:endnoteReference w:id="23"/>
      </w:r>
    </w:p>
    <w:p w:rsidR="0073253E" w:rsidRDefault="0073253E" w:rsidP="0073253E">
      <w:pPr>
        <w:rPr>
          <w:rFonts w:eastAsia="Segoe UI" w:cs="Arial"/>
        </w:rPr>
      </w:pPr>
      <w:r>
        <w:rPr>
          <w:rFonts w:eastAsia="Segoe UI" w:cs="Arial"/>
          <w:b/>
        </w:rPr>
        <w:t xml:space="preserve">19 </w:t>
      </w:r>
      <w:r>
        <w:rPr>
          <w:rFonts w:eastAsia="Segoe UI" w:cs="Arial"/>
        </w:rPr>
        <w:t>“But if someone hears the words of this oath and boasts in his heart, saying, ‘I will have peace, though I insist on walking in the ways of my own heart,’ to the ruin of everything</w:t>
      </w:r>
      <w:r w:rsidR="00CB258F">
        <w:rPr>
          <w:rStyle w:val="FootnoteReference"/>
          <w:rFonts w:eastAsia="Segoe UI" w:cs="Arial"/>
        </w:rPr>
        <w:footnoteReference w:id="3"/>
      </w:r>
      <w:r>
        <w:rPr>
          <w:rFonts w:eastAsia="Segoe UI" w:cs="Arial"/>
        </w:rPr>
        <w:t xml:space="preserve"> in his path, </w:t>
      </w:r>
      <w:r>
        <w:rPr>
          <w:rFonts w:eastAsia="Segoe UI" w:cs="Arial"/>
          <w:b/>
        </w:rPr>
        <w:t xml:space="preserve">20 </w:t>
      </w:r>
      <w:r>
        <w:rPr>
          <w:rFonts w:eastAsia="Segoe UI" w:cs="Arial"/>
        </w:rPr>
        <w:t>Jehovah will not be willing to forgive him.</w:t>
      </w:r>
      <w:r w:rsidR="00CB258F">
        <w:rPr>
          <w:rStyle w:val="EndnoteReference"/>
          <w:rFonts w:eastAsia="Segoe UI" w:cs="Arial"/>
        </w:rPr>
        <w:endnoteReference w:id="24"/>
      </w:r>
      <w:r>
        <w:rPr>
          <w:rFonts w:eastAsia="Segoe UI" w:cs="Arial"/>
        </w:rPr>
        <w:t xml:space="preserve"> Instead, Jehovah’s great anger will blaze against that man, and the entire curse written in this book will certainly come upon him,</w:t>
      </w:r>
      <w:r w:rsidR="00CB258F">
        <w:rPr>
          <w:rStyle w:val="EndnoteReference"/>
          <w:rFonts w:eastAsia="Segoe UI" w:cs="Arial"/>
        </w:rPr>
        <w:endnoteReference w:id="25"/>
      </w:r>
      <w:r>
        <w:rPr>
          <w:rFonts w:eastAsia="Segoe UI" w:cs="Arial"/>
        </w:rPr>
        <w:t xml:space="preserve"> and Jehovah will indeed wipe out his name from under the heavens. </w:t>
      </w:r>
      <w:r>
        <w:rPr>
          <w:rFonts w:eastAsia="Segoe UI" w:cs="Arial"/>
          <w:b/>
        </w:rPr>
        <w:t xml:space="preserve">21 </w:t>
      </w:r>
      <w:r>
        <w:rPr>
          <w:rFonts w:eastAsia="Segoe UI" w:cs="Arial"/>
        </w:rPr>
        <w:t>Jehovah will then single him out from all the tribes of Israel for calamity in accord with the entire curse of the covenant that is written in this book of the Law.</w:t>
      </w:r>
    </w:p>
    <w:p w:rsidR="0073253E" w:rsidRDefault="0073253E" w:rsidP="0073253E">
      <w:pPr>
        <w:rPr>
          <w:rFonts w:ascii="MEPS Bookman WTS" w:eastAsia="Segoe UI" w:hAnsi="MEPS Bookman WTS" w:cs="Segoe UI"/>
        </w:rPr>
      </w:pPr>
      <w:r>
        <w:rPr>
          <w:rFonts w:eastAsia="Segoe UI" w:cs="Arial"/>
          <w:b/>
        </w:rPr>
        <w:t xml:space="preserve">22 </w:t>
      </w:r>
      <w:r>
        <w:rPr>
          <w:rFonts w:eastAsia="Segoe UI" w:cs="Arial"/>
        </w:rPr>
        <w:t xml:space="preserve">“When the future generation of your sons and the foreigner from a distant land see the plagues of the land, the maladies that Jehovah has brought upon it— </w:t>
      </w:r>
      <w:r>
        <w:rPr>
          <w:rFonts w:eastAsia="Segoe UI" w:cs="Arial"/>
          <w:b/>
        </w:rPr>
        <w:t xml:space="preserve">23 </w:t>
      </w:r>
      <w:r>
        <w:rPr>
          <w:rFonts w:eastAsia="Segoe UI" w:cs="Arial"/>
        </w:rPr>
        <w:t>sulfur and salt and burning, so that its whole land will not be sown or sprout, nor will any vegetation spring up in it, like the overthrow of Sod′om and Go·mor′rah,</w:t>
      </w:r>
      <w:r w:rsidR="00CB258F">
        <w:rPr>
          <w:rStyle w:val="EndnoteReference"/>
          <w:rFonts w:eastAsia="Segoe UI" w:cs="Arial"/>
        </w:rPr>
        <w:endnoteReference w:id="26"/>
      </w:r>
      <w:r>
        <w:rPr>
          <w:rFonts w:eastAsia="Segoe UI" w:cs="Arial"/>
        </w:rPr>
        <w:t xml:space="preserve"> Ad′mah and Ze·boi′im,</w:t>
      </w:r>
      <w:r w:rsidR="00CB258F">
        <w:rPr>
          <w:rStyle w:val="EndnoteReference"/>
          <w:rFonts w:eastAsia="Segoe UI" w:cs="Arial"/>
        </w:rPr>
        <w:endnoteReference w:id="27"/>
      </w:r>
      <w:r>
        <w:rPr>
          <w:rFonts w:eastAsia="Segoe UI" w:cs="Arial"/>
        </w:rPr>
        <w:t xml:space="preserve"> which Jehovah overthrew in his anger and in his wrath— </w:t>
      </w:r>
      <w:r>
        <w:rPr>
          <w:rFonts w:eastAsia="Segoe UI" w:cs="Arial"/>
          <w:b/>
        </w:rPr>
        <w:t xml:space="preserve">24 </w:t>
      </w:r>
      <w:r>
        <w:rPr>
          <w:rFonts w:eastAsia="Segoe UI" w:cs="Arial"/>
        </w:rPr>
        <w:t>they and all the nations will say, ‘Why did Jehovah do this to this land?</w:t>
      </w:r>
      <w:r w:rsidR="00CB258F">
        <w:rPr>
          <w:rStyle w:val="EndnoteReference"/>
          <w:rFonts w:eastAsia="Segoe UI" w:cs="Arial"/>
        </w:rPr>
        <w:endnoteReference w:id="28"/>
      </w:r>
      <w:r>
        <w:rPr>
          <w:rFonts w:eastAsia="Segoe UI" w:cs="Arial"/>
        </w:rPr>
        <w:t xml:space="preserve"> What caused this great, burning anger?’ </w:t>
      </w:r>
      <w:r>
        <w:rPr>
          <w:rFonts w:eastAsia="Segoe UI" w:cs="Arial"/>
          <w:b/>
        </w:rPr>
        <w:t xml:space="preserve">25 </w:t>
      </w:r>
      <w:r>
        <w:rPr>
          <w:rFonts w:eastAsia="Segoe UI" w:cs="Arial"/>
        </w:rPr>
        <w:t>Then they will say, ‘It was because they abandoned the covenant of Jehovah,</w:t>
      </w:r>
      <w:r w:rsidR="00CB258F">
        <w:rPr>
          <w:rStyle w:val="EndnoteReference"/>
          <w:rFonts w:eastAsia="Segoe UI" w:cs="Arial"/>
        </w:rPr>
        <w:endnoteReference w:id="29"/>
      </w:r>
      <w:r>
        <w:rPr>
          <w:rFonts w:eastAsia="Segoe UI" w:cs="Arial"/>
        </w:rPr>
        <w:t xml:space="preserve"> the God of their forefathers, which he made with them when he brought them out of the land of Egypt.</w:t>
      </w:r>
      <w:r w:rsidR="00CB258F">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26 </w:t>
      </w:r>
      <w:r>
        <w:rPr>
          <w:rFonts w:eastAsia="Segoe UI" w:cs="Arial"/>
        </w:rPr>
        <w:t>But they went and served other gods and bowed down to them, gods that they had not known and that he had not permitted them to worship.</w:t>
      </w:r>
      <w:r w:rsidR="00CB258F">
        <w:rPr>
          <w:rStyle w:val="FootnoteReference"/>
          <w:rFonts w:eastAsia="Segoe UI" w:cs="Arial"/>
        </w:rPr>
        <w:footnoteReference w:id="4"/>
      </w:r>
      <w:r w:rsidR="00CB258F">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27 </w:t>
      </w:r>
      <w:r>
        <w:rPr>
          <w:rFonts w:eastAsia="Segoe UI" w:cs="Arial"/>
        </w:rPr>
        <w:t>Then Jehovah’s burning anger came against that land by bringing upon it the entire curse written in this book.</w:t>
      </w:r>
      <w:r w:rsidR="00CB258F">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28 </w:t>
      </w:r>
      <w:r>
        <w:rPr>
          <w:rFonts w:eastAsia="Segoe UI" w:cs="Arial"/>
        </w:rPr>
        <w:t>Therefore, Jehovah uprooted them from their soil in his anger</w:t>
      </w:r>
      <w:r w:rsidR="00CB258F">
        <w:rPr>
          <w:rStyle w:val="EndnoteReference"/>
          <w:rFonts w:eastAsia="Segoe UI" w:cs="Arial"/>
        </w:rPr>
        <w:endnoteReference w:id="33"/>
      </w:r>
      <w:r>
        <w:rPr>
          <w:rFonts w:eastAsia="Segoe UI" w:cs="Arial"/>
        </w:rPr>
        <w:t xml:space="preserve"> and fury and great indignation and deported them to another land, where they are today.’</w:t>
      </w:r>
      <w:r w:rsidR="00CB258F">
        <w:rPr>
          <w:rStyle w:val="EndnoteReference"/>
          <w:rFonts w:eastAsia="Segoe UI" w:cs="Arial"/>
        </w:rPr>
        <w:endnoteReference w:id="34"/>
      </w:r>
    </w:p>
    <w:p w:rsidR="0073253E" w:rsidRDefault="0073253E" w:rsidP="0073253E">
      <w:pPr>
        <w:rPr>
          <w:rFonts w:ascii="MEPS Bookman WTS" w:eastAsia="Segoe UI" w:hAnsi="MEPS Bookman WTS" w:cs="Segoe UI"/>
        </w:rPr>
      </w:pPr>
      <w:r>
        <w:rPr>
          <w:rFonts w:eastAsia="Segoe UI" w:cs="Arial"/>
          <w:b/>
        </w:rPr>
        <w:t xml:space="preserve">29 </w:t>
      </w:r>
      <w:r>
        <w:rPr>
          <w:rFonts w:eastAsia="Segoe UI" w:cs="Arial"/>
        </w:rPr>
        <w:t>“The things concealed belong to Jehovah our God,</w:t>
      </w:r>
      <w:r w:rsidR="00CB258F">
        <w:rPr>
          <w:rStyle w:val="EndnoteReference"/>
          <w:rFonts w:eastAsia="Segoe UI" w:cs="Arial"/>
        </w:rPr>
        <w:endnoteReference w:id="35"/>
      </w:r>
      <w:r>
        <w:rPr>
          <w:rFonts w:eastAsia="Segoe UI" w:cs="Arial"/>
        </w:rPr>
        <w:t xml:space="preserve"> but the things revealed belong to us and to our descendants forever, so that we may carry out all the words of this Law.</w:t>
      </w:r>
      <w:r w:rsidR="00CB258F">
        <w:rPr>
          <w:rStyle w:val="EndnoteReference"/>
          <w:rFonts w:eastAsia="Segoe UI" w:cs="Arial"/>
        </w:rPr>
        <w:endnoteReference w:id="36"/>
      </w:r>
    </w:p>
    <w:p w:rsidR="00762BCB" w:rsidRPr="0073253E" w:rsidRDefault="00762BCB" w:rsidP="0073253E"/>
    <w:sectPr w:rsidR="00762BCB" w:rsidRPr="0073253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EC9" w:rsidRDefault="00516EC9">
      <w:r>
        <w:separator/>
      </w:r>
    </w:p>
  </w:endnote>
  <w:endnote w:type="continuationSeparator" w:id="0">
    <w:p w:rsidR="00516EC9" w:rsidRDefault="00516EC9">
      <w:r>
        <w:continuationSeparator/>
      </w:r>
    </w:p>
  </w:endnote>
  <w:endnote w:id="1">
    <w:p w:rsidR="00CB258F" w:rsidRDefault="00CB258F">
      <w:pPr>
        <w:pStyle w:val="EndnoteText"/>
      </w:pPr>
      <w:r>
        <w:rPr>
          <w:rStyle w:val="EndnoteReference"/>
        </w:rPr>
        <w:endnoteRef/>
      </w:r>
      <w:r>
        <w:t xml:space="preserve"> Exodus 24:8</w:t>
      </w:r>
    </w:p>
  </w:endnote>
  <w:endnote w:id="2">
    <w:p w:rsidR="00CB258F" w:rsidRDefault="00CB258F">
      <w:pPr>
        <w:pStyle w:val="EndnoteText"/>
      </w:pPr>
      <w:r>
        <w:rPr>
          <w:rStyle w:val="EndnoteReference"/>
        </w:rPr>
        <w:endnoteRef/>
      </w:r>
      <w:r>
        <w:t xml:space="preserve"> Exodus 19:4; Joshua 24:5</w:t>
      </w:r>
    </w:p>
  </w:endnote>
  <w:endnote w:id="3">
    <w:p w:rsidR="00CB258F" w:rsidRDefault="00CB258F">
      <w:pPr>
        <w:pStyle w:val="EndnoteText"/>
      </w:pPr>
      <w:r>
        <w:rPr>
          <w:rStyle w:val="EndnoteReference"/>
        </w:rPr>
        <w:endnoteRef/>
      </w:r>
      <w:r>
        <w:t xml:space="preserve"> Deuteronomy 4:34; Nehemiah 9:10</w:t>
      </w:r>
    </w:p>
  </w:endnote>
  <w:endnote w:id="4">
    <w:p w:rsidR="00CB258F" w:rsidRDefault="00CB258F">
      <w:pPr>
        <w:pStyle w:val="EndnoteText"/>
      </w:pPr>
      <w:r>
        <w:rPr>
          <w:rStyle w:val="EndnoteReference"/>
        </w:rPr>
        <w:endnoteRef/>
      </w:r>
      <w:r>
        <w:t xml:space="preserve"> Romans 11:8</w:t>
      </w:r>
    </w:p>
  </w:endnote>
  <w:endnote w:id="5">
    <w:p w:rsidR="00CB258F" w:rsidRDefault="00CB258F">
      <w:pPr>
        <w:pStyle w:val="EndnoteText"/>
      </w:pPr>
      <w:r>
        <w:rPr>
          <w:rStyle w:val="EndnoteReference"/>
        </w:rPr>
        <w:endnoteRef/>
      </w:r>
      <w:r>
        <w:t xml:space="preserve"> Deuteronomy 1:3; 8:2</w:t>
      </w:r>
    </w:p>
  </w:endnote>
  <w:endnote w:id="6">
    <w:p w:rsidR="00CB258F" w:rsidRDefault="00CB258F">
      <w:pPr>
        <w:pStyle w:val="EndnoteText"/>
      </w:pPr>
      <w:r>
        <w:rPr>
          <w:rStyle w:val="EndnoteReference"/>
        </w:rPr>
        <w:endnoteRef/>
      </w:r>
      <w:r>
        <w:t xml:space="preserve"> Deuteronomy 8:4; Nehemiah 9:21; Matthew 6:31</w:t>
      </w:r>
    </w:p>
  </w:endnote>
  <w:endnote w:id="7">
    <w:p w:rsidR="00CB258F" w:rsidRDefault="00CB258F">
      <w:pPr>
        <w:pStyle w:val="EndnoteText"/>
      </w:pPr>
      <w:r>
        <w:rPr>
          <w:rStyle w:val="EndnoteReference"/>
        </w:rPr>
        <w:endnoteRef/>
      </w:r>
      <w:r>
        <w:t xml:space="preserve"> Numbers 21:26</w:t>
      </w:r>
    </w:p>
  </w:endnote>
  <w:endnote w:id="8">
    <w:p w:rsidR="00CB258F" w:rsidRDefault="00CB258F">
      <w:pPr>
        <w:pStyle w:val="EndnoteText"/>
      </w:pPr>
      <w:r>
        <w:rPr>
          <w:rStyle w:val="EndnoteReference"/>
        </w:rPr>
        <w:endnoteRef/>
      </w:r>
      <w:r>
        <w:t xml:space="preserve"> Numbers 21:33</w:t>
      </w:r>
    </w:p>
  </w:endnote>
  <w:endnote w:id="9">
    <w:p w:rsidR="00CB258F" w:rsidRDefault="00CB258F">
      <w:pPr>
        <w:pStyle w:val="EndnoteText"/>
      </w:pPr>
      <w:r>
        <w:rPr>
          <w:rStyle w:val="EndnoteReference"/>
        </w:rPr>
        <w:endnoteRef/>
      </w:r>
      <w:r>
        <w:t xml:space="preserve"> Psalms 135:10, 11</w:t>
      </w:r>
    </w:p>
  </w:endnote>
  <w:endnote w:id="10">
    <w:p w:rsidR="00CB258F" w:rsidRDefault="00CB258F">
      <w:pPr>
        <w:pStyle w:val="EndnoteText"/>
      </w:pPr>
      <w:r>
        <w:rPr>
          <w:rStyle w:val="EndnoteReference"/>
        </w:rPr>
        <w:endnoteRef/>
      </w:r>
      <w:r>
        <w:t xml:space="preserve"> Numbers 32:33; Deuteronomy 3:12, 13</w:t>
      </w:r>
    </w:p>
  </w:endnote>
  <w:endnote w:id="11">
    <w:p w:rsidR="00CB258F" w:rsidRDefault="00CB258F">
      <w:pPr>
        <w:pStyle w:val="EndnoteText"/>
      </w:pPr>
      <w:r>
        <w:rPr>
          <w:rStyle w:val="EndnoteReference"/>
        </w:rPr>
        <w:endnoteRef/>
      </w:r>
      <w:r>
        <w:t xml:space="preserve"> Deuteronomy 4:6; 8:18; Joshua 1:7, 8; 1 Kings 2:3; Psalms 103:17, 18; Luke 11:28</w:t>
      </w:r>
    </w:p>
  </w:endnote>
  <w:endnote w:id="12">
    <w:p w:rsidR="00CB258F" w:rsidRDefault="00CB258F">
      <w:pPr>
        <w:pStyle w:val="EndnoteText"/>
      </w:pPr>
      <w:r>
        <w:rPr>
          <w:rStyle w:val="EndnoteReference"/>
        </w:rPr>
        <w:endnoteRef/>
      </w:r>
      <w:r>
        <w:t xml:space="preserve"> Nehemiah 8:2</w:t>
      </w:r>
    </w:p>
  </w:endnote>
  <w:endnote w:id="13">
    <w:p w:rsidR="00CB258F" w:rsidRDefault="00CB258F">
      <w:pPr>
        <w:pStyle w:val="EndnoteText"/>
      </w:pPr>
      <w:r>
        <w:rPr>
          <w:rStyle w:val="EndnoteReference"/>
        </w:rPr>
        <w:endnoteRef/>
      </w:r>
      <w:r>
        <w:t xml:space="preserve"> Exodus 12:38</w:t>
      </w:r>
    </w:p>
  </w:endnote>
  <w:endnote w:id="14">
    <w:p w:rsidR="00CB258F" w:rsidRDefault="00CB258F">
      <w:pPr>
        <w:pStyle w:val="EndnoteText"/>
      </w:pPr>
      <w:r>
        <w:rPr>
          <w:rStyle w:val="EndnoteReference"/>
        </w:rPr>
        <w:endnoteRef/>
      </w:r>
      <w:r>
        <w:t xml:space="preserve"> Deuteronomy 1:3; 29:1</w:t>
      </w:r>
    </w:p>
  </w:endnote>
  <w:endnote w:id="15">
    <w:p w:rsidR="00CB258F" w:rsidRDefault="00CB258F">
      <w:pPr>
        <w:pStyle w:val="EndnoteText"/>
      </w:pPr>
      <w:r>
        <w:rPr>
          <w:rStyle w:val="EndnoteReference"/>
        </w:rPr>
        <w:endnoteRef/>
      </w:r>
      <w:r>
        <w:t xml:space="preserve"> Exodus 19:5; Deuteronomy 7:6; 28:9</w:t>
      </w:r>
    </w:p>
  </w:endnote>
  <w:endnote w:id="16">
    <w:p w:rsidR="00CB258F" w:rsidRDefault="00CB258F">
      <w:pPr>
        <w:pStyle w:val="EndnoteText"/>
      </w:pPr>
      <w:r>
        <w:rPr>
          <w:rStyle w:val="EndnoteReference"/>
        </w:rPr>
        <w:endnoteRef/>
      </w:r>
      <w:r>
        <w:t xml:space="preserve"> Exodus 6:7; 29:45</w:t>
      </w:r>
    </w:p>
  </w:endnote>
  <w:endnote w:id="17">
    <w:p w:rsidR="00CB258F" w:rsidRDefault="00CB258F">
      <w:pPr>
        <w:pStyle w:val="EndnoteText"/>
      </w:pPr>
      <w:r>
        <w:rPr>
          <w:rStyle w:val="EndnoteReference"/>
        </w:rPr>
        <w:endnoteRef/>
      </w:r>
      <w:r>
        <w:t xml:space="preserve"> Genesis 17:1, 7; 22:16, 17</w:t>
      </w:r>
    </w:p>
  </w:endnote>
  <w:endnote w:id="18">
    <w:p w:rsidR="00CB258F" w:rsidRDefault="00CB258F">
      <w:pPr>
        <w:pStyle w:val="EndnoteText"/>
      </w:pPr>
      <w:r>
        <w:rPr>
          <w:rStyle w:val="EndnoteReference"/>
        </w:rPr>
        <w:endnoteRef/>
      </w:r>
      <w:r>
        <w:t xml:space="preserve"> Genesis 26:3</w:t>
      </w:r>
    </w:p>
  </w:endnote>
  <w:endnote w:id="19">
    <w:p w:rsidR="00CB258F" w:rsidRDefault="00CB258F">
      <w:pPr>
        <w:pStyle w:val="EndnoteText"/>
      </w:pPr>
      <w:r>
        <w:rPr>
          <w:rStyle w:val="EndnoteReference"/>
        </w:rPr>
        <w:endnoteRef/>
      </w:r>
      <w:r>
        <w:t xml:space="preserve"> Genesis 28:13</w:t>
      </w:r>
    </w:p>
  </w:endnote>
  <w:endnote w:id="20">
    <w:p w:rsidR="00CB258F" w:rsidRDefault="00CB258F">
      <w:pPr>
        <w:pStyle w:val="EndnoteText"/>
      </w:pPr>
      <w:r>
        <w:rPr>
          <w:rStyle w:val="EndnoteReference"/>
        </w:rPr>
        <w:endnoteRef/>
      </w:r>
      <w:r>
        <w:t xml:space="preserve"> Deuteronomy 2:4</w:t>
      </w:r>
    </w:p>
  </w:endnote>
  <w:endnote w:id="21">
    <w:p w:rsidR="00CB258F" w:rsidRDefault="00CB258F">
      <w:pPr>
        <w:pStyle w:val="EndnoteText"/>
      </w:pPr>
      <w:r>
        <w:rPr>
          <w:rStyle w:val="EndnoteReference"/>
        </w:rPr>
        <w:endnoteRef/>
      </w:r>
      <w:r>
        <w:t xml:space="preserve"> Numbers 25:1, 2</w:t>
      </w:r>
    </w:p>
  </w:endnote>
  <w:endnote w:id="22">
    <w:p w:rsidR="00CB258F" w:rsidRDefault="00CB258F">
      <w:pPr>
        <w:pStyle w:val="EndnoteText"/>
      </w:pPr>
      <w:r>
        <w:rPr>
          <w:rStyle w:val="EndnoteReference"/>
        </w:rPr>
        <w:endnoteRef/>
      </w:r>
      <w:r>
        <w:t xml:space="preserve"> Deuteronomy 11:16; Hebrews 3:12</w:t>
      </w:r>
    </w:p>
  </w:endnote>
  <w:endnote w:id="23">
    <w:p w:rsidR="00CB258F" w:rsidRDefault="00CB258F">
      <w:pPr>
        <w:pStyle w:val="EndnoteText"/>
      </w:pPr>
      <w:r>
        <w:rPr>
          <w:rStyle w:val="EndnoteReference"/>
        </w:rPr>
        <w:endnoteRef/>
      </w:r>
      <w:r>
        <w:t xml:space="preserve"> Hebrews 12:15</w:t>
      </w:r>
    </w:p>
  </w:endnote>
  <w:endnote w:id="24">
    <w:p w:rsidR="00CB258F" w:rsidRDefault="00CB258F">
      <w:pPr>
        <w:pStyle w:val="EndnoteText"/>
      </w:pPr>
      <w:r>
        <w:rPr>
          <w:rStyle w:val="EndnoteReference"/>
        </w:rPr>
        <w:endnoteRef/>
      </w:r>
      <w:r>
        <w:t xml:space="preserve"> Joshua 24:19</w:t>
      </w:r>
    </w:p>
  </w:endnote>
  <w:endnote w:id="25">
    <w:p w:rsidR="00CB258F" w:rsidRDefault="00CB258F">
      <w:pPr>
        <w:pStyle w:val="EndnoteText"/>
      </w:pPr>
      <w:r>
        <w:rPr>
          <w:rStyle w:val="EndnoteReference"/>
        </w:rPr>
        <w:endnoteRef/>
      </w:r>
      <w:r>
        <w:t xml:space="preserve"> Deuteronomy 27:26; 28:15</w:t>
      </w:r>
    </w:p>
  </w:endnote>
  <w:endnote w:id="26">
    <w:p w:rsidR="00CB258F" w:rsidRDefault="00CB258F">
      <w:pPr>
        <w:pStyle w:val="EndnoteText"/>
      </w:pPr>
      <w:r>
        <w:rPr>
          <w:rStyle w:val="EndnoteReference"/>
        </w:rPr>
        <w:endnoteRef/>
      </w:r>
      <w:r>
        <w:t xml:space="preserve"> Genesis 19:24; Jude 7</w:t>
      </w:r>
    </w:p>
  </w:endnote>
  <w:endnote w:id="27">
    <w:p w:rsidR="00CB258F" w:rsidRDefault="00CB258F">
      <w:pPr>
        <w:pStyle w:val="EndnoteText"/>
      </w:pPr>
      <w:r>
        <w:rPr>
          <w:rStyle w:val="EndnoteReference"/>
        </w:rPr>
        <w:endnoteRef/>
      </w:r>
      <w:r>
        <w:t xml:space="preserve"> Genesis 10:19; 14:2</w:t>
      </w:r>
    </w:p>
  </w:endnote>
  <w:endnote w:id="28">
    <w:p w:rsidR="00CB258F" w:rsidRDefault="00CB258F">
      <w:pPr>
        <w:pStyle w:val="EndnoteText"/>
      </w:pPr>
      <w:r>
        <w:rPr>
          <w:rStyle w:val="EndnoteReference"/>
        </w:rPr>
        <w:endnoteRef/>
      </w:r>
      <w:r>
        <w:t xml:space="preserve"> 1 Kings 9:8, 9; 2 Chronicles 7:21, 22; Jeremiah 22:8, 9</w:t>
      </w:r>
    </w:p>
  </w:endnote>
  <w:endnote w:id="29">
    <w:p w:rsidR="00CB258F" w:rsidRDefault="00CB258F">
      <w:pPr>
        <w:pStyle w:val="EndnoteText"/>
      </w:pPr>
      <w:r>
        <w:rPr>
          <w:rStyle w:val="EndnoteReference"/>
        </w:rPr>
        <w:endnoteRef/>
      </w:r>
      <w:r>
        <w:t xml:space="preserve"> 1 Kings 19:10</w:t>
      </w:r>
    </w:p>
  </w:endnote>
  <w:endnote w:id="30">
    <w:p w:rsidR="00CB258F" w:rsidRDefault="00CB258F">
      <w:pPr>
        <w:pStyle w:val="EndnoteText"/>
      </w:pPr>
      <w:r>
        <w:rPr>
          <w:rStyle w:val="EndnoteReference"/>
        </w:rPr>
        <w:endnoteRef/>
      </w:r>
      <w:r>
        <w:t xml:space="preserve"> Jeremiah 31:32</w:t>
      </w:r>
    </w:p>
  </w:endnote>
  <w:endnote w:id="31">
    <w:p w:rsidR="00CB258F" w:rsidRDefault="00CB258F">
      <w:pPr>
        <w:pStyle w:val="EndnoteText"/>
      </w:pPr>
      <w:r>
        <w:rPr>
          <w:rStyle w:val="EndnoteReference"/>
        </w:rPr>
        <w:endnoteRef/>
      </w:r>
      <w:r>
        <w:t xml:space="preserve"> Judges 2:12</w:t>
      </w:r>
    </w:p>
  </w:endnote>
  <w:endnote w:id="32">
    <w:p w:rsidR="00CB258F" w:rsidRDefault="00CB258F">
      <w:pPr>
        <w:pStyle w:val="EndnoteText"/>
      </w:pPr>
      <w:r>
        <w:rPr>
          <w:rStyle w:val="EndnoteReference"/>
        </w:rPr>
        <w:endnoteRef/>
      </w:r>
      <w:r>
        <w:t xml:space="preserve"> Leviticus 26:16; Deuteronomy 27:26</w:t>
      </w:r>
    </w:p>
  </w:endnote>
  <w:endnote w:id="33">
    <w:p w:rsidR="00CB258F" w:rsidRDefault="00CB258F">
      <w:pPr>
        <w:pStyle w:val="EndnoteText"/>
      </w:pPr>
      <w:r>
        <w:rPr>
          <w:rStyle w:val="EndnoteReference"/>
        </w:rPr>
        <w:endnoteRef/>
      </w:r>
      <w:r>
        <w:t xml:space="preserve"> Deuteronomy 28:45, 63; 1 Kings 14:15; 2 Kings 17:18; Luke 21:24</w:t>
      </w:r>
    </w:p>
  </w:endnote>
  <w:endnote w:id="34">
    <w:p w:rsidR="00CB258F" w:rsidRDefault="00CB258F">
      <w:pPr>
        <w:pStyle w:val="EndnoteText"/>
      </w:pPr>
      <w:r>
        <w:rPr>
          <w:rStyle w:val="EndnoteReference"/>
        </w:rPr>
        <w:endnoteRef/>
      </w:r>
      <w:r>
        <w:t xml:space="preserve"> Ezra 9:7; Daniel 9:7</w:t>
      </w:r>
    </w:p>
  </w:endnote>
  <w:endnote w:id="35">
    <w:p w:rsidR="00CB258F" w:rsidRDefault="00CB258F">
      <w:pPr>
        <w:pStyle w:val="EndnoteText"/>
      </w:pPr>
      <w:r>
        <w:rPr>
          <w:rStyle w:val="EndnoteReference"/>
        </w:rPr>
        <w:endnoteRef/>
      </w:r>
      <w:r>
        <w:t xml:space="preserve"> Romans 11:33</w:t>
      </w:r>
    </w:p>
  </w:endnote>
  <w:endnote w:id="36">
    <w:p w:rsidR="00CB258F" w:rsidRDefault="00CB258F">
      <w:pPr>
        <w:pStyle w:val="EndnoteText"/>
      </w:pPr>
      <w:r>
        <w:rPr>
          <w:rStyle w:val="EndnoteReference"/>
        </w:rPr>
        <w:endnoteRef/>
      </w:r>
      <w:r>
        <w:t xml:space="preserve"> Psalms 78:5; Ecclesiastes 12:13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EC9" w:rsidRDefault="00516EC9">
      <w:r>
        <w:separator/>
      </w:r>
    </w:p>
  </w:footnote>
  <w:footnote w:type="continuationSeparator" w:id="0">
    <w:p w:rsidR="00516EC9" w:rsidRDefault="00516EC9">
      <w:r>
        <w:continuationSeparator/>
      </w:r>
    </w:p>
  </w:footnote>
  <w:footnote w:id="1">
    <w:p w:rsidR="00CB258F" w:rsidRDefault="00CB258F">
      <w:pPr>
        <w:pStyle w:val="FootnoteText"/>
      </w:pPr>
      <w:r>
        <w:rPr>
          <w:rStyle w:val="FootnoteReference"/>
        </w:rPr>
        <w:footnoteRef/>
      </w:r>
      <w:r>
        <w:t xml:space="preserve"> </w:t>
      </w:r>
      <w:r>
        <w:t>Or “trials.”</w:t>
      </w:r>
    </w:p>
  </w:footnote>
  <w:footnote w:id="2">
    <w:p w:rsidR="00CB258F" w:rsidRDefault="00CB258F">
      <w:pPr>
        <w:pStyle w:val="FootnoteText"/>
      </w:pPr>
      <w:r>
        <w:rPr>
          <w:rStyle w:val="FootnoteReference"/>
        </w:rPr>
        <w:footnoteRef/>
      </w:r>
      <w:r>
        <w:t xml:space="preserve"> </w:t>
      </w:r>
      <w:r>
        <w:t>The Hebrew term may be related to a word for “dung” and is used as an expression of contempt.</w:t>
      </w:r>
    </w:p>
  </w:footnote>
  <w:footnote w:id="3">
    <w:p w:rsidR="00CB258F" w:rsidRDefault="00CB258F">
      <w:pPr>
        <w:pStyle w:val="FootnoteText"/>
      </w:pPr>
      <w:r>
        <w:rPr>
          <w:rStyle w:val="FootnoteReference"/>
        </w:rPr>
        <w:footnoteRef/>
      </w:r>
      <w:r>
        <w:t xml:space="preserve"> </w:t>
      </w:r>
      <w:r>
        <w:t>Lit., “the well-watered one along with the dry one.”</w:t>
      </w:r>
    </w:p>
  </w:footnote>
  <w:footnote w:id="4">
    <w:p w:rsidR="00CB258F" w:rsidRDefault="00CB258F">
      <w:pPr>
        <w:pStyle w:val="FootnoteText"/>
      </w:pPr>
      <w:r>
        <w:rPr>
          <w:rStyle w:val="FootnoteReference"/>
        </w:rPr>
        <w:footnoteRef/>
      </w:r>
      <w:r>
        <w:t xml:space="preserve"> </w:t>
      </w:r>
      <w:r>
        <w:t>Lit., “not apportioned to them.”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B258F">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B258F">
        <w:t>Deuteronomy Chapter 29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B258F">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B258F">
      <w:rPr>
        <w:noProof/>
        <w:snapToGrid w:val="0"/>
      </w:rPr>
      <w:t>Deuteronomy 29.Advisor.docx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B258F">
        <w:t>Deuteronomy Chapter 29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B258F">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B258F">
      <w:rPr>
        <w:noProof/>
        <w:snapToGrid w:val="0"/>
      </w:rPr>
      <w:t>Deuteronomy 29.Advisor.docx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B258F">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B258F">
      <w:t>&lt;not set&gt;</w:t>
    </w:r>
    <w:r>
      <w:fldChar w:fldCharType="end"/>
    </w:r>
    <w:r>
      <w:tab/>
      <w:t xml:space="preserve">Checker: </w:t>
    </w:r>
    <w:r>
      <w:fldChar w:fldCharType="begin"/>
    </w:r>
    <w:r>
      <w:instrText xml:space="preserve"> DOCPROPERTY "_RoleChecker" </w:instrText>
    </w:r>
    <w:r>
      <w:fldChar w:fldCharType="separate"/>
    </w:r>
    <w:r w:rsidR="00CB258F">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B258F">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EC9"/>
    <w:rsid w:val="00245EDD"/>
    <w:rsid w:val="0026230D"/>
    <w:rsid w:val="002B524D"/>
    <w:rsid w:val="002C00A8"/>
    <w:rsid w:val="00310508"/>
    <w:rsid w:val="003B380B"/>
    <w:rsid w:val="004500A2"/>
    <w:rsid w:val="004B7393"/>
    <w:rsid w:val="004C5EB7"/>
    <w:rsid w:val="00516EC9"/>
    <w:rsid w:val="005D4494"/>
    <w:rsid w:val="005F29B7"/>
    <w:rsid w:val="006634F9"/>
    <w:rsid w:val="00683A19"/>
    <w:rsid w:val="006B2E68"/>
    <w:rsid w:val="006D0A9F"/>
    <w:rsid w:val="006E0169"/>
    <w:rsid w:val="0073253E"/>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CB258F"/>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9c8590b2a0c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B258F"/>
    <w:pPr>
      <w:spacing w:line="240" w:lineRule="auto"/>
    </w:pPr>
    <w:rPr>
      <w:sz w:val="20"/>
      <w:szCs w:val="20"/>
    </w:rPr>
  </w:style>
  <w:style w:type="character" w:customStyle="1" w:styleId="FootnoteTextChar">
    <w:name w:val="Footnote Text Char"/>
    <w:basedOn w:val="DefaultParagraphFont"/>
    <w:link w:val="FootnoteText"/>
    <w:rsid w:val="00CB258F"/>
    <w:rPr>
      <w:rFonts w:ascii="Arial" w:eastAsia="Times New Roman" w:hAnsi="Arial" w:cs="Latha"/>
      <w:lang w:val="en-US" w:eastAsia="en-US" w:bidi="ta-IN"/>
    </w:rPr>
  </w:style>
  <w:style w:type="character" w:styleId="FootnoteReference">
    <w:name w:val="footnote reference"/>
    <w:basedOn w:val="DefaultParagraphFont"/>
    <w:rsid w:val="00CB258F"/>
    <w:rPr>
      <w:vertAlign w:val="superscript"/>
    </w:rPr>
  </w:style>
  <w:style w:type="paragraph" w:styleId="EndnoteText">
    <w:name w:val="endnote text"/>
    <w:basedOn w:val="Normal"/>
    <w:link w:val="EndnoteTextChar"/>
    <w:rsid w:val="00CB258F"/>
    <w:pPr>
      <w:spacing w:line="240" w:lineRule="auto"/>
    </w:pPr>
    <w:rPr>
      <w:sz w:val="20"/>
      <w:szCs w:val="20"/>
    </w:rPr>
  </w:style>
  <w:style w:type="character" w:customStyle="1" w:styleId="EndnoteTextChar">
    <w:name w:val="Endnote Text Char"/>
    <w:basedOn w:val="DefaultParagraphFont"/>
    <w:link w:val="EndnoteText"/>
    <w:rsid w:val="00CB258F"/>
    <w:rPr>
      <w:rFonts w:ascii="Arial" w:eastAsia="Times New Roman" w:hAnsi="Arial" w:cs="Latha"/>
      <w:lang w:val="en-US" w:eastAsia="en-US" w:bidi="ta-IN"/>
    </w:rPr>
  </w:style>
  <w:style w:type="character" w:styleId="EndnoteReference">
    <w:name w:val="endnote reference"/>
    <w:basedOn w:val="DefaultParagraphFont"/>
    <w:rsid w:val="00CB258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B258F"/>
    <w:pPr>
      <w:spacing w:line="240" w:lineRule="auto"/>
    </w:pPr>
    <w:rPr>
      <w:sz w:val="20"/>
      <w:szCs w:val="20"/>
    </w:rPr>
  </w:style>
  <w:style w:type="character" w:customStyle="1" w:styleId="FootnoteTextChar">
    <w:name w:val="Footnote Text Char"/>
    <w:basedOn w:val="DefaultParagraphFont"/>
    <w:link w:val="FootnoteText"/>
    <w:rsid w:val="00CB258F"/>
    <w:rPr>
      <w:rFonts w:ascii="Arial" w:eastAsia="Times New Roman" w:hAnsi="Arial" w:cs="Latha"/>
      <w:lang w:val="en-US" w:eastAsia="en-US" w:bidi="ta-IN"/>
    </w:rPr>
  </w:style>
  <w:style w:type="character" w:styleId="FootnoteReference">
    <w:name w:val="footnote reference"/>
    <w:basedOn w:val="DefaultParagraphFont"/>
    <w:rsid w:val="00CB258F"/>
    <w:rPr>
      <w:vertAlign w:val="superscript"/>
    </w:rPr>
  </w:style>
  <w:style w:type="paragraph" w:styleId="EndnoteText">
    <w:name w:val="endnote text"/>
    <w:basedOn w:val="Normal"/>
    <w:link w:val="EndnoteTextChar"/>
    <w:rsid w:val="00CB258F"/>
    <w:pPr>
      <w:spacing w:line="240" w:lineRule="auto"/>
    </w:pPr>
    <w:rPr>
      <w:sz w:val="20"/>
      <w:szCs w:val="20"/>
    </w:rPr>
  </w:style>
  <w:style w:type="character" w:customStyle="1" w:styleId="EndnoteTextChar">
    <w:name w:val="Endnote Text Char"/>
    <w:basedOn w:val="DefaultParagraphFont"/>
    <w:link w:val="EndnoteText"/>
    <w:rsid w:val="00CB258F"/>
    <w:rPr>
      <w:rFonts w:ascii="Arial" w:eastAsia="Times New Roman" w:hAnsi="Arial" w:cs="Latha"/>
      <w:lang w:val="en-US" w:eastAsia="en-US" w:bidi="ta-IN"/>
    </w:rPr>
  </w:style>
  <w:style w:type="character" w:styleId="EndnoteReference">
    <w:name w:val="endnote reference"/>
    <w:basedOn w:val="DefaultParagraphFont"/>
    <w:rsid w:val="00CB25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9c8590b2a0c4b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852</ap:Words>
  <ap:Characters>3615</ap:Characters>
  <ap:Application>Microsoft Office Word</ap:Application>
  <ap:DocSecurity>0</ap:DocSecurity>
  <ap:Lines>58</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4459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29</dc:title>
  <dc:subject/>
  <dc:creator>David Waterson</dc:creator>
  <cp:keywords/>
  <dc:description/>
  <cp:lastModifiedBy>David Waterson</cp:lastModifiedBy>
  <cp:revision>3</cp:revision>
  <dcterms:created xsi:type="dcterms:W3CDTF">2019-08-04T14:33:00Z</dcterms:created>
  <dcterms:modified xsi:type="dcterms:W3CDTF">2019-08-04T14:33:00Z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29.docx</vt:lpwstr>
  </property>
  <property fmtid="{D5CDD505-2E9C-101B-9397-08002B2CF9AE}" pid="9" name="_TranslationDocumentId">
    <vt:i4>19512</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