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3CC" w:rsidRDefault="007813CC" w:rsidP="007813CC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34:1 </w:t>
      </w:r>
      <w:r>
        <w:rPr>
          <w:rFonts w:eastAsia="Segoe UI" w:cs="Arial"/>
        </w:rPr>
        <w:t>Then Moses went up from the desert plains of Mo′ab to Mount Ne′bo,</w:t>
      </w:r>
      <w:r w:rsidR="00037ECA">
        <w:rPr>
          <w:rStyle w:val="EndnoteReference"/>
          <w:rFonts w:eastAsia="Segoe UI" w:cs="Arial"/>
        </w:rPr>
        <w:endnoteReference w:id="1"/>
      </w:r>
      <w:r>
        <w:rPr>
          <w:rFonts w:eastAsia="Segoe UI" w:cs="Arial"/>
        </w:rPr>
        <w:t xml:space="preserve"> to the top of Pis′gah,</w:t>
      </w:r>
      <w:r w:rsidR="00037ECA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which faces Jer′i·cho.</w:t>
      </w:r>
      <w:r w:rsidR="00037ECA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And Jehovah showed him all the land, from Gil′e·ad to Dan,</w:t>
      </w:r>
      <w:r w:rsidR="00037ECA">
        <w:rPr>
          <w:rStyle w:val="EndnoteReference"/>
          <w:rFonts w:eastAsia="Segoe UI" w:cs="Arial"/>
        </w:rPr>
        <w:endnoteReference w:id="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and all Naph′ta·li and the land of E′phra·im and Ma·nas′seh, and all the land of Judah as far as the western sea,</w:t>
      </w:r>
      <w:r w:rsidR="00037ECA">
        <w:rPr>
          <w:rStyle w:val="FootnoteReference"/>
          <w:rFonts w:eastAsia="Segoe UI" w:cs="Arial"/>
        </w:rPr>
        <w:footnoteReference w:id="1"/>
      </w:r>
      <w:r w:rsidR="00037ECA">
        <w:rPr>
          <w:rStyle w:val="EndnoteReference"/>
          <w:rFonts w:eastAsia="Segoe UI" w:cs="Arial"/>
        </w:rPr>
        <w:end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and the Neg′eb</w:t>
      </w:r>
      <w:r w:rsidR="00037ECA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and the District,</w:t>
      </w:r>
      <w:r w:rsidR="00037ECA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the valley plain of Jer′i·cho, the city of the palm trees, as far as Zo′ar.</w:t>
      </w:r>
      <w:r w:rsidR="00037ECA">
        <w:rPr>
          <w:rStyle w:val="EndnoteReference"/>
          <w:rFonts w:eastAsia="Segoe UI" w:cs="Arial"/>
        </w:rPr>
        <w:endnoteReference w:id="8"/>
      </w:r>
    </w:p>
    <w:p w:rsidR="007813CC" w:rsidRDefault="007813CC" w:rsidP="007813C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Jehovah then said to him: “This is the land about which I have sworn to Abraham, Isaac, and Jacob, saying, ‘To your offspring</w:t>
      </w:r>
      <w:r w:rsidR="00037ECA">
        <w:rPr>
          <w:rStyle w:val="FootnoteReference"/>
          <w:rFonts w:eastAsia="Segoe UI" w:cs="Arial"/>
        </w:rPr>
        <w:footnoteReference w:id="2"/>
      </w:r>
      <w:r>
        <w:rPr>
          <w:rFonts w:eastAsia="Segoe UI" w:cs="Arial"/>
        </w:rPr>
        <w:t xml:space="preserve"> I will give it.’</w:t>
      </w:r>
      <w:r w:rsidR="00037ECA">
        <w:rPr>
          <w:rStyle w:val="EndnoteReference"/>
          <w:rFonts w:eastAsia="Segoe UI" w:cs="Arial"/>
        </w:rPr>
        <w:endnoteReference w:id="9"/>
      </w:r>
      <w:r>
        <w:rPr>
          <w:rFonts w:eastAsia="Segoe UI" w:cs="Arial"/>
        </w:rPr>
        <w:t xml:space="preserve"> I have let you see it with your own eyes, but you will not cross over there.”</w:t>
      </w:r>
      <w:r w:rsidR="00037ECA">
        <w:rPr>
          <w:rStyle w:val="EndnoteReference"/>
          <w:rFonts w:eastAsia="Segoe UI" w:cs="Arial"/>
        </w:rPr>
        <w:endnoteReference w:id="10"/>
      </w:r>
    </w:p>
    <w:p w:rsidR="007813CC" w:rsidRDefault="007813CC" w:rsidP="007813CC">
      <w:pPr>
        <w:rPr>
          <w:rFonts w:eastAsia="Segoe UI" w:cs="Arial"/>
        </w:rPr>
      </w:pP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After that Moses the servant of Jehovah died there in the land of Mo′ab just as Jehovah had said.</w:t>
      </w:r>
      <w:r w:rsidR="00037ECA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He buried him in the valley in the land of Mo′ab, opposite Beth-pe′or, and nobody knows where his grave is down to this day.</w:t>
      </w:r>
      <w:r w:rsidR="00037ECA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Moses was 120 years old at his death.</w:t>
      </w:r>
      <w:r w:rsidR="00037ECA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His eyes had not grown dim, and his strength had not departed.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The people of Israel wept for Moses on the desert plains of Mo′ab for 30 days.</w:t>
      </w:r>
      <w:r w:rsidR="00037ECA">
        <w:rPr>
          <w:rStyle w:val="EndnoteReference"/>
          <w:rFonts w:eastAsia="Segoe UI" w:cs="Arial"/>
        </w:rPr>
        <w:endnoteReference w:id="14"/>
      </w:r>
      <w:r>
        <w:rPr>
          <w:rFonts w:eastAsia="Segoe UI" w:cs="Arial"/>
        </w:rPr>
        <w:t xml:space="preserve"> Then the days of weeping and mourning for Moses were completed.</w:t>
      </w:r>
    </w:p>
    <w:p w:rsidR="007813CC" w:rsidRDefault="007813CC" w:rsidP="007813CC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Joshua the son of Nun was full of the spirit of wisdom, for Moses had laid his hand on him;</w:t>
      </w:r>
      <w:r w:rsidR="00037ECA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and the Israelites began to listen to him, and they did just as Jehovah had commanded Moses.</w:t>
      </w:r>
      <w:r w:rsidR="00037ECA">
        <w:rPr>
          <w:rStyle w:val="EndnoteReference"/>
          <w:rFonts w:eastAsia="Segoe UI" w:cs="Arial"/>
        </w:rPr>
        <w:endnoteReference w:id="1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But there has never again arisen a prophet in Israel like Moses,</w:t>
      </w:r>
      <w:r w:rsidR="00037ECA">
        <w:rPr>
          <w:rStyle w:val="EndnoteReference"/>
          <w:rFonts w:eastAsia="Segoe UI" w:cs="Arial"/>
        </w:rPr>
        <w:endnoteReference w:id="17"/>
      </w:r>
      <w:r>
        <w:rPr>
          <w:rFonts w:eastAsia="Segoe UI" w:cs="Arial"/>
        </w:rPr>
        <w:t xml:space="preserve"> whom Jehovah knew face-to-face.</w:t>
      </w:r>
      <w:r w:rsidR="00037ECA">
        <w:rPr>
          <w:rStyle w:val="EndnoteReference"/>
          <w:rFonts w:eastAsia="Segoe UI" w:cs="Arial"/>
        </w:rPr>
        <w:endnoteReference w:id="1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He performed all the signs and the miracles that Jehovah had sent him to do in the land of Egypt to Phar′aoh and all his servants and all his land,</w:t>
      </w:r>
      <w:r w:rsidR="00037ECA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along with the mighty hand and the awesome power that Moses displayed before the eyes of all Israel.</w:t>
      </w:r>
      <w:r w:rsidR="00037ECA">
        <w:rPr>
          <w:rStyle w:val="EndnoteReference"/>
          <w:rFonts w:eastAsia="Segoe UI" w:cs="Arial"/>
        </w:rPr>
        <w:endnoteReference w:id="20"/>
      </w:r>
    </w:p>
    <w:p w:rsidR="00762BCB" w:rsidRPr="007813CC" w:rsidRDefault="00762BCB" w:rsidP="007813CC"/>
    <w:sectPr w:rsidR="00762BCB" w:rsidRPr="007813CC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2E9B" w:rsidRDefault="00532E9B">
      <w:r>
        <w:separator/>
      </w:r>
    </w:p>
  </w:endnote>
  <w:endnote w:type="continuationSeparator" w:id="0">
    <w:p w:rsidR="00532E9B" w:rsidRDefault="00532E9B">
      <w:r>
        <w:continuationSeparator/>
      </w:r>
    </w:p>
  </w:endnote>
  <w:endnote w:id="1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32:49</w:t>
      </w:r>
    </w:p>
  </w:endnote>
  <w:endnote w:id="2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3:27</w:t>
      </w:r>
    </w:p>
  </w:endnote>
  <w:endnote w:id="3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Numbers 36:13</w:t>
      </w:r>
    </w:p>
  </w:endnote>
  <w:endnote w:id="4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Judges 18:29</w:t>
      </w:r>
    </w:p>
  </w:endnote>
  <w:endnote w:id="5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Exodus 23:31; Numbers 34:2, 6; Deuteronomy 11:24</w:t>
      </w:r>
    </w:p>
  </w:endnote>
  <w:endnote w:id="6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Joshua 15:1</w:t>
      </w:r>
    </w:p>
  </w:endnote>
  <w:endnote w:id="7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Genesis 13:10</w:t>
      </w:r>
    </w:p>
  </w:endnote>
  <w:endnote w:id="8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Genesis 19:22, 23</w:t>
      </w:r>
    </w:p>
  </w:endnote>
  <w:endnote w:id="9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Genesis 12:7; 26:3; 28:13</w:t>
      </w:r>
    </w:p>
  </w:endnote>
  <w:endnote w:id="10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Numbers 20:12</w:t>
      </w:r>
    </w:p>
  </w:endnote>
  <w:endnote w:id="11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32:50; Joshua 1:2</w:t>
      </w:r>
    </w:p>
  </w:endnote>
  <w:endnote w:id="12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Jude 9</w:t>
      </w:r>
    </w:p>
  </w:endnote>
  <w:endnote w:id="13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31:1, 2; Acts 7:23, 30, 36</w:t>
      </w:r>
    </w:p>
  </w:endnote>
  <w:endnote w:id="14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Numbers 20:29</w:t>
      </w:r>
    </w:p>
  </w:endnote>
  <w:endnote w:id="15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31:14; 1 Timothy 4:14</w:t>
      </w:r>
    </w:p>
  </w:endnote>
  <w:endnote w:id="16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Numbers 27:18, 21; Joshua 1:16</w:t>
      </w:r>
    </w:p>
  </w:endnote>
  <w:endnote w:id="17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18:15; Acts 3:22; 7:37</w:t>
      </w:r>
    </w:p>
  </w:endnote>
  <w:endnote w:id="18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Exodus 33:11; Numbers 12:8</w:t>
      </w:r>
    </w:p>
  </w:endnote>
  <w:endnote w:id="19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4:34</w:t>
      </w:r>
    </w:p>
  </w:endnote>
  <w:endnote w:id="20">
    <w:p w:rsidR="00037ECA" w:rsidRDefault="00037ECA">
      <w:pPr>
        <w:pStyle w:val="EndnoteText"/>
      </w:pPr>
      <w:r>
        <w:rPr>
          <w:rStyle w:val="EndnoteReference"/>
        </w:rPr>
        <w:endnoteRef/>
      </w:r>
      <w:r>
        <w:t xml:space="preserve"> Deuteronomy 26:8; Luke 24:19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2E9B" w:rsidRDefault="00532E9B">
      <w:r>
        <w:separator/>
      </w:r>
    </w:p>
  </w:footnote>
  <w:footnote w:type="continuationSeparator" w:id="0">
    <w:p w:rsidR="00532E9B" w:rsidRDefault="00532E9B">
      <w:r>
        <w:continuationSeparator/>
      </w:r>
    </w:p>
  </w:footnote>
  <w:footnote w:id="1">
    <w:p w:rsidR="00037ECA" w:rsidRDefault="00037EC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the Great Sea, the Mediterranean.</w:t>
      </w:r>
    </w:p>
  </w:footnote>
  <w:footnote w:id="2">
    <w:p w:rsidR="00037ECA" w:rsidRDefault="00037ECA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“seed.”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37ECA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37ECA">
        <w:t>Deuteronomy Chapter 34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37ECA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37ECA">
      <w:rPr>
        <w:noProof/>
        <w:snapToGrid w:val="0"/>
      </w:rPr>
      <w:t>Deuteronomy 34.Advisor.docx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37ECA">
        <w:t>Deuteronomy Chapter 34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37ECA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37ECA">
      <w:rPr>
        <w:noProof/>
        <w:snapToGrid w:val="0"/>
      </w:rPr>
      <w:t>Deuteronomy 34.Advisor.docx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37EC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37ECA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37ECA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37ECA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2E9B"/>
    <w:rsid w:val="00037ECA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32E9B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813CC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dae0929af0d547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037EC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7EC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037ECA"/>
    <w:rPr>
      <w:vertAlign w:val="superscript"/>
    </w:rPr>
  </w:style>
  <w:style w:type="paragraph" w:styleId="EndnoteText">
    <w:name w:val="endnote text"/>
    <w:basedOn w:val="Normal"/>
    <w:link w:val="EndnoteTextChar"/>
    <w:rsid w:val="00037EC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37EC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037EC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037EC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37ECA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037ECA"/>
    <w:rPr>
      <w:vertAlign w:val="superscript"/>
    </w:rPr>
  </w:style>
  <w:style w:type="paragraph" w:styleId="EndnoteText">
    <w:name w:val="endnote text"/>
    <w:basedOn w:val="Normal"/>
    <w:link w:val="EndnoteTextChar"/>
    <w:rsid w:val="00037ECA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037ECA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037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dae0929af0d547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322</ap:Words>
  <ap:Characters>1345</ap:Characters>
  <ap:Application>Microsoft Office Word</ap:Application>
  <ap:DocSecurity>0</ap:DocSecurity>
  <ap:Lines>21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1663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34</dc:title>
  <dc:subject/>
  <dc:creator>David Waterson</dc:creator>
  <cp:keywords/>
  <dc:description/>
  <cp:lastModifiedBy>David Waterson</cp:lastModifiedBy>
  <cp:revision>3</cp:revision>
  <dcterms:created xsi:type="dcterms:W3CDTF">2019-08-04T14:35:00Z</dcterms:created>
  <dcterms:modified xsi:type="dcterms:W3CDTF">2019-08-04T14:35:00Z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34.docx</vt:lpwstr>
  </property>
  <property fmtid="{D5CDD505-2E9C-101B-9397-08002B2CF9AE}" pid="9" name="_TranslationDocumentId">
    <vt:i4>19517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5034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34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