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2BE" w:rsidRDefault="003962BE" w:rsidP="003962BE">
      <w:pPr>
        <w:rPr>
          <w:rFonts w:eastAsia="Segoe UI" w:cs="Arial"/>
        </w:rPr>
      </w:pPr>
      <w:bookmarkStart w:id="0" w:name="_GoBack"/>
      <w:bookmarkEnd w:id="0"/>
      <w:r>
        <w:rPr>
          <w:rFonts w:eastAsia="Segoe UI" w:cs="Arial"/>
          <w:b/>
        </w:rPr>
        <w:t xml:space="preserve">26:1 </w:t>
      </w:r>
      <w:r>
        <w:rPr>
          <w:rFonts w:eastAsia="Segoe UI" w:cs="Arial"/>
        </w:rPr>
        <w:t>“‘You must not make worthless gods for yourselves,</w:t>
      </w:r>
      <w:r w:rsidR="00F149E0">
        <w:rPr>
          <w:rStyle w:val="EndnoteReference"/>
          <w:rFonts w:eastAsia="Segoe UI" w:cs="Arial"/>
        </w:rPr>
        <w:endnoteReference w:id="1"/>
      </w:r>
      <w:r>
        <w:rPr>
          <w:rFonts w:eastAsia="Segoe UI" w:cs="Arial"/>
        </w:rPr>
        <w:t xml:space="preserve"> and you must not set up a carved image</w:t>
      </w:r>
      <w:r w:rsidR="00F149E0">
        <w:rPr>
          <w:rStyle w:val="EndnoteReference"/>
          <w:rFonts w:eastAsia="Segoe UI" w:cs="Arial"/>
        </w:rPr>
        <w:endnoteReference w:id="2"/>
      </w:r>
      <w:r>
        <w:rPr>
          <w:rFonts w:eastAsia="Segoe UI" w:cs="Arial"/>
        </w:rPr>
        <w:t xml:space="preserve"> or a sacred pillar for yourselves, and you must not put a stone figure</w:t>
      </w:r>
      <w:r w:rsidR="00F149E0">
        <w:rPr>
          <w:rStyle w:val="EndnoteReference"/>
          <w:rFonts w:eastAsia="Segoe UI" w:cs="Arial"/>
        </w:rPr>
        <w:endnoteReference w:id="3"/>
      </w:r>
      <w:r>
        <w:rPr>
          <w:rFonts w:eastAsia="Segoe UI" w:cs="Arial"/>
        </w:rPr>
        <w:t xml:space="preserve"> in your land in order to bow down toward it;</w:t>
      </w:r>
      <w:r w:rsidR="00F149E0">
        <w:rPr>
          <w:rStyle w:val="EndnoteReference"/>
          <w:rFonts w:eastAsia="Segoe UI" w:cs="Arial"/>
        </w:rPr>
        <w:endnoteReference w:id="4"/>
      </w:r>
      <w:r>
        <w:rPr>
          <w:rFonts w:eastAsia="Segoe UI" w:cs="Arial"/>
        </w:rPr>
        <w:t xml:space="preserve"> for I am Jehovah your God. </w:t>
      </w:r>
      <w:r>
        <w:rPr>
          <w:rFonts w:eastAsia="Segoe UI" w:cs="Arial"/>
          <w:b/>
        </w:rPr>
        <w:t xml:space="preserve">2 </w:t>
      </w:r>
      <w:r>
        <w:rPr>
          <w:rFonts w:eastAsia="Segoe UI" w:cs="Arial"/>
        </w:rPr>
        <w:t>You should keep my sabbaths and show reverence for</w:t>
      </w:r>
      <w:r w:rsidR="00F149E0">
        <w:rPr>
          <w:rStyle w:val="FootnoteReference"/>
          <w:rFonts w:eastAsia="Segoe UI" w:cs="Arial"/>
        </w:rPr>
        <w:footnoteReference w:id="1"/>
      </w:r>
      <w:r>
        <w:rPr>
          <w:rFonts w:eastAsia="Segoe UI" w:cs="Arial"/>
        </w:rPr>
        <w:t xml:space="preserve"> my sanctuary. I am Jehovah.</w:t>
      </w:r>
    </w:p>
    <w:p w:rsidR="003962BE" w:rsidRDefault="003962BE" w:rsidP="003962BE">
      <w:pPr>
        <w:rPr>
          <w:rFonts w:ascii="MEPS Bookman WTS" w:eastAsia="Segoe UI" w:hAnsi="MEPS Bookman WTS" w:cs="Segoe UI"/>
        </w:rPr>
      </w:pPr>
      <w:r>
        <w:rPr>
          <w:rFonts w:eastAsia="Segoe UI" w:cs="Arial"/>
          <w:b/>
        </w:rPr>
        <w:t xml:space="preserve">3 </w:t>
      </w:r>
      <w:r>
        <w:rPr>
          <w:rFonts w:eastAsia="Segoe UI" w:cs="Arial"/>
        </w:rPr>
        <w:t>“‘If you continue walking in my statutes and keeping my commandments and you carry them out,</w:t>
      </w:r>
      <w:r w:rsidR="00F149E0">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I will give you showers of rain at their proper time,</w:t>
      </w:r>
      <w:r w:rsidR="00F149E0">
        <w:rPr>
          <w:rStyle w:val="EndnoteReference"/>
          <w:rFonts w:eastAsia="Segoe UI" w:cs="Arial"/>
        </w:rPr>
        <w:endnoteReference w:id="6"/>
      </w:r>
      <w:r>
        <w:rPr>
          <w:rFonts w:eastAsia="Segoe UI" w:cs="Arial"/>
        </w:rPr>
        <w:t xml:space="preserve"> and the land will yield its produce,</w:t>
      </w:r>
      <w:r w:rsidR="00F149E0">
        <w:rPr>
          <w:rStyle w:val="EndnoteReference"/>
          <w:rFonts w:eastAsia="Segoe UI" w:cs="Arial"/>
        </w:rPr>
        <w:endnoteReference w:id="7"/>
      </w:r>
      <w:r>
        <w:rPr>
          <w:rFonts w:eastAsia="Segoe UI" w:cs="Arial"/>
        </w:rPr>
        <w:t xml:space="preserve"> and the trees of the field will give their fruit. </w:t>
      </w:r>
      <w:r>
        <w:rPr>
          <w:rFonts w:eastAsia="Segoe UI" w:cs="Arial"/>
          <w:b/>
        </w:rPr>
        <w:t xml:space="preserve">5 </w:t>
      </w:r>
      <w:r>
        <w:rPr>
          <w:rFonts w:eastAsia="Segoe UI" w:cs="Arial"/>
        </w:rPr>
        <w:t>Your threshing season will extend until your grape harvest, and the grape harvest will extend until the sowing season; and you will eat your bread to satisfaction and dwell in security in your land.</w:t>
      </w:r>
      <w:r w:rsidR="00F149E0">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6 </w:t>
      </w:r>
      <w:r>
        <w:rPr>
          <w:rFonts w:eastAsia="Segoe UI" w:cs="Arial"/>
        </w:rPr>
        <w:t>I will put peace in the land,</w:t>
      </w:r>
      <w:r w:rsidR="00F149E0">
        <w:rPr>
          <w:rStyle w:val="EndnoteReference"/>
          <w:rFonts w:eastAsia="Segoe UI" w:cs="Arial"/>
        </w:rPr>
        <w:endnoteReference w:id="9"/>
      </w:r>
      <w:r>
        <w:rPr>
          <w:rFonts w:eastAsia="Segoe UI" w:cs="Arial"/>
        </w:rPr>
        <w:t xml:space="preserve"> and you will lie down with no one making you afraid;</w:t>
      </w:r>
      <w:r w:rsidR="00F149E0">
        <w:rPr>
          <w:rStyle w:val="EndnoteReference"/>
          <w:rFonts w:eastAsia="Segoe UI" w:cs="Arial"/>
        </w:rPr>
        <w:endnoteReference w:id="10"/>
      </w:r>
      <w:r>
        <w:rPr>
          <w:rFonts w:eastAsia="Segoe UI" w:cs="Arial"/>
        </w:rPr>
        <w:t xml:space="preserve"> and I will rid the land of vicious wild animals, and a sword of war will not pass through your land. </w:t>
      </w:r>
      <w:r>
        <w:rPr>
          <w:rFonts w:eastAsia="Segoe UI" w:cs="Arial"/>
          <w:b/>
        </w:rPr>
        <w:t xml:space="preserve">7 </w:t>
      </w:r>
      <w:r>
        <w:rPr>
          <w:rFonts w:eastAsia="Segoe UI" w:cs="Arial"/>
        </w:rPr>
        <w:t xml:space="preserve">You will certainly pursue your enemies, and they will fall before you by the sword. </w:t>
      </w:r>
      <w:r>
        <w:rPr>
          <w:rFonts w:eastAsia="Segoe UI" w:cs="Arial"/>
          <w:b/>
        </w:rPr>
        <w:t xml:space="preserve">8 </w:t>
      </w:r>
      <w:r>
        <w:rPr>
          <w:rFonts w:eastAsia="Segoe UI" w:cs="Arial"/>
        </w:rPr>
        <w:t>Five of you will pursue 100, and 100 of you will pursue 10,000, and your enemies will fall before you by the sword.</w:t>
      </w:r>
      <w:r w:rsidR="00F149E0">
        <w:rPr>
          <w:rStyle w:val="EndnoteReference"/>
          <w:rFonts w:eastAsia="Segoe UI" w:cs="Arial"/>
        </w:rPr>
        <w:endnoteReference w:id="11"/>
      </w:r>
    </w:p>
    <w:p w:rsidR="003962BE" w:rsidRDefault="003962BE" w:rsidP="003962BE">
      <w:pPr>
        <w:rPr>
          <w:rFonts w:ascii="MEPS Bookman WTS" w:eastAsia="Segoe UI" w:hAnsi="MEPS Bookman WTS" w:cs="Segoe UI"/>
        </w:rPr>
      </w:pPr>
      <w:r>
        <w:rPr>
          <w:rFonts w:eastAsia="Segoe UI" w:cs="Arial"/>
          <w:b/>
        </w:rPr>
        <w:t xml:space="preserve">9 </w:t>
      </w:r>
      <w:r>
        <w:rPr>
          <w:rFonts w:eastAsia="Segoe UI" w:cs="Arial"/>
        </w:rPr>
        <w:t>“‘I will direct my favor to</w:t>
      </w:r>
      <w:r w:rsidR="00F149E0">
        <w:rPr>
          <w:rStyle w:val="FootnoteReference"/>
          <w:rFonts w:eastAsia="Segoe UI" w:cs="Arial"/>
        </w:rPr>
        <w:footnoteReference w:id="2"/>
      </w:r>
      <w:r>
        <w:rPr>
          <w:rFonts w:eastAsia="Segoe UI" w:cs="Arial"/>
        </w:rPr>
        <w:t xml:space="preserve"> you and make you fruitful and multiply you,</w:t>
      </w:r>
      <w:r w:rsidR="00F149E0">
        <w:rPr>
          <w:rStyle w:val="EndnoteReference"/>
          <w:rFonts w:eastAsia="Segoe UI" w:cs="Arial"/>
        </w:rPr>
        <w:endnoteReference w:id="12"/>
      </w:r>
      <w:r>
        <w:rPr>
          <w:rFonts w:eastAsia="Segoe UI" w:cs="Arial"/>
        </w:rPr>
        <w:t xml:space="preserve"> and I will keep my covenant with you.</w:t>
      </w:r>
      <w:r w:rsidR="00F149E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10 </w:t>
      </w:r>
      <w:r>
        <w:rPr>
          <w:rFonts w:eastAsia="Segoe UI" w:cs="Arial"/>
        </w:rPr>
        <w:t xml:space="preserve">While you are still eating the old produce of the preceding year, you will need to clear out the old to make way for the new. </w:t>
      </w:r>
      <w:r>
        <w:rPr>
          <w:rFonts w:eastAsia="Segoe UI" w:cs="Arial"/>
          <w:b/>
        </w:rPr>
        <w:t xml:space="preserve">11 </w:t>
      </w:r>
      <w:r>
        <w:rPr>
          <w:rFonts w:eastAsia="Segoe UI" w:cs="Arial"/>
        </w:rPr>
        <w:t>And I will place my tabernacle in your midst,</w:t>
      </w:r>
      <w:r w:rsidR="00F149E0">
        <w:rPr>
          <w:rStyle w:val="EndnoteReference"/>
          <w:rFonts w:eastAsia="Segoe UI" w:cs="Arial"/>
        </w:rPr>
        <w:endnoteReference w:id="14"/>
      </w:r>
      <w:r>
        <w:rPr>
          <w:rFonts w:eastAsia="Segoe UI" w:cs="Arial"/>
        </w:rPr>
        <w:t xml:space="preserve"> and I</w:t>
      </w:r>
      <w:r w:rsidR="00F149E0">
        <w:rPr>
          <w:rStyle w:val="FootnoteReference"/>
          <w:rFonts w:eastAsia="Segoe UI" w:cs="Arial"/>
        </w:rPr>
        <w:footnoteReference w:id="3"/>
      </w:r>
      <w:r>
        <w:rPr>
          <w:rFonts w:eastAsia="Segoe UI" w:cs="Arial"/>
        </w:rPr>
        <w:t xml:space="preserve"> will not reject you. </w:t>
      </w:r>
      <w:r>
        <w:rPr>
          <w:rFonts w:eastAsia="Segoe UI" w:cs="Arial"/>
          <w:b/>
        </w:rPr>
        <w:t xml:space="preserve">12 </w:t>
      </w:r>
      <w:r>
        <w:rPr>
          <w:rFonts w:eastAsia="Segoe UI" w:cs="Arial"/>
        </w:rPr>
        <w:t>I will walk among you and be your God,</w:t>
      </w:r>
      <w:r w:rsidR="00F149E0">
        <w:rPr>
          <w:rStyle w:val="EndnoteReference"/>
          <w:rFonts w:eastAsia="Segoe UI" w:cs="Arial"/>
        </w:rPr>
        <w:endnoteReference w:id="15"/>
      </w:r>
      <w:r>
        <w:rPr>
          <w:rFonts w:eastAsia="Segoe UI" w:cs="Arial"/>
        </w:rPr>
        <w:t xml:space="preserve"> and you for your part will be my people.</w:t>
      </w:r>
      <w:r w:rsidR="00F149E0">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13 </w:t>
      </w:r>
      <w:r>
        <w:rPr>
          <w:rFonts w:eastAsia="Segoe UI" w:cs="Arial"/>
        </w:rPr>
        <w:t>I am Jehovah your God, who brought you out of the land of Egypt to be their slaves no longer, and I broke the bars of your yoke and made you walk with heads held high.</w:t>
      </w:r>
      <w:r w:rsidR="00F149E0">
        <w:rPr>
          <w:rStyle w:val="FootnoteReference"/>
          <w:rFonts w:eastAsia="Segoe UI" w:cs="Arial"/>
        </w:rPr>
        <w:footnoteReference w:id="4"/>
      </w:r>
    </w:p>
    <w:p w:rsidR="003962BE" w:rsidRDefault="003962BE" w:rsidP="003962BE">
      <w:pPr>
        <w:rPr>
          <w:rFonts w:ascii="MEPS Bookman WTS" w:eastAsia="Segoe UI" w:hAnsi="MEPS Bookman WTS" w:cs="Segoe UI"/>
        </w:rPr>
      </w:pPr>
      <w:r>
        <w:rPr>
          <w:rFonts w:eastAsia="Segoe UI" w:cs="Arial"/>
          <w:b/>
        </w:rPr>
        <w:t xml:space="preserve">14 </w:t>
      </w:r>
      <w:r>
        <w:rPr>
          <w:rFonts w:eastAsia="Segoe UI" w:cs="Arial"/>
        </w:rPr>
        <w:t>“‘However, if you will not listen to me or keep all these commandments,</w:t>
      </w:r>
      <w:r w:rsidR="00F149E0">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15 </w:t>
      </w:r>
      <w:r>
        <w:rPr>
          <w:rFonts w:eastAsia="Segoe UI" w:cs="Arial"/>
        </w:rPr>
        <w:t>and if you reject my statutes,</w:t>
      </w:r>
      <w:r w:rsidR="00F149E0">
        <w:rPr>
          <w:rStyle w:val="EndnoteReference"/>
          <w:rFonts w:eastAsia="Segoe UI" w:cs="Arial"/>
        </w:rPr>
        <w:endnoteReference w:id="18"/>
      </w:r>
      <w:r>
        <w:rPr>
          <w:rFonts w:eastAsia="Segoe UI" w:cs="Arial"/>
        </w:rPr>
        <w:t xml:space="preserve"> and if you</w:t>
      </w:r>
      <w:r w:rsidR="00F149E0">
        <w:rPr>
          <w:rStyle w:val="FootnoteReference"/>
          <w:rFonts w:eastAsia="Segoe UI" w:cs="Arial"/>
        </w:rPr>
        <w:footnoteReference w:id="5"/>
      </w:r>
      <w:r>
        <w:rPr>
          <w:rFonts w:eastAsia="Segoe UI" w:cs="Arial"/>
        </w:rPr>
        <w:t xml:space="preserve"> abhor my judicial decisions so that you do not keep all my commandments, and you violate my covenant,</w:t>
      </w:r>
      <w:r w:rsidR="00F149E0">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16 </w:t>
      </w:r>
      <w:r>
        <w:rPr>
          <w:rFonts w:eastAsia="Segoe UI" w:cs="Arial"/>
        </w:rPr>
        <w:t>I, for my part, will do the following to you: I will punish you with distress, with tuberculosis and burning fever, making your eyes fail and your life</w:t>
      </w:r>
      <w:r w:rsidR="00F149E0">
        <w:rPr>
          <w:rStyle w:val="FootnoteReference"/>
          <w:rFonts w:eastAsia="Segoe UI" w:cs="Arial"/>
        </w:rPr>
        <w:footnoteReference w:id="6"/>
      </w:r>
      <w:r>
        <w:rPr>
          <w:rFonts w:eastAsia="Segoe UI" w:cs="Arial"/>
        </w:rPr>
        <w:t xml:space="preserve"> waste away. You will sow your seed simply for nothing, for your enemies will eat it.</w:t>
      </w:r>
      <w:r w:rsidR="00F149E0">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17 </w:t>
      </w:r>
      <w:r>
        <w:rPr>
          <w:rFonts w:eastAsia="Segoe UI" w:cs="Arial"/>
        </w:rPr>
        <w:t>I will set my face against you, and you will be defeated by your enemies;</w:t>
      </w:r>
      <w:r w:rsidR="00F149E0">
        <w:rPr>
          <w:rStyle w:val="EndnoteReference"/>
          <w:rFonts w:eastAsia="Segoe UI" w:cs="Arial"/>
        </w:rPr>
        <w:endnoteReference w:id="21"/>
      </w:r>
      <w:r>
        <w:rPr>
          <w:rFonts w:eastAsia="Segoe UI" w:cs="Arial"/>
        </w:rPr>
        <w:t xml:space="preserve"> and those who hate you will tread on you,</w:t>
      </w:r>
      <w:r w:rsidR="00F149E0">
        <w:rPr>
          <w:rStyle w:val="EndnoteReference"/>
          <w:rFonts w:eastAsia="Segoe UI" w:cs="Arial"/>
        </w:rPr>
        <w:endnoteReference w:id="22"/>
      </w:r>
      <w:r>
        <w:rPr>
          <w:rFonts w:eastAsia="Segoe UI" w:cs="Arial"/>
        </w:rPr>
        <w:t xml:space="preserve"> and you will flee when no one is pursuing you.</w:t>
      </w:r>
      <w:r w:rsidR="00F149E0">
        <w:rPr>
          <w:rStyle w:val="EndnoteReference"/>
          <w:rFonts w:eastAsia="Segoe UI" w:cs="Arial"/>
        </w:rPr>
        <w:endnoteReference w:id="23"/>
      </w:r>
    </w:p>
    <w:p w:rsidR="003962BE" w:rsidRDefault="003962BE" w:rsidP="003962BE">
      <w:pPr>
        <w:rPr>
          <w:rFonts w:eastAsia="Segoe UI" w:cs="Arial"/>
        </w:rPr>
      </w:pPr>
      <w:r>
        <w:rPr>
          <w:rFonts w:eastAsia="Segoe UI" w:cs="Arial"/>
          <w:b/>
        </w:rPr>
        <w:t xml:space="preserve">18 </w:t>
      </w:r>
      <w:r>
        <w:rPr>
          <w:rFonts w:eastAsia="Segoe UI" w:cs="Arial"/>
        </w:rPr>
        <w:t xml:space="preserve">“‘If even this does not make you listen to me, I will have to chastise you seven times as much for your sins. </w:t>
      </w:r>
      <w:r>
        <w:rPr>
          <w:rFonts w:eastAsia="Segoe UI" w:cs="Arial"/>
          <w:b/>
        </w:rPr>
        <w:t xml:space="preserve">19 </w:t>
      </w:r>
      <w:r>
        <w:rPr>
          <w:rFonts w:eastAsia="Segoe UI" w:cs="Arial"/>
        </w:rPr>
        <w:t>I will break your stubborn pride and make your heavens like iron</w:t>
      </w:r>
      <w:r w:rsidR="00F149E0">
        <w:rPr>
          <w:rStyle w:val="EndnoteReference"/>
          <w:rFonts w:eastAsia="Segoe UI" w:cs="Arial"/>
        </w:rPr>
        <w:endnoteReference w:id="24"/>
      </w:r>
      <w:r>
        <w:rPr>
          <w:rFonts w:eastAsia="Segoe UI" w:cs="Arial"/>
        </w:rPr>
        <w:t xml:space="preserve"> and your earth like copper. </w:t>
      </w:r>
      <w:r>
        <w:rPr>
          <w:rFonts w:eastAsia="Segoe UI" w:cs="Arial"/>
          <w:b/>
        </w:rPr>
        <w:t xml:space="preserve">20 </w:t>
      </w:r>
      <w:r>
        <w:rPr>
          <w:rFonts w:eastAsia="Segoe UI" w:cs="Arial"/>
        </w:rPr>
        <w:t>You will exhaust your strength for nothing, as your land will not yield its produce,</w:t>
      </w:r>
      <w:r w:rsidR="00F149E0">
        <w:rPr>
          <w:rStyle w:val="EndnoteReference"/>
          <w:rFonts w:eastAsia="Segoe UI" w:cs="Arial"/>
        </w:rPr>
        <w:endnoteReference w:id="25"/>
      </w:r>
      <w:r>
        <w:rPr>
          <w:rFonts w:eastAsia="Segoe UI" w:cs="Arial"/>
        </w:rPr>
        <w:t xml:space="preserve"> and the trees of the land will not produce fruit.</w:t>
      </w:r>
    </w:p>
    <w:p w:rsidR="003962BE" w:rsidRDefault="003962BE" w:rsidP="003962BE">
      <w:pPr>
        <w:rPr>
          <w:rFonts w:ascii="MEPS Bookman WTS" w:eastAsia="Segoe UI" w:hAnsi="MEPS Bookman WTS" w:cs="Segoe UI"/>
        </w:rPr>
      </w:pPr>
      <w:r>
        <w:rPr>
          <w:rFonts w:eastAsia="Segoe UI" w:cs="Arial"/>
          <w:b/>
        </w:rPr>
        <w:t xml:space="preserve">21 </w:t>
      </w:r>
      <w:r>
        <w:rPr>
          <w:rFonts w:eastAsia="Segoe UI" w:cs="Arial"/>
        </w:rPr>
        <w:t xml:space="preserve">“‘But if you keep walking in opposition to me and refuse to listen to me, I will then have to strike you seven times as much, according to your sins. </w:t>
      </w:r>
      <w:r>
        <w:rPr>
          <w:rFonts w:eastAsia="Segoe UI" w:cs="Arial"/>
          <w:b/>
        </w:rPr>
        <w:t xml:space="preserve">22 </w:t>
      </w:r>
      <w:r>
        <w:rPr>
          <w:rFonts w:eastAsia="Segoe UI" w:cs="Arial"/>
        </w:rPr>
        <w:t>I will send the wild animals of the field among you,</w:t>
      </w:r>
      <w:r w:rsidR="00F149E0">
        <w:rPr>
          <w:rStyle w:val="EndnoteReference"/>
          <w:rFonts w:eastAsia="Segoe UI" w:cs="Arial"/>
        </w:rPr>
        <w:endnoteReference w:id="26"/>
      </w:r>
      <w:r>
        <w:rPr>
          <w:rFonts w:eastAsia="Segoe UI" w:cs="Arial"/>
        </w:rPr>
        <w:t xml:space="preserve"> and they will bereave you of children</w:t>
      </w:r>
      <w:r w:rsidR="00F149E0">
        <w:rPr>
          <w:rStyle w:val="EndnoteReference"/>
          <w:rFonts w:eastAsia="Segoe UI" w:cs="Arial"/>
        </w:rPr>
        <w:endnoteReference w:id="27"/>
      </w:r>
      <w:r>
        <w:rPr>
          <w:rFonts w:eastAsia="Segoe UI" w:cs="Arial"/>
        </w:rPr>
        <w:t xml:space="preserve"> and annihilate your domestic animals and reduce your numbers, and your roads will be deserted.</w:t>
      </w:r>
      <w:r w:rsidR="00F149E0">
        <w:rPr>
          <w:rStyle w:val="EndnoteReference"/>
          <w:rFonts w:eastAsia="Segoe UI" w:cs="Arial"/>
        </w:rPr>
        <w:endnoteReference w:id="28"/>
      </w:r>
    </w:p>
    <w:p w:rsidR="003962BE" w:rsidRDefault="003962BE" w:rsidP="003962BE">
      <w:pPr>
        <w:rPr>
          <w:rFonts w:ascii="MEPS Bookman WTS" w:eastAsia="Segoe UI" w:hAnsi="MEPS Bookman WTS" w:cs="Segoe UI"/>
        </w:rPr>
      </w:pPr>
      <w:r>
        <w:rPr>
          <w:rFonts w:eastAsia="Segoe UI" w:cs="Arial"/>
          <w:b/>
        </w:rPr>
        <w:t xml:space="preserve">23 </w:t>
      </w:r>
      <w:r>
        <w:rPr>
          <w:rFonts w:eastAsia="Segoe UI" w:cs="Arial"/>
        </w:rPr>
        <w:t>“‘If in spite of these things you do not accept my correction</w:t>
      </w:r>
      <w:r w:rsidR="00F149E0">
        <w:rPr>
          <w:rStyle w:val="EndnoteReference"/>
          <w:rFonts w:eastAsia="Segoe UI" w:cs="Arial"/>
        </w:rPr>
        <w:endnoteReference w:id="29"/>
      </w:r>
      <w:r>
        <w:rPr>
          <w:rFonts w:eastAsia="Segoe UI" w:cs="Arial"/>
        </w:rPr>
        <w:t xml:space="preserve"> and you insist on walking in opposition to me, </w:t>
      </w:r>
      <w:r>
        <w:rPr>
          <w:rFonts w:eastAsia="Segoe UI" w:cs="Arial"/>
          <w:b/>
        </w:rPr>
        <w:t xml:space="preserve">24 </w:t>
      </w:r>
      <w:r>
        <w:rPr>
          <w:rFonts w:eastAsia="Segoe UI" w:cs="Arial"/>
        </w:rPr>
        <w:t xml:space="preserve">then I too will walk in opposition to you, and I myself will strike you seven times for your sins. </w:t>
      </w:r>
      <w:r>
        <w:rPr>
          <w:rFonts w:eastAsia="Segoe UI" w:cs="Arial"/>
          <w:b/>
        </w:rPr>
        <w:t xml:space="preserve">25 </w:t>
      </w:r>
      <w:r>
        <w:rPr>
          <w:rFonts w:eastAsia="Segoe UI" w:cs="Arial"/>
        </w:rPr>
        <w:t>I will bring an avenging sword upon you for breaking the covenant.</w:t>
      </w:r>
      <w:r w:rsidR="00F149E0">
        <w:rPr>
          <w:rStyle w:val="EndnoteReference"/>
          <w:rFonts w:eastAsia="Segoe UI" w:cs="Arial"/>
        </w:rPr>
        <w:endnoteReference w:id="30"/>
      </w:r>
      <w:r>
        <w:rPr>
          <w:rFonts w:eastAsia="Segoe UI" w:cs="Arial"/>
        </w:rPr>
        <w:t xml:space="preserve"> If you gather yourselves into your cities, I will send disease into your midst,</w:t>
      </w:r>
      <w:r w:rsidR="00F149E0">
        <w:rPr>
          <w:rStyle w:val="EndnoteReference"/>
          <w:rFonts w:eastAsia="Segoe UI" w:cs="Arial"/>
        </w:rPr>
        <w:endnoteReference w:id="31"/>
      </w:r>
      <w:r>
        <w:rPr>
          <w:rFonts w:eastAsia="Segoe UI" w:cs="Arial"/>
        </w:rPr>
        <w:t xml:space="preserve"> and you will be given into the hand of an enemy.</w:t>
      </w:r>
      <w:r w:rsidR="00F149E0">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26 </w:t>
      </w:r>
      <w:r>
        <w:rPr>
          <w:rFonts w:eastAsia="Segoe UI" w:cs="Arial"/>
        </w:rPr>
        <w:t>When I destroy your supply</w:t>
      </w:r>
      <w:r w:rsidR="00F149E0">
        <w:rPr>
          <w:rStyle w:val="FootnoteReference"/>
          <w:rFonts w:eastAsia="Segoe UI" w:cs="Arial"/>
        </w:rPr>
        <w:footnoteReference w:id="7"/>
      </w:r>
      <w:r>
        <w:rPr>
          <w:rFonts w:eastAsia="Segoe UI" w:cs="Arial"/>
        </w:rPr>
        <w:t xml:space="preserve"> of bread,</w:t>
      </w:r>
      <w:r w:rsidR="00F149E0">
        <w:rPr>
          <w:rStyle w:val="FootnoteReference"/>
          <w:rFonts w:eastAsia="Segoe UI" w:cs="Arial"/>
        </w:rPr>
        <w:footnoteReference w:id="8"/>
      </w:r>
      <w:r w:rsidR="00F149E0">
        <w:rPr>
          <w:rStyle w:val="EndnoteReference"/>
          <w:rFonts w:eastAsia="Segoe UI" w:cs="Arial"/>
        </w:rPr>
        <w:endnoteReference w:id="33"/>
      </w:r>
      <w:r>
        <w:rPr>
          <w:rFonts w:eastAsia="Segoe UI" w:cs="Arial"/>
        </w:rPr>
        <w:t xml:space="preserve"> ten women will be able to bake your bread in only one oven and then ration your bread by weight;</w:t>
      </w:r>
      <w:r w:rsidR="00F149E0">
        <w:rPr>
          <w:rStyle w:val="EndnoteReference"/>
          <w:rFonts w:eastAsia="Segoe UI" w:cs="Arial"/>
        </w:rPr>
        <w:endnoteReference w:id="34"/>
      </w:r>
      <w:r>
        <w:rPr>
          <w:rFonts w:eastAsia="Segoe UI" w:cs="Arial"/>
        </w:rPr>
        <w:t xml:space="preserve"> and you will eat but you will not be satisfied.</w:t>
      </w:r>
      <w:r w:rsidR="00F149E0">
        <w:rPr>
          <w:rStyle w:val="EndnoteReference"/>
          <w:rFonts w:eastAsia="Segoe UI" w:cs="Arial"/>
        </w:rPr>
        <w:endnoteReference w:id="35"/>
      </w:r>
    </w:p>
    <w:p w:rsidR="003962BE" w:rsidRDefault="003962BE" w:rsidP="003962BE">
      <w:pPr>
        <w:rPr>
          <w:rFonts w:eastAsia="Segoe UI" w:cs="Arial"/>
        </w:rPr>
      </w:pPr>
      <w:r>
        <w:rPr>
          <w:rFonts w:eastAsia="Segoe UI" w:cs="Arial"/>
          <w:b/>
        </w:rPr>
        <w:t xml:space="preserve">27 </w:t>
      </w:r>
      <w:r>
        <w:rPr>
          <w:rFonts w:eastAsia="Segoe UI" w:cs="Arial"/>
        </w:rPr>
        <w:t xml:space="preserve">“‘If in spite of this you will not listen to me and you insist on walking in opposition to me, </w:t>
      </w:r>
      <w:r>
        <w:rPr>
          <w:rFonts w:eastAsia="Segoe UI" w:cs="Arial"/>
          <w:b/>
        </w:rPr>
        <w:t xml:space="preserve">28 </w:t>
      </w:r>
      <w:r>
        <w:rPr>
          <w:rFonts w:eastAsia="Segoe UI" w:cs="Arial"/>
        </w:rPr>
        <w:t>I will intensify my opposition to you,</w:t>
      </w:r>
      <w:r w:rsidR="00F149E0">
        <w:rPr>
          <w:rStyle w:val="EndnoteReference"/>
          <w:rFonts w:eastAsia="Segoe UI" w:cs="Arial"/>
        </w:rPr>
        <w:endnoteReference w:id="36"/>
      </w:r>
      <w:r>
        <w:rPr>
          <w:rFonts w:eastAsia="Segoe UI" w:cs="Arial"/>
        </w:rPr>
        <w:t xml:space="preserve"> and I myself will have to chastise you seven times for your sins. </w:t>
      </w:r>
      <w:r>
        <w:rPr>
          <w:rFonts w:eastAsia="Segoe UI" w:cs="Arial"/>
          <w:b/>
        </w:rPr>
        <w:t xml:space="preserve">29 </w:t>
      </w:r>
      <w:r>
        <w:rPr>
          <w:rFonts w:eastAsia="Segoe UI" w:cs="Arial"/>
        </w:rPr>
        <w:t>So you will have to eat the flesh of your sons, and you will eat the flesh of your daughters.</w:t>
      </w:r>
      <w:r w:rsidR="00F149E0">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30 </w:t>
      </w:r>
      <w:r>
        <w:rPr>
          <w:rFonts w:eastAsia="Segoe UI" w:cs="Arial"/>
        </w:rPr>
        <w:t>I will annihilate your sacred high places</w:t>
      </w:r>
      <w:r w:rsidR="00F149E0">
        <w:rPr>
          <w:rStyle w:val="EndnoteReference"/>
          <w:rFonts w:eastAsia="Segoe UI" w:cs="Arial"/>
        </w:rPr>
        <w:endnoteReference w:id="38"/>
      </w:r>
      <w:r>
        <w:rPr>
          <w:rFonts w:eastAsia="Segoe UI" w:cs="Arial"/>
        </w:rPr>
        <w:t xml:space="preserve"> and cut down your incense stands and pile your carcasses on the carcasses of your disgusting idols,</w:t>
      </w:r>
      <w:r w:rsidR="00F149E0">
        <w:rPr>
          <w:rStyle w:val="FootnoteReference"/>
          <w:rFonts w:eastAsia="Segoe UI" w:cs="Arial"/>
        </w:rPr>
        <w:footnoteReference w:id="9"/>
      </w:r>
      <w:r w:rsidR="00F149E0">
        <w:rPr>
          <w:rStyle w:val="EndnoteReference"/>
          <w:rFonts w:eastAsia="Segoe UI" w:cs="Arial"/>
        </w:rPr>
        <w:endnoteReference w:id="39"/>
      </w:r>
      <w:r>
        <w:rPr>
          <w:rFonts w:eastAsia="Segoe UI" w:cs="Arial"/>
        </w:rPr>
        <w:t xml:space="preserve"> and I</w:t>
      </w:r>
      <w:r w:rsidR="00F149E0">
        <w:rPr>
          <w:rStyle w:val="FootnoteReference"/>
          <w:rFonts w:eastAsia="Segoe UI" w:cs="Arial"/>
        </w:rPr>
        <w:footnoteReference w:id="10"/>
      </w:r>
      <w:r>
        <w:rPr>
          <w:rFonts w:eastAsia="Segoe UI" w:cs="Arial"/>
        </w:rPr>
        <w:t xml:space="preserve"> will turn away from you in disgust.</w:t>
      </w:r>
      <w:r w:rsidR="00F149E0">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31 </w:t>
      </w:r>
      <w:r>
        <w:rPr>
          <w:rFonts w:eastAsia="Segoe UI" w:cs="Arial"/>
        </w:rPr>
        <w:t>I will give your cities to the sword</w:t>
      </w:r>
      <w:r w:rsidR="00F149E0">
        <w:rPr>
          <w:rStyle w:val="EndnoteReference"/>
          <w:rFonts w:eastAsia="Segoe UI" w:cs="Arial"/>
        </w:rPr>
        <w:endnoteReference w:id="41"/>
      </w:r>
      <w:r>
        <w:rPr>
          <w:rFonts w:eastAsia="Segoe UI" w:cs="Arial"/>
        </w:rPr>
        <w:t xml:space="preserve"> and make your sanctuaries desolate, and I will not smell the pleasing</w:t>
      </w:r>
      <w:r w:rsidR="00F149E0">
        <w:rPr>
          <w:rStyle w:val="FootnoteReference"/>
          <w:rFonts w:eastAsia="Segoe UI" w:cs="Arial"/>
        </w:rPr>
        <w:footnoteReference w:id="11"/>
      </w:r>
      <w:r>
        <w:rPr>
          <w:rFonts w:eastAsia="Segoe UI" w:cs="Arial"/>
        </w:rPr>
        <w:t xml:space="preserve"> aromas of your sacrifices. </w:t>
      </w:r>
      <w:r>
        <w:rPr>
          <w:rFonts w:eastAsia="Segoe UI" w:cs="Arial"/>
          <w:b/>
        </w:rPr>
        <w:t xml:space="preserve">32 </w:t>
      </w:r>
      <w:r>
        <w:rPr>
          <w:rFonts w:eastAsia="Segoe UI" w:cs="Arial"/>
        </w:rPr>
        <w:t>I myself will make the land desolate,</w:t>
      </w:r>
      <w:r w:rsidR="00F149E0">
        <w:rPr>
          <w:rStyle w:val="EndnoteReference"/>
          <w:rFonts w:eastAsia="Segoe UI" w:cs="Arial"/>
        </w:rPr>
        <w:endnoteReference w:id="42"/>
      </w:r>
      <w:r>
        <w:rPr>
          <w:rFonts w:eastAsia="Segoe UI" w:cs="Arial"/>
        </w:rPr>
        <w:t xml:space="preserve"> and your enemies who are dwelling in it will stare in amazement over it.</w:t>
      </w:r>
      <w:r w:rsidR="00F149E0">
        <w:rPr>
          <w:rStyle w:val="EndnoteReference"/>
          <w:rFonts w:eastAsia="Segoe UI" w:cs="Arial"/>
        </w:rPr>
        <w:endnoteReference w:id="43"/>
      </w:r>
      <w:r>
        <w:rPr>
          <w:rFonts w:ascii="MEPS Bookman WTS" w:eastAsia="Segoe UI" w:hAnsi="MEPS Bookman WTS" w:cs="Segoe UI"/>
        </w:rPr>
        <w:t xml:space="preserve"> </w:t>
      </w:r>
      <w:r>
        <w:rPr>
          <w:rFonts w:eastAsia="Segoe UI" w:cs="Arial"/>
          <w:b/>
        </w:rPr>
        <w:t xml:space="preserve">33 </w:t>
      </w:r>
      <w:r>
        <w:rPr>
          <w:rFonts w:eastAsia="Segoe UI" w:cs="Arial"/>
        </w:rPr>
        <w:t>And I will scatter you among the nations,</w:t>
      </w:r>
      <w:r w:rsidR="00F149E0">
        <w:rPr>
          <w:rStyle w:val="EndnoteReference"/>
          <w:rFonts w:eastAsia="Segoe UI" w:cs="Arial"/>
        </w:rPr>
        <w:endnoteReference w:id="44"/>
      </w:r>
      <w:r>
        <w:rPr>
          <w:rFonts w:eastAsia="Segoe UI" w:cs="Arial"/>
        </w:rPr>
        <w:t xml:space="preserve"> and I will unsheathe a sword after you;</w:t>
      </w:r>
      <w:r w:rsidR="00F149E0">
        <w:rPr>
          <w:rStyle w:val="EndnoteReference"/>
          <w:rFonts w:eastAsia="Segoe UI" w:cs="Arial"/>
        </w:rPr>
        <w:endnoteReference w:id="45"/>
      </w:r>
      <w:r>
        <w:rPr>
          <w:rFonts w:eastAsia="Segoe UI" w:cs="Arial"/>
        </w:rPr>
        <w:t xml:space="preserve"> and your land will be made desolate,</w:t>
      </w:r>
      <w:r w:rsidR="00F149E0">
        <w:rPr>
          <w:rStyle w:val="EndnoteReference"/>
          <w:rFonts w:eastAsia="Segoe UI" w:cs="Arial"/>
        </w:rPr>
        <w:endnoteReference w:id="46"/>
      </w:r>
      <w:r>
        <w:rPr>
          <w:rFonts w:eastAsia="Segoe UI" w:cs="Arial"/>
        </w:rPr>
        <w:t xml:space="preserve"> and your cities will be devastated.</w:t>
      </w:r>
    </w:p>
    <w:p w:rsidR="003962BE" w:rsidRDefault="003962BE" w:rsidP="003962BE">
      <w:pPr>
        <w:rPr>
          <w:rFonts w:eastAsia="Segoe UI" w:cs="Arial"/>
        </w:rPr>
      </w:pPr>
      <w:r>
        <w:rPr>
          <w:rFonts w:eastAsia="Segoe UI" w:cs="Arial"/>
          <w:b/>
        </w:rPr>
        <w:t xml:space="preserve">34 </w:t>
      </w:r>
      <w:r>
        <w:rPr>
          <w:rFonts w:eastAsia="Segoe UI" w:cs="Arial"/>
        </w:rPr>
        <w:t>“‘At that time the land will pay off its sabbaths all the days it lies desolate, while you are in the land of your enemies. At that time the land will rest,</w:t>
      </w:r>
      <w:r w:rsidR="00F149E0">
        <w:rPr>
          <w:rStyle w:val="FootnoteReference"/>
          <w:rFonts w:eastAsia="Segoe UI" w:cs="Arial"/>
        </w:rPr>
        <w:footnoteReference w:id="12"/>
      </w:r>
      <w:r>
        <w:rPr>
          <w:rFonts w:eastAsia="Segoe UI" w:cs="Arial"/>
        </w:rPr>
        <w:t xml:space="preserve"> as it must repay its sabbaths.</w:t>
      </w:r>
      <w:r w:rsidR="00F149E0">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35 </w:t>
      </w:r>
      <w:r>
        <w:rPr>
          <w:rFonts w:eastAsia="Segoe UI" w:cs="Arial"/>
        </w:rPr>
        <w:t>All the days it lies desolate it will rest, because it did not rest during your sabbaths when you were dwelling on it.</w:t>
      </w:r>
    </w:p>
    <w:p w:rsidR="003962BE" w:rsidRDefault="003962BE" w:rsidP="003962BE">
      <w:pPr>
        <w:rPr>
          <w:rFonts w:ascii="MEPS Bookman WTS" w:eastAsia="Segoe UI" w:hAnsi="MEPS Bookman WTS" w:cs="Segoe UI"/>
        </w:rPr>
      </w:pPr>
      <w:r>
        <w:rPr>
          <w:rFonts w:eastAsia="Segoe UI" w:cs="Arial"/>
          <w:b/>
        </w:rPr>
        <w:t xml:space="preserve">36 </w:t>
      </w:r>
      <w:r>
        <w:rPr>
          <w:rFonts w:eastAsia="Segoe UI" w:cs="Arial"/>
        </w:rPr>
        <w:t>“‘As for those who survive,</w:t>
      </w:r>
      <w:r w:rsidR="00F149E0">
        <w:rPr>
          <w:rStyle w:val="EndnoteReference"/>
          <w:rFonts w:eastAsia="Segoe UI" w:cs="Arial"/>
        </w:rPr>
        <w:endnoteReference w:id="48"/>
      </w:r>
      <w:r>
        <w:rPr>
          <w:rFonts w:eastAsia="Segoe UI" w:cs="Arial"/>
        </w:rPr>
        <w:t xml:space="preserve"> I will fill their hearts with despair in the lands of their enemies; and the sound of a blowing leaf will cause them to flee, and they will flee like someone running from the sword and fall without anyone pursuing them.</w:t>
      </w:r>
      <w:r w:rsidR="00F149E0">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37 </w:t>
      </w:r>
      <w:r>
        <w:rPr>
          <w:rFonts w:eastAsia="Segoe UI" w:cs="Arial"/>
        </w:rPr>
        <w:t>They will stumble over one another like those running from a sword, though no one is pursuing them. You will not be able to resist your enemies.</w:t>
      </w:r>
      <w:r w:rsidR="00F149E0">
        <w:rPr>
          <w:rStyle w:val="EndnoteReference"/>
          <w:rFonts w:eastAsia="Segoe UI" w:cs="Arial"/>
        </w:rPr>
        <w:endnoteReference w:id="50"/>
      </w:r>
      <w:r>
        <w:rPr>
          <w:rFonts w:ascii="MEPS Bookman WTS" w:eastAsia="Segoe UI" w:hAnsi="MEPS Bookman WTS" w:cs="Segoe UI"/>
        </w:rPr>
        <w:t xml:space="preserve"> </w:t>
      </w:r>
      <w:r>
        <w:rPr>
          <w:rFonts w:eastAsia="Segoe UI" w:cs="Arial"/>
          <w:b/>
        </w:rPr>
        <w:t xml:space="preserve">38 </w:t>
      </w:r>
      <w:r>
        <w:rPr>
          <w:rFonts w:eastAsia="Segoe UI" w:cs="Arial"/>
        </w:rPr>
        <w:t>You will perish among the nations,</w:t>
      </w:r>
      <w:r w:rsidR="00F149E0">
        <w:rPr>
          <w:rStyle w:val="EndnoteReference"/>
          <w:rFonts w:eastAsia="Segoe UI" w:cs="Arial"/>
        </w:rPr>
        <w:endnoteReference w:id="51"/>
      </w:r>
      <w:r>
        <w:rPr>
          <w:rFonts w:eastAsia="Segoe UI" w:cs="Arial"/>
        </w:rPr>
        <w:t xml:space="preserve"> and the land of your enemies will consume you. </w:t>
      </w:r>
      <w:r>
        <w:rPr>
          <w:rFonts w:eastAsia="Segoe UI" w:cs="Arial"/>
          <w:b/>
        </w:rPr>
        <w:t xml:space="preserve">39 </w:t>
      </w:r>
      <w:r>
        <w:rPr>
          <w:rFonts w:eastAsia="Segoe UI" w:cs="Arial"/>
        </w:rPr>
        <w:t>Those of you who remain will be left to rot in the lands of your enemies</w:t>
      </w:r>
      <w:r w:rsidR="00F149E0">
        <w:rPr>
          <w:rStyle w:val="EndnoteReference"/>
          <w:rFonts w:eastAsia="Segoe UI" w:cs="Arial"/>
        </w:rPr>
        <w:endnoteReference w:id="52"/>
      </w:r>
      <w:r>
        <w:rPr>
          <w:rFonts w:eastAsia="Segoe UI" w:cs="Arial"/>
        </w:rPr>
        <w:t xml:space="preserve"> because of your error. Yes, they will rot away because of the errors of their fathers.</w:t>
      </w:r>
      <w:r w:rsidR="00F149E0">
        <w:rPr>
          <w:rStyle w:val="EndnoteReference"/>
          <w:rFonts w:eastAsia="Segoe UI" w:cs="Arial"/>
        </w:rPr>
        <w:endnoteReference w:id="53"/>
      </w:r>
      <w:r>
        <w:rPr>
          <w:rFonts w:ascii="MEPS Bookman WTS" w:eastAsia="Segoe UI" w:hAnsi="MEPS Bookman WTS" w:cs="Segoe UI"/>
        </w:rPr>
        <w:t xml:space="preserve"> </w:t>
      </w:r>
      <w:r>
        <w:rPr>
          <w:rFonts w:eastAsia="Segoe UI" w:cs="Arial"/>
          <w:b/>
        </w:rPr>
        <w:t xml:space="preserve">40 </w:t>
      </w:r>
      <w:r>
        <w:rPr>
          <w:rFonts w:eastAsia="Segoe UI" w:cs="Arial"/>
        </w:rPr>
        <w:t>Then they will confess their own error</w:t>
      </w:r>
      <w:r w:rsidR="00F149E0">
        <w:rPr>
          <w:rStyle w:val="EndnoteReference"/>
          <w:rFonts w:eastAsia="Segoe UI" w:cs="Arial"/>
        </w:rPr>
        <w:endnoteReference w:id="54"/>
      </w:r>
      <w:r>
        <w:rPr>
          <w:rFonts w:eastAsia="Segoe UI" w:cs="Arial"/>
        </w:rPr>
        <w:t xml:space="preserve"> and the error and unfaithfulness of their fathers and admit that they behaved unfaithfully by walking in opposition to me.</w:t>
      </w:r>
      <w:r w:rsidR="00F149E0">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41 </w:t>
      </w:r>
      <w:r>
        <w:rPr>
          <w:rFonts w:eastAsia="Segoe UI" w:cs="Arial"/>
        </w:rPr>
        <w:t>Then I also walked in opposition to them</w:t>
      </w:r>
      <w:r w:rsidR="00F149E0">
        <w:rPr>
          <w:rStyle w:val="EndnoteReference"/>
          <w:rFonts w:eastAsia="Segoe UI" w:cs="Arial"/>
        </w:rPr>
        <w:endnoteReference w:id="56"/>
      </w:r>
      <w:r>
        <w:rPr>
          <w:rFonts w:eastAsia="Segoe UI" w:cs="Arial"/>
        </w:rPr>
        <w:t xml:space="preserve"> by bringing them into the land of their enemies.</w:t>
      </w:r>
      <w:r w:rsidR="00F149E0">
        <w:rPr>
          <w:rStyle w:val="EndnoteReference"/>
          <w:rFonts w:eastAsia="Segoe UI" w:cs="Arial"/>
        </w:rPr>
        <w:endnoteReference w:id="57"/>
      </w:r>
    </w:p>
    <w:p w:rsidR="003962BE" w:rsidRDefault="003962BE" w:rsidP="003962BE">
      <w:pPr>
        <w:rPr>
          <w:rFonts w:eastAsia="Segoe UI" w:cs="Arial"/>
        </w:rPr>
      </w:pPr>
      <w:r>
        <w:rPr>
          <w:rFonts w:eastAsia="Segoe UI" w:cs="Arial"/>
        </w:rPr>
        <w:t>“‘Perhaps then their uncircumcised</w:t>
      </w:r>
      <w:r w:rsidR="00F149E0">
        <w:rPr>
          <w:rStyle w:val="FootnoteReference"/>
          <w:rFonts w:eastAsia="Segoe UI" w:cs="Arial"/>
        </w:rPr>
        <w:footnoteReference w:id="13"/>
      </w:r>
      <w:r>
        <w:rPr>
          <w:rFonts w:eastAsia="Segoe UI" w:cs="Arial"/>
        </w:rPr>
        <w:t xml:space="preserve"> heart will be humbled,</w:t>
      </w:r>
      <w:r w:rsidR="00F149E0">
        <w:rPr>
          <w:rStyle w:val="EndnoteReference"/>
          <w:rFonts w:eastAsia="Segoe UI" w:cs="Arial"/>
        </w:rPr>
        <w:endnoteReference w:id="58"/>
      </w:r>
      <w:r>
        <w:rPr>
          <w:rFonts w:eastAsia="Segoe UI" w:cs="Arial"/>
        </w:rPr>
        <w:t xml:space="preserve"> and then they will pay off their error. </w:t>
      </w:r>
      <w:r>
        <w:rPr>
          <w:rFonts w:eastAsia="Segoe UI" w:cs="Arial"/>
          <w:b/>
        </w:rPr>
        <w:t xml:space="preserve">42 </w:t>
      </w:r>
      <w:r>
        <w:rPr>
          <w:rFonts w:eastAsia="Segoe UI" w:cs="Arial"/>
        </w:rPr>
        <w:t>And I will remember my covenant with Jacob,</w:t>
      </w:r>
      <w:r w:rsidR="00F149E0">
        <w:rPr>
          <w:rStyle w:val="EndnoteReference"/>
          <w:rFonts w:eastAsia="Segoe UI" w:cs="Arial"/>
        </w:rPr>
        <w:endnoteReference w:id="59"/>
      </w:r>
      <w:r>
        <w:rPr>
          <w:rFonts w:eastAsia="Segoe UI" w:cs="Arial"/>
        </w:rPr>
        <w:t xml:space="preserve"> and my covenant with Isaac,</w:t>
      </w:r>
      <w:r w:rsidR="00F149E0">
        <w:rPr>
          <w:rStyle w:val="EndnoteReference"/>
          <w:rFonts w:eastAsia="Segoe UI" w:cs="Arial"/>
        </w:rPr>
        <w:endnoteReference w:id="60"/>
      </w:r>
      <w:r>
        <w:rPr>
          <w:rFonts w:eastAsia="Segoe UI" w:cs="Arial"/>
        </w:rPr>
        <w:t xml:space="preserve"> and I will remember my covenant with Abraham,</w:t>
      </w:r>
      <w:r w:rsidR="00F149E0">
        <w:rPr>
          <w:rStyle w:val="EndnoteReference"/>
          <w:rFonts w:eastAsia="Segoe UI" w:cs="Arial"/>
        </w:rPr>
        <w:endnoteReference w:id="61"/>
      </w:r>
      <w:r>
        <w:rPr>
          <w:rFonts w:eastAsia="Segoe UI" w:cs="Arial"/>
        </w:rPr>
        <w:t xml:space="preserve"> and I will remember the land. </w:t>
      </w:r>
      <w:r>
        <w:rPr>
          <w:rFonts w:eastAsia="Segoe UI" w:cs="Arial"/>
          <w:b/>
        </w:rPr>
        <w:t xml:space="preserve">43 </w:t>
      </w:r>
      <w:r>
        <w:rPr>
          <w:rFonts w:eastAsia="Segoe UI" w:cs="Arial"/>
        </w:rPr>
        <w:t>While the land was abandoned by them, it was paying off its sabbaths</w:t>
      </w:r>
      <w:r w:rsidR="00F149E0">
        <w:rPr>
          <w:rStyle w:val="EndnoteReference"/>
          <w:rFonts w:eastAsia="Segoe UI" w:cs="Arial"/>
        </w:rPr>
        <w:endnoteReference w:id="62"/>
      </w:r>
      <w:r>
        <w:rPr>
          <w:rFonts w:eastAsia="Segoe UI" w:cs="Arial"/>
        </w:rPr>
        <w:t xml:space="preserve"> and lying desolate without them, and they were paying for their error, because they rejected my judicial decisions and they</w:t>
      </w:r>
      <w:r w:rsidR="00F149E0">
        <w:rPr>
          <w:rStyle w:val="FootnoteReference"/>
          <w:rFonts w:eastAsia="Segoe UI" w:cs="Arial"/>
        </w:rPr>
        <w:footnoteReference w:id="14"/>
      </w:r>
      <w:r>
        <w:rPr>
          <w:rFonts w:eastAsia="Segoe UI" w:cs="Arial"/>
        </w:rPr>
        <w:t xml:space="preserve"> abhorred my statutes.</w:t>
      </w:r>
      <w:r w:rsidR="00F149E0">
        <w:rPr>
          <w:rStyle w:val="EndnoteReference"/>
          <w:rFonts w:eastAsia="Segoe UI" w:cs="Arial"/>
        </w:rPr>
        <w:endnoteReference w:id="63"/>
      </w:r>
      <w:r>
        <w:rPr>
          <w:rFonts w:ascii="MEPS Bookman WTS" w:eastAsia="Segoe UI" w:hAnsi="MEPS Bookman WTS" w:cs="Segoe UI"/>
        </w:rPr>
        <w:t xml:space="preserve"> </w:t>
      </w:r>
      <w:r>
        <w:rPr>
          <w:rFonts w:eastAsia="Segoe UI" w:cs="Arial"/>
          <w:b/>
        </w:rPr>
        <w:t xml:space="preserve">44 </w:t>
      </w:r>
      <w:r>
        <w:rPr>
          <w:rFonts w:eastAsia="Segoe UI" w:cs="Arial"/>
        </w:rPr>
        <w:t>But despite all of this, while they are in the land of their enemies, I will never completely reject them</w:t>
      </w:r>
      <w:r w:rsidR="00F149E0">
        <w:rPr>
          <w:rStyle w:val="EndnoteReference"/>
          <w:rFonts w:eastAsia="Segoe UI" w:cs="Arial"/>
        </w:rPr>
        <w:endnoteReference w:id="64"/>
      </w:r>
      <w:r>
        <w:rPr>
          <w:rFonts w:eastAsia="Segoe UI" w:cs="Arial"/>
        </w:rPr>
        <w:t xml:space="preserve"> nor cast them away to the point of exterminating them, which would violate my covenant</w:t>
      </w:r>
      <w:r w:rsidR="00F149E0">
        <w:rPr>
          <w:rStyle w:val="EndnoteReference"/>
          <w:rFonts w:eastAsia="Segoe UI" w:cs="Arial"/>
        </w:rPr>
        <w:endnoteReference w:id="65"/>
      </w:r>
      <w:r>
        <w:rPr>
          <w:rFonts w:eastAsia="Segoe UI" w:cs="Arial"/>
        </w:rPr>
        <w:t xml:space="preserve"> with them, for I am Jehovah their God. </w:t>
      </w:r>
      <w:r>
        <w:rPr>
          <w:rFonts w:eastAsia="Segoe UI" w:cs="Arial"/>
          <w:b/>
        </w:rPr>
        <w:t xml:space="preserve">45 </w:t>
      </w:r>
      <w:r>
        <w:rPr>
          <w:rFonts w:eastAsia="Segoe UI" w:cs="Arial"/>
        </w:rPr>
        <w:t>For their sakes I will remember the covenant with their ancestors</w:t>
      </w:r>
      <w:r w:rsidR="00F149E0">
        <w:rPr>
          <w:rStyle w:val="EndnoteReference"/>
          <w:rFonts w:eastAsia="Segoe UI" w:cs="Arial"/>
        </w:rPr>
        <w:endnoteReference w:id="66"/>
      </w:r>
      <w:r>
        <w:rPr>
          <w:rFonts w:eastAsia="Segoe UI" w:cs="Arial"/>
        </w:rPr>
        <w:t xml:space="preserve"> whom I brought out of the land of Egypt under the eyes of the nations,</w:t>
      </w:r>
      <w:r w:rsidR="00F149E0">
        <w:rPr>
          <w:rStyle w:val="EndnoteReference"/>
          <w:rFonts w:eastAsia="Segoe UI" w:cs="Arial"/>
        </w:rPr>
        <w:endnoteReference w:id="67"/>
      </w:r>
      <w:r>
        <w:rPr>
          <w:rFonts w:eastAsia="Segoe UI" w:cs="Arial"/>
        </w:rPr>
        <w:t xml:space="preserve"> in order to prove myself their God. I am Jehovah.’”</w:t>
      </w:r>
    </w:p>
    <w:p w:rsidR="003962BE" w:rsidRDefault="003962BE" w:rsidP="003962BE">
      <w:pPr>
        <w:rPr>
          <w:rFonts w:ascii="MEPS Bookman WTS" w:eastAsia="Segoe UI" w:hAnsi="MEPS Bookman WTS" w:cs="Segoe UI"/>
        </w:rPr>
      </w:pPr>
      <w:r>
        <w:rPr>
          <w:rFonts w:eastAsia="Segoe UI" w:cs="Arial"/>
          <w:b/>
        </w:rPr>
        <w:t xml:space="preserve">46 </w:t>
      </w:r>
      <w:r>
        <w:rPr>
          <w:rFonts w:eastAsia="Segoe UI" w:cs="Arial"/>
        </w:rPr>
        <w:t>These are the regulations, the judicial decisions, and the laws that Jehovah established between himself and the Israelites on Mount Si′nai through Moses.</w:t>
      </w:r>
      <w:r w:rsidR="00F149E0">
        <w:rPr>
          <w:rStyle w:val="EndnoteReference"/>
          <w:rFonts w:eastAsia="Segoe UI" w:cs="Arial"/>
        </w:rPr>
        <w:endnoteReference w:id="68"/>
      </w:r>
    </w:p>
    <w:p w:rsidR="00762BCB" w:rsidRPr="003962BE" w:rsidRDefault="00762BCB" w:rsidP="003962BE"/>
    <w:sectPr w:rsidR="00762BCB" w:rsidRPr="003962B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3E21" w:rsidRDefault="003A3E21">
      <w:r>
        <w:separator/>
      </w:r>
    </w:p>
  </w:endnote>
  <w:endnote w:type="continuationSeparator" w:id="0">
    <w:p w:rsidR="003A3E21" w:rsidRDefault="003A3E21">
      <w:r>
        <w:continuationSeparator/>
      </w:r>
    </w:p>
  </w:endnote>
  <w:endnote w:id="1">
    <w:p w:rsidR="00F149E0" w:rsidRDefault="00F149E0">
      <w:pPr>
        <w:pStyle w:val="EndnoteText"/>
      </w:pPr>
      <w:r>
        <w:rPr>
          <w:rStyle w:val="EndnoteReference"/>
        </w:rPr>
        <w:endnoteRef/>
      </w:r>
      <w:r>
        <w:t xml:space="preserve"> Exodus 20:4; Leviticus 19:4; Acts 17:29; 1 Corinthians 8:4</w:t>
      </w:r>
    </w:p>
  </w:endnote>
  <w:endnote w:id="2">
    <w:p w:rsidR="00F149E0" w:rsidRDefault="00F149E0">
      <w:pPr>
        <w:pStyle w:val="EndnoteText"/>
      </w:pPr>
      <w:r>
        <w:rPr>
          <w:rStyle w:val="EndnoteReference"/>
        </w:rPr>
        <w:endnoteRef/>
      </w:r>
      <w:r>
        <w:t xml:space="preserve"> Deuteronomy 5:8</w:t>
      </w:r>
    </w:p>
  </w:endnote>
  <w:endnote w:id="3">
    <w:p w:rsidR="00F149E0" w:rsidRDefault="00F149E0">
      <w:pPr>
        <w:pStyle w:val="EndnoteText"/>
      </w:pPr>
      <w:r>
        <w:rPr>
          <w:rStyle w:val="EndnoteReference"/>
        </w:rPr>
        <w:endnoteRef/>
      </w:r>
      <w:r>
        <w:t xml:space="preserve"> Numbers 33:52</w:t>
      </w:r>
    </w:p>
  </w:endnote>
  <w:endnote w:id="4">
    <w:p w:rsidR="00F149E0" w:rsidRDefault="00F149E0">
      <w:pPr>
        <w:pStyle w:val="EndnoteText"/>
      </w:pPr>
      <w:r>
        <w:rPr>
          <w:rStyle w:val="EndnoteReference"/>
        </w:rPr>
        <w:endnoteRef/>
      </w:r>
      <w:r>
        <w:t xml:space="preserve"> Daniel 3:18; 1 Corinthians 10:14</w:t>
      </w:r>
    </w:p>
  </w:endnote>
  <w:endnote w:id="5">
    <w:p w:rsidR="00F149E0" w:rsidRDefault="00F149E0">
      <w:pPr>
        <w:pStyle w:val="EndnoteText"/>
      </w:pPr>
      <w:r>
        <w:rPr>
          <w:rStyle w:val="EndnoteReference"/>
        </w:rPr>
        <w:endnoteRef/>
      </w:r>
      <w:r>
        <w:t xml:space="preserve"> Deuteronomy 11:13-15; Ecclesiastes 12:13</w:t>
      </w:r>
    </w:p>
  </w:endnote>
  <w:endnote w:id="6">
    <w:p w:rsidR="00F149E0" w:rsidRDefault="00F149E0">
      <w:pPr>
        <w:pStyle w:val="EndnoteText"/>
      </w:pPr>
      <w:r>
        <w:rPr>
          <w:rStyle w:val="EndnoteReference"/>
        </w:rPr>
        <w:endnoteRef/>
      </w:r>
      <w:r>
        <w:t xml:space="preserve"> Deuteronomy 28:12; Isaiah 30:23; Ezekiel 34:26; Joel 2:23</w:t>
      </w:r>
    </w:p>
  </w:endnote>
  <w:endnote w:id="7">
    <w:p w:rsidR="00F149E0" w:rsidRDefault="00F149E0">
      <w:pPr>
        <w:pStyle w:val="EndnoteText"/>
      </w:pPr>
      <w:r>
        <w:rPr>
          <w:rStyle w:val="EndnoteReference"/>
        </w:rPr>
        <w:endnoteRef/>
      </w:r>
      <w:r>
        <w:t xml:space="preserve"> Psalms 67:6; 85:12</w:t>
      </w:r>
    </w:p>
  </w:endnote>
  <w:endnote w:id="8">
    <w:p w:rsidR="00F149E0" w:rsidRDefault="00F149E0">
      <w:pPr>
        <w:pStyle w:val="EndnoteText"/>
      </w:pPr>
      <w:r>
        <w:rPr>
          <w:rStyle w:val="EndnoteReference"/>
        </w:rPr>
        <w:endnoteRef/>
      </w:r>
      <w:r>
        <w:t xml:space="preserve"> Leviticus 25:18</w:t>
      </w:r>
    </w:p>
  </w:endnote>
  <w:endnote w:id="9">
    <w:p w:rsidR="00F149E0" w:rsidRDefault="00F149E0">
      <w:pPr>
        <w:pStyle w:val="EndnoteText"/>
      </w:pPr>
      <w:r>
        <w:rPr>
          <w:rStyle w:val="EndnoteReference"/>
        </w:rPr>
        <w:endnoteRef/>
      </w:r>
      <w:r>
        <w:t xml:space="preserve"> 1 Chronicles 22:9; Psalms 29:11; Haggai 2:9</w:t>
      </w:r>
    </w:p>
  </w:endnote>
  <w:endnote w:id="10">
    <w:p w:rsidR="00F149E0" w:rsidRDefault="00F149E0">
      <w:pPr>
        <w:pStyle w:val="EndnoteText"/>
      </w:pPr>
      <w:r>
        <w:rPr>
          <w:rStyle w:val="EndnoteReference"/>
        </w:rPr>
        <w:endnoteRef/>
      </w:r>
      <w:r>
        <w:t xml:space="preserve"> Micah 4:4</w:t>
      </w:r>
    </w:p>
  </w:endnote>
  <w:endnote w:id="11">
    <w:p w:rsidR="00F149E0" w:rsidRDefault="00F149E0">
      <w:pPr>
        <w:pStyle w:val="EndnoteText"/>
      </w:pPr>
      <w:r>
        <w:rPr>
          <w:rStyle w:val="EndnoteReference"/>
        </w:rPr>
        <w:endnoteRef/>
      </w:r>
      <w:r>
        <w:t xml:space="preserve"> Deuteronomy 28:7; Joshua 23:10; Judges 7:15, 16; 15:15, 16; 1 Chronicles 11:20</w:t>
      </w:r>
    </w:p>
  </w:endnote>
  <w:endnote w:id="12">
    <w:p w:rsidR="00F149E0" w:rsidRDefault="00F149E0">
      <w:pPr>
        <w:pStyle w:val="EndnoteText"/>
      </w:pPr>
      <w:r>
        <w:rPr>
          <w:rStyle w:val="EndnoteReference"/>
        </w:rPr>
        <w:endnoteRef/>
      </w:r>
      <w:r>
        <w:t xml:space="preserve"> Deuteronomy 28:4</w:t>
      </w:r>
    </w:p>
  </w:endnote>
  <w:endnote w:id="13">
    <w:p w:rsidR="00F149E0" w:rsidRDefault="00F149E0">
      <w:pPr>
        <w:pStyle w:val="EndnoteText"/>
      </w:pPr>
      <w:r>
        <w:rPr>
          <w:rStyle w:val="EndnoteReference"/>
        </w:rPr>
        <w:endnoteRef/>
      </w:r>
      <w:r>
        <w:t xml:space="preserve"> Exodus 6:4</w:t>
      </w:r>
    </w:p>
  </w:endnote>
  <w:endnote w:id="14">
    <w:p w:rsidR="00F149E0" w:rsidRDefault="00F149E0">
      <w:pPr>
        <w:pStyle w:val="EndnoteText"/>
      </w:pPr>
      <w:r>
        <w:rPr>
          <w:rStyle w:val="EndnoteReference"/>
        </w:rPr>
        <w:endnoteRef/>
      </w:r>
      <w:r>
        <w:t xml:space="preserve"> Exodus 25:8; Ezekiel 37:26; Revelation 21:3</w:t>
      </w:r>
    </w:p>
  </w:endnote>
  <w:endnote w:id="15">
    <w:p w:rsidR="00F149E0" w:rsidRDefault="00F149E0">
      <w:pPr>
        <w:pStyle w:val="EndnoteText"/>
      </w:pPr>
      <w:r>
        <w:rPr>
          <w:rStyle w:val="EndnoteReference"/>
        </w:rPr>
        <w:endnoteRef/>
      </w:r>
      <w:r>
        <w:t xml:space="preserve"> Deuteronomy 23:14</w:t>
      </w:r>
    </w:p>
  </w:endnote>
  <w:endnote w:id="16">
    <w:p w:rsidR="00F149E0" w:rsidRDefault="00F149E0">
      <w:pPr>
        <w:pStyle w:val="EndnoteText"/>
      </w:pPr>
      <w:r>
        <w:rPr>
          <w:rStyle w:val="EndnoteReference"/>
        </w:rPr>
        <w:endnoteRef/>
      </w:r>
      <w:r>
        <w:t xml:space="preserve"> Exodus 6:7; 2 Corinthians 6:16</w:t>
      </w:r>
    </w:p>
  </w:endnote>
  <w:endnote w:id="17">
    <w:p w:rsidR="00F149E0" w:rsidRDefault="00F149E0">
      <w:pPr>
        <w:pStyle w:val="EndnoteText"/>
      </w:pPr>
      <w:r>
        <w:rPr>
          <w:rStyle w:val="EndnoteReference"/>
        </w:rPr>
        <w:endnoteRef/>
      </w:r>
      <w:r>
        <w:t xml:space="preserve"> Deuteronomy 28:15</w:t>
      </w:r>
    </w:p>
  </w:endnote>
  <w:endnote w:id="18">
    <w:p w:rsidR="00F149E0" w:rsidRDefault="00F149E0">
      <w:pPr>
        <w:pStyle w:val="EndnoteText"/>
      </w:pPr>
      <w:r>
        <w:rPr>
          <w:rStyle w:val="EndnoteReference"/>
        </w:rPr>
        <w:endnoteRef/>
      </w:r>
      <w:r>
        <w:t xml:space="preserve"> 2 Kings 17:15</w:t>
      </w:r>
    </w:p>
  </w:endnote>
  <w:endnote w:id="19">
    <w:p w:rsidR="00F149E0" w:rsidRDefault="00F149E0">
      <w:pPr>
        <w:pStyle w:val="EndnoteText"/>
      </w:pPr>
      <w:r>
        <w:rPr>
          <w:rStyle w:val="EndnoteReference"/>
        </w:rPr>
        <w:endnoteRef/>
      </w:r>
      <w:r>
        <w:t xml:space="preserve"> Exodus 24:7; Deuteronomy 31:16; Hebrews 8:9</w:t>
      </w:r>
    </w:p>
  </w:endnote>
  <w:endnote w:id="20">
    <w:p w:rsidR="00F149E0" w:rsidRDefault="00F149E0">
      <w:pPr>
        <w:pStyle w:val="EndnoteText"/>
      </w:pPr>
      <w:r>
        <w:rPr>
          <w:rStyle w:val="EndnoteReference"/>
        </w:rPr>
        <w:endnoteRef/>
      </w:r>
      <w:r>
        <w:t xml:space="preserve"> Deuteronomy 28:22, 33; Judges 6:3</w:t>
      </w:r>
    </w:p>
  </w:endnote>
  <w:endnote w:id="21">
    <w:p w:rsidR="00F149E0" w:rsidRDefault="00F149E0">
      <w:pPr>
        <w:pStyle w:val="EndnoteText"/>
      </w:pPr>
      <w:r>
        <w:rPr>
          <w:rStyle w:val="EndnoteReference"/>
        </w:rPr>
        <w:endnoteRef/>
      </w:r>
      <w:r>
        <w:t xml:space="preserve"> Deuteronomy 28:15, 25; Judges 2:14; 1 Samuel 4:10</w:t>
      </w:r>
    </w:p>
  </w:endnote>
  <w:endnote w:id="22">
    <w:p w:rsidR="00F149E0" w:rsidRDefault="00F149E0">
      <w:pPr>
        <w:pStyle w:val="EndnoteText"/>
      </w:pPr>
      <w:r>
        <w:rPr>
          <w:rStyle w:val="EndnoteReference"/>
        </w:rPr>
        <w:endnoteRef/>
      </w:r>
      <w:r>
        <w:t xml:space="preserve"> Psalms 106:41; Lamentations 1:5</w:t>
      </w:r>
    </w:p>
  </w:endnote>
  <w:endnote w:id="23">
    <w:p w:rsidR="00F149E0" w:rsidRDefault="00F149E0">
      <w:pPr>
        <w:pStyle w:val="EndnoteText"/>
      </w:pPr>
      <w:r>
        <w:rPr>
          <w:rStyle w:val="EndnoteReference"/>
        </w:rPr>
        <w:endnoteRef/>
      </w:r>
      <w:r>
        <w:t xml:space="preserve"> Leviticus 26:36</w:t>
      </w:r>
    </w:p>
  </w:endnote>
  <w:endnote w:id="24">
    <w:p w:rsidR="00F149E0" w:rsidRDefault="00F149E0">
      <w:pPr>
        <w:pStyle w:val="EndnoteText"/>
      </w:pPr>
      <w:r>
        <w:rPr>
          <w:rStyle w:val="EndnoteReference"/>
        </w:rPr>
        <w:endnoteRef/>
      </w:r>
      <w:r>
        <w:t xml:space="preserve"> Deuteronomy 11:17; 1 Kings 17:1</w:t>
      </w:r>
    </w:p>
  </w:endnote>
  <w:endnote w:id="25">
    <w:p w:rsidR="00F149E0" w:rsidRDefault="00F149E0">
      <w:pPr>
        <w:pStyle w:val="EndnoteText"/>
      </w:pPr>
      <w:r>
        <w:rPr>
          <w:rStyle w:val="EndnoteReference"/>
        </w:rPr>
        <w:endnoteRef/>
      </w:r>
      <w:r>
        <w:t xml:space="preserve"> Jeremiah 12:13; Haggai 1:6, 10</w:t>
      </w:r>
    </w:p>
  </w:endnote>
  <w:endnote w:id="26">
    <w:p w:rsidR="00F149E0" w:rsidRDefault="00F149E0">
      <w:pPr>
        <w:pStyle w:val="EndnoteText"/>
      </w:pPr>
      <w:r>
        <w:rPr>
          <w:rStyle w:val="EndnoteReference"/>
        </w:rPr>
        <w:endnoteRef/>
      </w:r>
      <w:r>
        <w:t xml:space="preserve"> Deuteronomy 32:24; Jeremiah 15:3</w:t>
      </w:r>
    </w:p>
  </w:endnote>
  <w:endnote w:id="27">
    <w:p w:rsidR="00F149E0" w:rsidRDefault="00F149E0">
      <w:pPr>
        <w:pStyle w:val="EndnoteText"/>
      </w:pPr>
      <w:r>
        <w:rPr>
          <w:rStyle w:val="EndnoteReference"/>
        </w:rPr>
        <w:endnoteRef/>
      </w:r>
      <w:r>
        <w:t xml:space="preserve"> Ezekiel 5:17</w:t>
      </w:r>
    </w:p>
  </w:endnote>
  <w:endnote w:id="28">
    <w:p w:rsidR="00F149E0" w:rsidRDefault="00F149E0">
      <w:pPr>
        <w:pStyle w:val="EndnoteText"/>
      </w:pPr>
      <w:r>
        <w:rPr>
          <w:rStyle w:val="EndnoteReference"/>
        </w:rPr>
        <w:endnoteRef/>
      </w:r>
      <w:r>
        <w:t xml:space="preserve"> Judges 5:6; Isaiah 33:8; Zechariah 7:14</w:t>
      </w:r>
    </w:p>
  </w:endnote>
  <w:endnote w:id="29">
    <w:p w:rsidR="00F149E0" w:rsidRDefault="00F149E0">
      <w:pPr>
        <w:pStyle w:val="EndnoteText"/>
      </w:pPr>
      <w:r>
        <w:rPr>
          <w:rStyle w:val="EndnoteReference"/>
        </w:rPr>
        <w:endnoteRef/>
      </w:r>
      <w:r>
        <w:t xml:space="preserve"> Isaiah 1:16; Jeremiah 2:30; 5:3</w:t>
      </w:r>
    </w:p>
  </w:endnote>
  <w:endnote w:id="30">
    <w:p w:rsidR="00F149E0" w:rsidRDefault="00F149E0">
      <w:pPr>
        <w:pStyle w:val="EndnoteText"/>
      </w:pPr>
      <w:r>
        <w:rPr>
          <w:rStyle w:val="EndnoteReference"/>
        </w:rPr>
        <w:endnoteRef/>
      </w:r>
      <w:r>
        <w:t xml:space="preserve"> Exodus 24:7</w:t>
      </w:r>
    </w:p>
  </w:endnote>
  <w:endnote w:id="31">
    <w:p w:rsidR="00F149E0" w:rsidRDefault="00F149E0">
      <w:pPr>
        <w:pStyle w:val="EndnoteText"/>
      </w:pPr>
      <w:r>
        <w:rPr>
          <w:rStyle w:val="EndnoteReference"/>
        </w:rPr>
        <w:endnoteRef/>
      </w:r>
      <w:r>
        <w:t xml:space="preserve"> Deuteronomy 28:21; Jeremiah 24:10; Amos 4:10</w:t>
      </w:r>
    </w:p>
  </w:endnote>
  <w:endnote w:id="32">
    <w:p w:rsidR="00F149E0" w:rsidRDefault="00F149E0">
      <w:pPr>
        <w:pStyle w:val="EndnoteText"/>
      </w:pPr>
      <w:r>
        <w:rPr>
          <w:rStyle w:val="EndnoteReference"/>
        </w:rPr>
        <w:endnoteRef/>
      </w:r>
      <w:r>
        <w:t xml:space="preserve"> Judges 2:14; 1 Samuel 4:10</w:t>
      </w:r>
    </w:p>
  </w:endnote>
  <w:endnote w:id="33">
    <w:p w:rsidR="00F149E0" w:rsidRDefault="00F149E0">
      <w:pPr>
        <w:pStyle w:val="EndnoteText"/>
      </w:pPr>
      <w:r>
        <w:rPr>
          <w:rStyle w:val="EndnoteReference"/>
        </w:rPr>
        <w:endnoteRef/>
      </w:r>
      <w:r>
        <w:t xml:space="preserve"> Ezekiel 5:16</w:t>
      </w:r>
    </w:p>
  </w:endnote>
  <w:endnote w:id="34">
    <w:p w:rsidR="00F149E0" w:rsidRDefault="00F149E0">
      <w:pPr>
        <w:pStyle w:val="EndnoteText"/>
      </w:pPr>
      <w:r>
        <w:rPr>
          <w:rStyle w:val="EndnoteReference"/>
        </w:rPr>
        <w:endnoteRef/>
      </w:r>
      <w:r>
        <w:t xml:space="preserve"> Ezekiel 4:16</w:t>
      </w:r>
    </w:p>
  </w:endnote>
  <w:endnote w:id="35">
    <w:p w:rsidR="00F149E0" w:rsidRDefault="00F149E0">
      <w:pPr>
        <w:pStyle w:val="EndnoteText"/>
      </w:pPr>
      <w:r>
        <w:rPr>
          <w:rStyle w:val="EndnoteReference"/>
        </w:rPr>
        <w:endnoteRef/>
      </w:r>
      <w:r>
        <w:t xml:space="preserve"> Isaiah 9:20; Micah 6:14; Haggai 1:6</w:t>
      </w:r>
    </w:p>
  </w:endnote>
  <w:endnote w:id="36">
    <w:p w:rsidR="00F149E0" w:rsidRDefault="00F149E0">
      <w:pPr>
        <w:pStyle w:val="EndnoteText"/>
      </w:pPr>
      <w:r>
        <w:rPr>
          <w:rStyle w:val="EndnoteReference"/>
        </w:rPr>
        <w:endnoteRef/>
      </w:r>
      <w:r>
        <w:t xml:space="preserve"> Jeremiah 21:5</w:t>
      </w:r>
    </w:p>
  </w:endnote>
  <w:endnote w:id="37">
    <w:p w:rsidR="00F149E0" w:rsidRDefault="00F149E0">
      <w:pPr>
        <w:pStyle w:val="EndnoteText"/>
      </w:pPr>
      <w:r>
        <w:rPr>
          <w:rStyle w:val="EndnoteReference"/>
        </w:rPr>
        <w:endnoteRef/>
      </w:r>
      <w:r>
        <w:t xml:space="preserve"> Deuteronomy 28:53; 2 Kings 6:29; Jeremiah 19:9; Lamentations 4:10; Ezekiel 5:10</w:t>
      </w:r>
    </w:p>
  </w:endnote>
  <w:endnote w:id="38">
    <w:p w:rsidR="00F149E0" w:rsidRDefault="00F149E0">
      <w:pPr>
        <w:pStyle w:val="EndnoteText"/>
      </w:pPr>
      <w:r>
        <w:rPr>
          <w:rStyle w:val="EndnoteReference"/>
        </w:rPr>
        <w:endnoteRef/>
      </w:r>
      <w:r>
        <w:t xml:space="preserve"> 2 Chronicles 34:3; Isaiah 27:9</w:t>
      </w:r>
    </w:p>
  </w:endnote>
  <w:endnote w:id="39">
    <w:p w:rsidR="00F149E0" w:rsidRDefault="00F149E0">
      <w:pPr>
        <w:pStyle w:val="EndnoteText"/>
      </w:pPr>
      <w:r>
        <w:rPr>
          <w:rStyle w:val="EndnoteReference"/>
        </w:rPr>
        <w:endnoteRef/>
      </w:r>
      <w:r>
        <w:t xml:space="preserve"> 1 Kings 13:2; 2 Kings 23:8, 20; Ezekiel 6:5</w:t>
      </w:r>
    </w:p>
  </w:endnote>
  <w:endnote w:id="40">
    <w:p w:rsidR="00F149E0" w:rsidRDefault="00F149E0">
      <w:pPr>
        <w:pStyle w:val="EndnoteText"/>
      </w:pPr>
      <w:r>
        <w:rPr>
          <w:rStyle w:val="EndnoteReference"/>
        </w:rPr>
        <w:endnoteRef/>
      </w:r>
      <w:r>
        <w:t xml:space="preserve"> Psalms 78:58, 59</w:t>
      </w:r>
    </w:p>
  </w:endnote>
  <w:endnote w:id="41">
    <w:p w:rsidR="00F149E0" w:rsidRDefault="00F149E0">
      <w:pPr>
        <w:pStyle w:val="EndnoteText"/>
      </w:pPr>
      <w:r>
        <w:rPr>
          <w:rStyle w:val="EndnoteReference"/>
        </w:rPr>
        <w:endnoteRef/>
      </w:r>
      <w:r>
        <w:t xml:space="preserve"> 2 Kings 25:9, 10; 2 Chronicles 36:17; Nehemiah 2:3; Isaiah 1:7; Jeremiah 4:7</w:t>
      </w:r>
    </w:p>
  </w:endnote>
  <w:endnote w:id="42">
    <w:p w:rsidR="00F149E0" w:rsidRDefault="00F149E0">
      <w:pPr>
        <w:pStyle w:val="EndnoteText"/>
      </w:pPr>
      <w:r>
        <w:rPr>
          <w:rStyle w:val="EndnoteReference"/>
        </w:rPr>
        <w:endnoteRef/>
      </w:r>
      <w:r>
        <w:t xml:space="preserve"> Jeremiah 9:11</w:t>
      </w:r>
    </w:p>
  </w:endnote>
  <w:endnote w:id="43">
    <w:p w:rsidR="00F149E0" w:rsidRDefault="00F149E0">
      <w:pPr>
        <w:pStyle w:val="EndnoteText"/>
      </w:pPr>
      <w:r>
        <w:rPr>
          <w:rStyle w:val="EndnoteReference"/>
        </w:rPr>
        <w:endnoteRef/>
      </w:r>
      <w:r>
        <w:t xml:space="preserve"> Deuteronomy 28:37; 29:22-24; Jeremiah 18:16; Lamentations 2:15; Ezekiel 5:15</w:t>
      </w:r>
    </w:p>
  </w:endnote>
  <w:endnote w:id="44">
    <w:p w:rsidR="00F149E0" w:rsidRDefault="00F149E0">
      <w:pPr>
        <w:pStyle w:val="EndnoteText"/>
      </w:pPr>
      <w:r>
        <w:rPr>
          <w:rStyle w:val="EndnoteReference"/>
        </w:rPr>
        <w:endnoteRef/>
      </w:r>
      <w:r>
        <w:t xml:space="preserve"> Psalms 44:11</w:t>
      </w:r>
    </w:p>
  </w:endnote>
  <w:endnote w:id="45">
    <w:p w:rsidR="00F149E0" w:rsidRDefault="00F149E0">
      <w:pPr>
        <w:pStyle w:val="EndnoteText"/>
      </w:pPr>
      <w:r>
        <w:rPr>
          <w:rStyle w:val="EndnoteReference"/>
        </w:rPr>
        <w:endnoteRef/>
      </w:r>
      <w:r>
        <w:t xml:space="preserve"> Jeremiah 9:16; Ezekiel 12:14</w:t>
      </w:r>
    </w:p>
  </w:endnote>
  <w:endnote w:id="46">
    <w:p w:rsidR="00F149E0" w:rsidRDefault="00F149E0">
      <w:pPr>
        <w:pStyle w:val="EndnoteText"/>
      </w:pPr>
      <w:r>
        <w:rPr>
          <w:rStyle w:val="EndnoteReference"/>
        </w:rPr>
        <w:endnoteRef/>
      </w:r>
      <w:r>
        <w:t xml:space="preserve"> Zechariah 7:14</w:t>
      </w:r>
    </w:p>
  </w:endnote>
  <w:endnote w:id="47">
    <w:p w:rsidR="00F149E0" w:rsidRDefault="00F149E0">
      <w:pPr>
        <w:pStyle w:val="EndnoteText"/>
      </w:pPr>
      <w:r>
        <w:rPr>
          <w:rStyle w:val="EndnoteReference"/>
        </w:rPr>
        <w:endnoteRef/>
      </w:r>
      <w:r>
        <w:t xml:space="preserve"> 2 Chronicles 36:20, 21</w:t>
      </w:r>
    </w:p>
  </w:endnote>
  <w:endnote w:id="48">
    <w:p w:rsidR="00F149E0" w:rsidRDefault="00F149E0">
      <w:pPr>
        <w:pStyle w:val="EndnoteText"/>
      </w:pPr>
      <w:r>
        <w:rPr>
          <w:rStyle w:val="EndnoteReference"/>
        </w:rPr>
        <w:endnoteRef/>
      </w:r>
      <w:r>
        <w:t xml:space="preserve"> Isaiah 24:6</w:t>
      </w:r>
    </w:p>
  </w:endnote>
  <w:endnote w:id="49">
    <w:p w:rsidR="00F149E0" w:rsidRDefault="00F149E0">
      <w:pPr>
        <w:pStyle w:val="EndnoteText"/>
      </w:pPr>
      <w:r>
        <w:rPr>
          <w:rStyle w:val="EndnoteReference"/>
        </w:rPr>
        <w:endnoteRef/>
      </w:r>
      <w:r>
        <w:t xml:space="preserve"> Leviticus 26:17; Isaiah 30:17</w:t>
      </w:r>
    </w:p>
  </w:endnote>
  <w:endnote w:id="50">
    <w:p w:rsidR="00F149E0" w:rsidRDefault="00F149E0">
      <w:pPr>
        <w:pStyle w:val="EndnoteText"/>
      </w:pPr>
      <w:r>
        <w:rPr>
          <w:rStyle w:val="EndnoteReference"/>
        </w:rPr>
        <w:endnoteRef/>
      </w:r>
      <w:r>
        <w:t xml:space="preserve"> Joshua 7:12; Judges 2:14; Jeremiah 37:10</w:t>
      </w:r>
    </w:p>
  </w:endnote>
  <w:endnote w:id="51">
    <w:p w:rsidR="00F149E0" w:rsidRDefault="00F149E0">
      <w:pPr>
        <w:pStyle w:val="EndnoteText"/>
      </w:pPr>
      <w:r>
        <w:rPr>
          <w:rStyle w:val="EndnoteReference"/>
        </w:rPr>
        <w:endnoteRef/>
      </w:r>
      <w:r>
        <w:t xml:space="preserve"> Deuteronomy 4:27; 28:48; Jeremiah 42:17</w:t>
      </w:r>
    </w:p>
  </w:endnote>
  <w:endnote w:id="52">
    <w:p w:rsidR="00F149E0" w:rsidRDefault="00F149E0">
      <w:pPr>
        <w:pStyle w:val="EndnoteText"/>
      </w:pPr>
      <w:r>
        <w:rPr>
          <w:rStyle w:val="EndnoteReference"/>
        </w:rPr>
        <w:endnoteRef/>
      </w:r>
      <w:r>
        <w:t xml:space="preserve"> Deuteronomy 28:65</w:t>
      </w:r>
    </w:p>
  </w:endnote>
  <w:endnote w:id="53">
    <w:p w:rsidR="00F149E0" w:rsidRDefault="00F149E0">
      <w:pPr>
        <w:pStyle w:val="EndnoteText"/>
      </w:pPr>
      <w:r>
        <w:rPr>
          <w:rStyle w:val="EndnoteReference"/>
        </w:rPr>
        <w:endnoteRef/>
      </w:r>
      <w:r>
        <w:t xml:space="preserve"> Exodus 20:5; Numbers 14:18</w:t>
      </w:r>
    </w:p>
  </w:endnote>
  <w:endnote w:id="54">
    <w:p w:rsidR="00F149E0" w:rsidRDefault="00F149E0">
      <w:pPr>
        <w:pStyle w:val="EndnoteText"/>
      </w:pPr>
      <w:r>
        <w:rPr>
          <w:rStyle w:val="EndnoteReference"/>
        </w:rPr>
        <w:endnoteRef/>
      </w:r>
      <w:r>
        <w:t xml:space="preserve"> 1 Kings 8:33; Nehemiah 9:2; Ezekiel 6:9; Daniel 9:5</w:t>
      </w:r>
    </w:p>
  </w:endnote>
  <w:endnote w:id="55">
    <w:p w:rsidR="00F149E0" w:rsidRDefault="00F149E0">
      <w:pPr>
        <w:pStyle w:val="EndnoteText"/>
      </w:pPr>
      <w:r>
        <w:rPr>
          <w:rStyle w:val="EndnoteReference"/>
        </w:rPr>
        <w:endnoteRef/>
      </w:r>
      <w:r>
        <w:t xml:space="preserve"> Ezekiel 36:31</w:t>
      </w:r>
    </w:p>
  </w:endnote>
  <w:endnote w:id="56">
    <w:p w:rsidR="00F149E0" w:rsidRDefault="00F149E0">
      <w:pPr>
        <w:pStyle w:val="EndnoteText"/>
      </w:pPr>
      <w:r>
        <w:rPr>
          <w:rStyle w:val="EndnoteReference"/>
        </w:rPr>
        <w:endnoteRef/>
      </w:r>
      <w:r>
        <w:t xml:space="preserve"> Leviticus 26:24</w:t>
      </w:r>
    </w:p>
  </w:endnote>
  <w:endnote w:id="57">
    <w:p w:rsidR="00F149E0" w:rsidRDefault="00F149E0">
      <w:pPr>
        <w:pStyle w:val="EndnoteText"/>
      </w:pPr>
      <w:r>
        <w:rPr>
          <w:rStyle w:val="EndnoteReference"/>
        </w:rPr>
        <w:endnoteRef/>
      </w:r>
      <w:r>
        <w:t xml:space="preserve"> 1 Kings 8:47; 2 Chronicles 36:20</w:t>
      </w:r>
    </w:p>
  </w:endnote>
  <w:endnote w:id="58">
    <w:p w:rsidR="00F149E0" w:rsidRDefault="00F149E0">
      <w:pPr>
        <w:pStyle w:val="EndnoteText"/>
      </w:pPr>
      <w:r>
        <w:rPr>
          <w:rStyle w:val="EndnoteReference"/>
        </w:rPr>
        <w:endnoteRef/>
      </w:r>
      <w:r>
        <w:t xml:space="preserve"> Deuteronomy 30:6; Jeremiah 4:4; Acts 7:51</w:t>
      </w:r>
    </w:p>
  </w:endnote>
  <w:endnote w:id="59">
    <w:p w:rsidR="00F149E0" w:rsidRDefault="00F149E0">
      <w:pPr>
        <w:pStyle w:val="EndnoteText"/>
      </w:pPr>
      <w:r>
        <w:rPr>
          <w:rStyle w:val="EndnoteReference"/>
        </w:rPr>
        <w:endnoteRef/>
      </w:r>
      <w:r>
        <w:t xml:space="preserve"> Genesis 28:13</w:t>
      </w:r>
    </w:p>
  </w:endnote>
  <w:endnote w:id="60">
    <w:p w:rsidR="00F149E0" w:rsidRDefault="00F149E0">
      <w:pPr>
        <w:pStyle w:val="EndnoteText"/>
      </w:pPr>
      <w:r>
        <w:rPr>
          <w:rStyle w:val="EndnoteReference"/>
        </w:rPr>
        <w:endnoteRef/>
      </w:r>
      <w:r>
        <w:t xml:space="preserve"> Genesis 26:3</w:t>
      </w:r>
    </w:p>
  </w:endnote>
  <w:endnote w:id="61">
    <w:p w:rsidR="00F149E0" w:rsidRDefault="00F149E0">
      <w:pPr>
        <w:pStyle w:val="EndnoteText"/>
      </w:pPr>
      <w:r>
        <w:rPr>
          <w:rStyle w:val="EndnoteReference"/>
        </w:rPr>
        <w:endnoteRef/>
      </w:r>
      <w:r>
        <w:t xml:space="preserve"> Genesis 12:7; Deuteronomy 4:31; Psalms 106:45</w:t>
      </w:r>
    </w:p>
  </w:endnote>
  <w:endnote w:id="62">
    <w:p w:rsidR="00F149E0" w:rsidRDefault="00F149E0">
      <w:pPr>
        <w:pStyle w:val="EndnoteText"/>
      </w:pPr>
      <w:r>
        <w:rPr>
          <w:rStyle w:val="EndnoteReference"/>
        </w:rPr>
        <w:endnoteRef/>
      </w:r>
      <w:r>
        <w:t xml:space="preserve"> Leviticus 26:34; 2 Chronicles 36:20, 21</w:t>
      </w:r>
    </w:p>
  </w:endnote>
  <w:endnote w:id="63">
    <w:p w:rsidR="00F149E0" w:rsidRDefault="00F149E0">
      <w:pPr>
        <w:pStyle w:val="EndnoteText"/>
      </w:pPr>
      <w:r>
        <w:rPr>
          <w:rStyle w:val="EndnoteReference"/>
        </w:rPr>
        <w:endnoteRef/>
      </w:r>
      <w:r>
        <w:t xml:space="preserve"> 2 Kings 17:15</w:t>
      </w:r>
    </w:p>
  </w:endnote>
  <w:endnote w:id="64">
    <w:p w:rsidR="00F149E0" w:rsidRDefault="00F149E0">
      <w:pPr>
        <w:pStyle w:val="EndnoteText"/>
      </w:pPr>
      <w:r>
        <w:rPr>
          <w:rStyle w:val="EndnoteReference"/>
        </w:rPr>
        <w:endnoteRef/>
      </w:r>
      <w:r>
        <w:t xml:space="preserve"> Deuteronomy 4:31; 2 Kings 13:23; Nehemiah 9:31</w:t>
      </w:r>
    </w:p>
  </w:endnote>
  <w:endnote w:id="65">
    <w:p w:rsidR="00F149E0" w:rsidRDefault="00F149E0">
      <w:pPr>
        <w:pStyle w:val="EndnoteText"/>
      </w:pPr>
      <w:r>
        <w:rPr>
          <w:rStyle w:val="EndnoteReference"/>
        </w:rPr>
        <w:endnoteRef/>
      </w:r>
      <w:r>
        <w:t xml:space="preserve"> Deuteronomy 4:13; Jeremiah 14:21</w:t>
      </w:r>
    </w:p>
  </w:endnote>
  <w:endnote w:id="66">
    <w:p w:rsidR="00F149E0" w:rsidRDefault="00F149E0">
      <w:pPr>
        <w:pStyle w:val="EndnoteText"/>
      </w:pPr>
      <w:r>
        <w:rPr>
          <w:rStyle w:val="EndnoteReference"/>
        </w:rPr>
        <w:endnoteRef/>
      </w:r>
      <w:r>
        <w:t xml:space="preserve"> Exodus 24:3, 8; Deuteronomy 9:9</w:t>
      </w:r>
    </w:p>
  </w:endnote>
  <w:endnote w:id="67">
    <w:p w:rsidR="00F149E0" w:rsidRDefault="00F149E0">
      <w:pPr>
        <w:pStyle w:val="EndnoteText"/>
      </w:pPr>
      <w:r>
        <w:rPr>
          <w:rStyle w:val="EndnoteReference"/>
        </w:rPr>
        <w:endnoteRef/>
      </w:r>
      <w:r>
        <w:t xml:space="preserve"> Ezekiel 20:9</w:t>
      </w:r>
    </w:p>
  </w:endnote>
  <w:endnote w:id="68">
    <w:p w:rsidR="00F149E0" w:rsidRDefault="00F149E0">
      <w:pPr>
        <w:pStyle w:val="EndnoteText"/>
      </w:pPr>
      <w:r>
        <w:rPr>
          <w:rStyle w:val="EndnoteReference"/>
        </w:rPr>
        <w:endnoteRef/>
      </w:r>
      <w:r>
        <w:t xml:space="preserve"> Leviticus 27:34; Deuteronomy 6:1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3E21" w:rsidRDefault="003A3E21">
      <w:r>
        <w:separator/>
      </w:r>
    </w:p>
  </w:footnote>
  <w:footnote w:type="continuationSeparator" w:id="0">
    <w:p w:rsidR="003A3E21" w:rsidRDefault="003A3E21">
      <w:r>
        <w:continuationSeparator/>
      </w:r>
    </w:p>
  </w:footnote>
  <w:footnote w:id="1">
    <w:p w:rsidR="00F149E0" w:rsidRDefault="00F149E0">
      <w:pPr>
        <w:pStyle w:val="FootnoteText"/>
      </w:pPr>
      <w:r>
        <w:rPr>
          <w:rStyle w:val="FootnoteReference"/>
        </w:rPr>
        <w:footnoteRef/>
      </w:r>
      <w:r>
        <w:t xml:space="preserve"> </w:t>
      </w:r>
      <w:r>
        <w:t>Or “stand in awe of.” Lit., “fear.”</w:t>
      </w:r>
    </w:p>
  </w:footnote>
  <w:footnote w:id="2">
    <w:p w:rsidR="00F149E0" w:rsidRDefault="00F149E0">
      <w:pPr>
        <w:pStyle w:val="FootnoteText"/>
      </w:pPr>
      <w:r>
        <w:rPr>
          <w:rStyle w:val="FootnoteReference"/>
        </w:rPr>
        <w:footnoteRef/>
      </w:r>
      <w:r>
        <w:t xml:space="preserve"> </w:t>
      </w:r>
      <w:r>
        <w:t>Lit., “will turn to.”</w:t>
      </w:r>
    </w:p>
  </w:footnote>
  <w:footnote w:id="3">
    <w:p w:rsidR="00F149E0" w:rsidRDefault="00F149E0">
      <w:pPr>
        <w:pStyle w:val="FootnoteText"/>
      </w:pPr>
      <w:r>
        <w:rPr>
          <w:rStyle w:val="FootnoteReference"/>
        </w:rPr>
        <w:footnoteRef/>
      </w:r>
      <w:r>
        <w:t xml:space="preserve"> </w:t>
      </w:r>
      <w:r>
        <w:t>Or “my soul.”</w:t>
      </w:r>
    </w:p>
  </w:footnote>
  <w:footnote w:id="4">
    <w:p w:rsidR="00F149E0" w:rsidRDefault="00F149E0">
      <w:pPr>
        <w:pStyle w:val="FootnoteText"/>
      </w:pPr>
      <w:r>
        <w:rPr>
          <w:rStyle w:val="FootnoteReference"/>
        </w:rPr>
        <w:footnoteRef/>
      </w:r>
      <w:r>
        <w:t xml:space="preserve"> </w:t>
      </w:r>
      <w:r>
        <w:t>Lit., “walk erect.”</w:t>
      </w:r>
    </w:p>
  </w:footnote>
  <w:footnote w:id="5">
    <w:p w:rsidR="00F149E0" w:rsidRDefault="00F149E0">
      <w:pPr>
        <w:pStyle w:val="FootnoteText"/>
      </w:pPr>
      <w:r>
        <w:rPr>
          <w:rStyle w:val="FootnoteReference"/>
        </w:rPr>
        <w:footnoteRef/>
      </w:r>
      <w:r>
        <w:t xml:space="preserve"> </w:t>
      </w:r>
      <w:r>
        <w:t>Or “your souls.”</w:t>
      </w:r>
    </w:p>
  </w:footnote>
  <w:footnote w:id="6">
    <w:p w:rsidR="00F149E0" w:rsidRDefault="00F149E0">
      <w:pPr>
        <w:pStyle w:val="FootnoteText"/>
      </w:pPr>
      <w:r>
        <w:rPr>
          <w:rStyle w:val="FootnoteReference"/>
        </w:rPr>
        <w:footnoteRef/>
      </w:r>
      <w:r>
        <w:t xml:space="preserve"> </w:t>
      </w:r>
      <w:r>
        <w:t>Or “soul.”</w:t>
      </w:r>
    </w:p>
  </w:footnote>
  <w:footnote w:id="7">
    <w:p w:rsidR="00F149E0" w:rsidRDefault="00F149E0">
      <w:pPr>
        <w:pStyle w:val="FootnoteText"/>
      </w:pPr>
      <w:r>
        <w:rPr>
          <w:rStyle w:val="FootnoteReference"/>
        </w:rPr>
        <w:footnoteRef/>
      </w:r>
      <w:r>
        <w:t xml:space="preserve"> </w:t>
      </w:r>
      <w:r>
        <w:t>Lit., “rod.” Possibly referring to rods used for storing bread.</w:t>
      </w:r>
    </w:p>
  </w:footnote>
  <w:footnote w:id="8">
    <w:p w:rsidR="00F149E0" w:rsidRDefault="00F149E0">
      <w:pPr>
        <w:pStyle w:val="FootnoteText"/>
      </w:pPr>
      <w:r>
        <w:rPr>
          <w:rStyle w:val="FootnoteReference"/>
        </w:rPr>
        <w:footnoteRef/>
      </w:r>
      <w:r>
        <w:t xml:space="preserve"> </w:t>
      </w:r>
      <w:r>
        <w:t>Or “food.”</w:t>
      </w:r>
    </w:p>
  </w:footnote>
  <w:footnote w:id="9">
    <w:p w:rsidR="00F149E0" w:rsidRDefault="00F149E0">
      <w:pPr>
        <w:pStyle w:val="FootnoteText"/>
      </w:pPr>
      <w:r>
        <w:rPr>
          <w:rStyle w:val="FootnoteReference"/>
        </w:rPr>
        <w:footnoteRef/>
      </w:r>
      <w:r>
        <w:t xml:space="preserve"> </w:t>
      </w:r>
      <w:r>
        <w:t>The Hebrew term may be related to a word for “dung” and is used as an expression of contempt.</w:t>
      </w:r>
    </w:p>
  </w:footnote>
  <w:footnote w:id="10">
    <w:p w:rsidR="00F149E0" w:rsidRDefault="00F149E0">
      <w:pPr>
        <w:pStyle w:val="FootnoteText"/>
      </w:pPr>
      <w:r>
        <w:rPr>
          <w:rStyle w:val="FootnoteReference"/>
        </w:rPr>
        <w:footnoteRef/>
      </w:r>
      <w:r>
        <w:t xml:space="preserve"> </w:t>
      </w:r>
      <w:r>
        <w:t>Or “my soul.”</w:t>
      </w:r>
    </w:p>
  </w:footnote>
  <w:footnote w:id="11">
    <w:p w:rsidR="00F149E0" w:rsidRDefault="00F149E0">
      <w:pPr>
        <w:pStyle w:val="FootnoteText"/>
      </w:pPr>
      <w:r>
        <w:rPr>
          <w:rStyle w:val="FootnoteReference"/>
        </w:rPr>
        <w:footnoteRef/>
      </w:r>
      <w:r>
        <w:t xml:space="preserve"> </w:t>
      </w:r>
      <w:r>
        <w:t>Or “appeasing; soothing.” Lit., “restful.”</w:t>
      </w:r>
    </w:p>
  </w:footnote>
  <w:footnote w:id="12">
    <w:p w:rsidR="00F149E0" w:rsidRDefault="00F149E0">
      <w:pPr>
        <w:pStyle w:val="FootnoteText"/>
      </w:pPr>
      <w:r>
        <w:rPr>
          <w:rStyle w:val="FootnoteReference"/>
        </w:rPr>
        <w:footnoteRef/>
      </w:r>
      <w:r>
        <w:t xml:space="preserve"> </w:t>
      </w:r>
      <w:r>
        <w:t>Or “keep sabbath.”</w:t>
      </w:r>
    </w:p>
  </w:footnote>
  <w:footnote w:id="13">
    <w:p w:rsidR="00F149E0" w:rsidRDefault="00F149E0">
      <w:pPr>
        <w:pStyle w:val="FootnoteText"/>
      </w:pPr>
      <w:r>
        <w:rPr>
          <w:rStyle w:val="FootnoteReference"/>
        </w:rPr>
        <w:footnoteRef/>
      </w:r>
      <w:r>
        <w:t xml:space="preserve"> </w:t>
      </w:r>
      <w:r>
        <w:t>Or “stubborn.”</w:t>
      </w:r>
    </w:p>
  </w:footnote>
  <w:footnote w:id="14">
    <w:p w:rsidR="00F149E0" w:rsidRDefault="00F149E0">
      <w:pPr>
        <w:pStyle w:val="FootnoteText"/>
      </w:pPr>
      <w:r>
        <w:rPr>
          <w:rStyle w:val="FootnoteReference"/>
        </w:rPr>
        <w:footnoteRef/>
      </w:r>
      <w:r>
        <w:t xml:space="preserve"> </w:t>
      </w:r>
      <w:r>
        <w:t>Or “their souls.”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149E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149E0">
        <w:t>Leviticus Chapter 26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149E0">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149E0">
      <w:rPr>
        <w:noProof/>
        <w:snapToGrid w:val="0"/>
      </w:rPr>
      <w:t>Leviticus 26.Advisor.docx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149E0">
        <w:t>Leviticus Chapter 26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149E0">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149E0">
      <w:rPr>
        <w:noProof/>
        <w:snapToGrid w:val="0"/>
      </w:rPr>
      <w:t>Leviticus 26.Advisor.docx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149E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149E0">
      <w:t>&lt;not set&gt;</w:t>
    </w:r>
    <w:r>
      <w:fldChar w:fldCharType="end"/>
    </w:r>
    <w:r>
      <w:tab/>
      <w:t xml:space="preserve">Checker: </w:t>
    </w:r>
    <w:r>
      <w:fldChar w:fldCharType="begin"/>
    </w:r>
    <w:r>
      <w:instrText xml:space="preserve"> DOCPROPERTY "_RoleChecker" </w:instrText>
    </w:r>
    <w:r>
      <w:fldChar w:fldCharType="separate"/>
    </w:r>
    <w:r w:rsidR="00F149E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149E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E21"/>
    <w:rsid w:val="00245EDD"/>
    <w:rsid w:val="0026230D"/>
    <w:rsid w:val="002B524D"/>
    <w:rsid w:val="002C00A8"/>
    <w:rsid w:val="00310508"/>
    <w:rsid w:val="003962BE"/>
    <w:rsid w:val="003A3E21"/>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149E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a8c614f2e94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149E0"/>
    <w:pPr>
      <w:spacing w:line="240" w:lineRule="auto"/>
    </w:pPr>
    <w:rPr>
      <w:sz w:val="20"/>
      <w:szCs w:val="20"/>
    </w:rPr>
  </w:style>
  <w:style w:type="character" w:customStyle="1" w:styleId="FootnoteTextChar">
    <w:name w:val="Footnote Text Char"/>
    <w:basedOn w:val="DefaultParagraphFont"/>
    <w:link w:val="FootnoteText"/>
    <w:rsid w:val="00F149E0"/>
    <w:rPr>
      <w:rFonts w:ascii="Arial" w:eastAsia="Times New Roman" w:hAnsi="Arial" w:cs="Latha"/>
      <w:lang w:val="en-US" w:eastAsia="en-US" w:bidi="ta-IN"/>
    </w:rPr>
  </w:style>
  <w:style w:type="character" w:styleId="FootnoteReference">
    <w:name w:val="footnote reference"/>
    <w:basedOn w:val="DefaultParagraphFont"/>
    <w:rsid w:val="00F149E0"/>
    <w:rPr>
      <w:vertAlign w:val="superscript"/>
    </w:rPr>
  </w:style>
  <w:style w:type="paragraph" w:styleId="EndnoteText">
    <w:name w:val="endnote text"/>
    <w:basedOn w:val="Normal"/>
    <w:link w:val="EndnoteTextChar"/>
    <w:rsid w:val="00F149E0"/>
    <w:pPr>
      <w:spacing w:line="240" w:lineRule="auto"/>
    </w:pPr>
    <w:rPr>
      <w:sz w:val="20"/>
      <w:szCs w:val="20"/>
    </w:rPr>
  </w:style>
  <w:style w:type="character" w:customStyle="1" w:styleId="EndnoteTextChar">
    <w:name w:val="Endnote Text Char"/>
    <w:basedOn w:val="DefaultParagraphFont"/>
    <w:link w:val="EndnoteText"/>
    <w:rsid w:val="00F149E0"/>
    <w:rPr>
      <w:rFonts w:ascii="Arial" w:eastAsia="Times New Roman" w:hAnsi="Arial" w:cs="Latha"/>
      <w:lang w:val="en-US" w:eastAsia="en-US" w:bidi="ta-IN"/>
    </w:rPr>
  </w:style>
  <w:style w:type="character" w:styleId="EndnoteReference">
    <w:name w:val="endnote reference"/>
    <w:basedOn w:val="DefaultParagraphFont"/>
    <w:rsid w:val="00F149E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149E0"/>
    <w:pPr>
      <w:spacing w:line="240" w:lineRule="auto"/>
    </w:pPr>
    <w:rPr>
      <w:sz w:val="20"/>
      <w:szCs w:val="20"/>
    </w:rPr>
  </w:style>
  <w:style w:type="character" w:customStyle="1" w:styleId="FootnoteTextChar">
    <w:name w:val="Footnote Text Char"/>
    <w:basedOn w:val="DefaultParagraphFont"/>
    <w:link w:val="FootnoteText"/>
    <w:rsid w:val="00F149E0"/>
    <w:rPr>
      <w:rFonts w:ascii="Arial" w:eastAsia="Times New Roman" w:hAnsi="Arial" w:cs="Latha"/>
      <w:lang w:val="en-US" w:eastAsia="en-US" w:bidi="ta-IN"/>
    </w:rPr>
  </w:style>
  <w:style w:type="character" w:styleId="FootnoteReference">
    <w:name w:val="footnote reference"/>
    <w:basedOn w:val="DefaultParagraphFont"/>
    <w:rsid w:val="00F149E0"/>
    <w:rPr>
      <w:vertAlign w:val="superscript"/>
    </w:rPr>
  </w:style>
  <w:style w:type="paragraph" w:styleId="EndnoteText">
    <w:name w:val="endnote text"/>
    <w:basedOn w:val="Normal"/>
    <w:link w:val="EndnoteTextChar"/>
    <w:rsid w:val="00F149E0"/>
    <w:pPr>
      <w:spacing w:line="240" w:lineRule="auto"/>
    </w:pPr>
    <w:rPr>
      <w:sz w:val="20"/>
      <w:szCs w:val="20"/>
    </w:rPr>
  </w:style>
  <w:style w:type="character" w:customStyle="1" w:styleId="EndnoteTextChar">
    <w:name w:val="Endnote Text Char"/>
    <w:basedOn w:val="DefaultParagraphFont"/>
    <w:link w:val="EndnoteText"/>
    <w:rsid w:val="00F149E0"/>
    <w:rPr>
      <w:rFonts w:ascii="Arial" w:eastAsia="Times New Roman" w:hAnsi="Arial" w:cs="Latha"/>
      <w:lang w:val="en-US" w:eastAsia="en-US" w:bidi="ta-IN"/>
    </w:rPr>
  </w:style>
  <w:style w:type="character" w:styleId="EndnoteReference">
    <w:name w:val="endnote reference"/>
    <w:basedOn w:val="DefaultParagraphFont"/>
    <w:rsid w:val="00F149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a8c614f2e944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1314</ap:Words>
  <ap:Characters>5572</ap:Characters>
  <ap:Application>Microsoft Office Word</ap:Application>
  <ap:DocSecurity>0</ap:DocSecurity>
  <ap:Lines>88</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6872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26</dc:title>
  <dc:subject/>
  <dc:creator>David Waterson</dc:creator>
  <cp:keywords/>
  <dc:description/>
  <cp:lastModifiedBy>David Waterson</cp:lastModifiedBy>
  <cp:revision>3</cp:revision>
  <dcterms:created xsi:type="dcterms:W3CDTF">2019-08-04T14:07:00Z</dcterms:created>
  <dcterms:modified xsi:type="dcterms:W3CDTF">2019-08-04T14:07:00Z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26.docx</vt:lpwstr>
  </property>
  <property fmtid="{D5CDD505-2E9C-101B-9397-08002B2CF9AE}" pid="9" name="_TranslationDocumentId">
    <vt:i4>19446</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3026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26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