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6A88" w:rsidRDefault="00656A88" w:rsidP="00656A88">
      <w:pPr>
        <w:rPr>
          <w:rFonts w:ascii="MEPS Bookman WTS" w:eastAsia="Segoe UI" w:hAnsi="MEPS Bookman WTS" w:cs="Segoe UI"/>
        </w:rPr>
      </w:pPr>
      <w:bookmarkStart w:id="0" w:name="_GoBack"/>
      <w:bookmarkEnd w:id="0"/>
      <w:r>
        <w:rPr>
          <w:rFonts w:eastAsia="Segoe UI" w:cs="Arial"/>
          <w:b/>
        </w:rPr>
        <w:t xml:space="preserve">33:1 </w:t>
      </w:r>
      <w:r>
        <w:rPr>
          <w:rFonts w:eastAsia="Segoe UI" w:cs="Arial"/>
        </w:rPr>
        <w:t>These were the stages of the journey of the people of Israel when they went out of the land of Egypt</w:t>
      </w:r>
      <w:r w:rsidR="00E611EC">
        <w:rPr>
          <w:rStyle w:val="EndnoteReference"/>
          <w:rFonts w:eastAsia="Segoe UI" w:cs="Arial"/>
        </w:rPr>
        <w:endnoteReference w:id="1"/>
      </w:r>
      <w:r>
        <w:rPr>
          <w:rFonts w:eastAsia="Segoe UI" w:cs="Arial"/>
        </w:rPr>
        <w:t xml:space="preserve"> by their companies</w:t>
      </w:r>
      <w:r w:rsidR="00E611EC">
        <w:rPr>
          <w:rStyle w:val="FootnoteReference"/>
          <w:rFonts w:eastAsia="Segoe UI" w:cs="Arial"/>
        </w:rPr>
        <w:footnoteReference w:id="1"/>
      </w:r>
      <w:r w:rsidR="00E611EC">
        <w:rPr>
          <w:rStyle w:val="EndnoteReference"/>
          <w:rFonts w:eastAsia="Segoe UI" w:cs="Arial"/>
        </w:rPr>
        <w:endnoteReference w:id="2"/>
      </w:r>
      <w:r>
        <w:rPr>
          <w:rFonts w:eastAsia="Segoe UI" w:cs="Arial"/>
        </w:rPr>
        <w:t xml:space="preserve"> under the direction of Moses and Aaron.</w:t>
      </w:r>
      <w:r w:rsidR="00E611EC">
        <w:rPr>
          <w:rStyle w:val="EndnoteReference"/>
          <w:rFonts w:eastAsia="Segoe UI" w:cs="Arial"/>
        </w:rPr>
        <w:endnoteReference w:id="3"/>
      </w:r>
      <w:r>
        <w:rPr>
          <w:rFonts w:ascii="MEPS Bookman WTS" w:eastAsia="Segoe UI" w:hAnsi="MEPS Bookman WTS" w:cs="Segoe UI"/>
        </w:rPr>
        <w:t xml:space="preserve"> </w:t>
      </w:r>
      <w:r>
        <w:rPr>
          <w:rFonts w:eastAsia="Segoe UI" w:cs="Arial"/>
          <w:b/>
        </w:rPr>
        <w:t xml:space="preserve">2 </w:t>
      </w:r>
      <w:r>
        <w:rPr>
          <w:rFonts w:eastAsia="Segoe UI" w:cs="Arial"/>
        </w:rPr>
        <w:t>Moses kept recording the departure places by the stages of their journey at the order of Jehovah, and these were their stages from one departure place to another:</w:t>
      </w:r>
      <w:r w:rsidR="00E611EC">
        <w:rPr>
          <w:rStyle w:val="EndnoteReference"/>
          <w:rFonts w:eastAsia="Segoe UI" w:cs="Arial"/>
        </w:rPr>
        <w:endnoteReference w:id="4"/>
      </w:r>
      <w:r>
        <w:rPr>
          <w:rFonts w:ascii="MEPS Bookman WTS" w:eastAsia="Segoe UI" w:hAnsi="MEPS Bookman WTS" w:cs="Segoe UI"/>
        </w:rPr>
        <w:t xml:space="preserve"> </w:t>
      </w:r>
      <w:r>
        <w:rPr>
          <w:rFonts w:eastAsia="Segoe UI" w:cs="Arial"/>
          <w:b/>
        </w:rPr>
        <w:t xml:space="preserve">3 </w:t>
      </w:r>
      <w:r>
        <w:rPr>
          <w:rFonts w:eastAsia="Segoe UI" w:cs="Arial"/>
        </w:rPr>
        <w:t>They departed from Ram′e·ses</w:t>
      </w:r>
      <w:r w:rsidR="00E611EC">
        <w:rPr>
          <w:rStyle w:val="EndnoteReference"/>
          <w:rFonts w:eastAsia="Segoe UI" w:cs="Arial"/>
        </w:rPr>
        <w:endnoteReference w:id="5"/>
      </w:r>
      <w:r>
        <w:rPr>
          <w:rFonts w:eastAsia="Segoe UI" w:cs="Arial"/>
        </w:rPr>
        <w:t xml:space="preserve"> in the first month, on the 15th day of the month.</w:t>
      </w:r>
      <w:r w:rsidR="00E611EC">
        <w:rPr>
          <w:rStyle w:val="EndnoteReference"/>
          <w:rFonts w:eastAsia="Segoe UI" w:cs="Arial"/>
        </w:rPr>
        <w:endnoteReference w:id="6"/>
      </w:r>
      <w:r>
        <w:rPr>
          <w:rFonts w:eastAsia="Segoe UI" w:cs="Arial"/>
        </w:rPr>
        <w:t xml:space="preserve"> On the very day after the Passover,</w:t>
      </w:r>
      <w:r w:rsidR="00E611EC">
        <w:rPr>
          <w:rStyle w:val="EndnoteReference"/>
          <w:rFonts w:eastAsia="Segoe UI" w:cs="Arial"/>
        </w:rPr>
        <w:endnoteReference w:id="7"/>
      </w:r>
      <w:r>
        <w:rPr>
          <w:rFonts w:eastAsia="Segoe UI" w:cs="Arial"/>
        </w:rPr>
        <w:t xml:space="preserve"> the Israelites went out with confidence</w:t>
      </w:r>
      <w:r w:rsidR="00E611EC">
        <w:rPr>
          <w:rStyle w:val="FootnoteReference"/>
          <w:rFonts w:eastAsia="Segoe UI" w:cs="Arial"/>
        </w:rPr>
        <w:footnoteReference w:id="2"/>
      </w:r>
      <w:r>
        <w:rPr>
          <w:rFonts w:eastAsia="Segoe UI" w:cs="Arial"/>
        </w:rPr>
        <w:t xml:space="preserve"> before the eyes of all the Egyptians. </w:t>
      </w:r>
      <w:r>
        <w:rPr>
          <w:rFonts w:eastAsia="Segoe UI" w:cs="Arial"/>
          <w:b/>
        </w:rPr>
        <w:t xml:space="preserve">4 </w:t>
      </w:r>
      <w:r>
        <w:rPr>
          <w:rFonts w:eastAsia="Segoe UI" w:cs="Arial"/>
        </w:rPr>
        <w:t>Meanwhile, the Egyptians were burying all the firstborn whom Jehovah had struck down among them,</w:t>
      </w:r>
      <w:r w:rsidR="00E611EC">
        <w:rPr>
          <w:rStyle w:val="EndnoteReference"/>
          <w:rFonts w:eastAsia="Segoe UI" w:cs="Arial"/>
        </w:rPr>
        <w:endnoteReference w:id="8"/>
      </w:r>
      <w:r>
        <w:rPr>
          <w:rFonts w:eastAsia="Segoe UI" w:cs="Arial"/>
        </w:rPr>
        <w:t xml:space="preserve"> for Jehovah had executed judgments on their gods.</w:t>
      </w:r>
      <w:r w:rsidR="00E611EC">
        <w:rPr>
          <w:rStyle w:val="EndnoteReference"/>
          <w:rFonts w:eastAsia="Segoe UI" w:cs="Arial"/>
        </w:rPr>
        <w:endnoteReference w:id="9"/>
      </w:r>
    </w:p>
    <w:p w:rsidR="00656A88" w:rsidRDefault="00656A88" w:rsidP="00656A88">
      <w:pPr>
        <w:rPr>
          <w:rFonts w:ascii="MEPS Bookman WTS" w:eastAsia="Segoe UI" w:hAnsi="MEPS Bookman WTS" w:cs="Segoe UI"/>
        </w:rPr>
      </w:pPr>
      <w:r>
        <w:rPr>
          <w:rFonts w:eastAsia="Segoe UI" w:cs="Arial"/>
          <w:b/>
        </w:rPr>
        <w:t xml:space="preserve">5 </w:t>
      </w:r>
      <w:r>
        <w:rPr>
          <w:rFonts w:eastAsia="Segoe UI" w:cs="Arial"/>
        </w:rPr>
        <w:t>So the Israelites departed from Ram′e·ses and camped at Suc′coth.</w:t>
      </w:r>
      <w:r w:rsidR="00E611EC">
        <w:rPr>
          <w:rStyle w:val="EndnoteReference"/>
          <w:rFonts w:eastAsia="Segoe UI" w:cs="Arial"/>
        </w:rPr>
        <w:endnoteReference w:id="10"/>
      </w:r>
      <w:r>
        <w:rPr>
          <w:rFonts w:ascii="MEPS Bookman WTS" w:eastAsia="Segoe UI" w:hAnsi="MEPS Bookman WTS" w:cs="Segoe UI"/>
        </w:rPr>
        <w:t xml:space="preserve"> </w:t>
      </w:r>
      <w:r>
        <w:rPr>
          <w:rFonts w:eastAsia="Segoe UI" w:cs="Arial"/>
          <w:b/>
        </w:rPr>
        <w:t xml:space="preserve">6 </w:t>
      </w:r>
      <w:r>
        <w:rPr>
          <w:rFonts w:eastAsia="Segoe UI" w:cs="Arial"/>
        </w:rPr>
        <w:t>Then they departed from Suc′coth and camped at E′tham,</w:t>
      </w:r>
      <w:r w:rsidR="00E611EC">
        <w:rPr>
          <w:rStyle w:val="EndnoteReference"/>
          <w:rFonts w:eastAsia="Segoe UI" w:cs="Arial"/>
        </w:rPr>
        <w:endnoteReference w:id="11"/>
      </w:r>
      <w:r>
        <w:rPr>
          <w:rFonts w:eastAsia="Segoe UI" w:cs="Arial"/>
        </w:rPr>
        <w:t xml:space="preserve"> which is on the edge of the wilderness. </w:t>
      </w:r>
      <w:r>
        <w:rPr>
          <w:rFonts w:eastAsia="Segoe UI" w:cs="Arial"/>
          <w:b/>
        </w:rPr>
        <w:t xml:space="preserve">7 </w:t>
      </w:r>
      <w:r>
        <w:rPr>
          <w:rFonts w:eastAsia="Segoe UI" w:cs="Arial"/>
        </w:rPr>
        <w:t>Next they departed from E′tham and turned back toward Pi·ha·hi′roth, which is in view of Ba′al-ze′phon,</w:t>
      </w:r>
      <w:r w:rsidR="00E611EC">
        <w:rPr>
          <w:rStyle w:val="EndnoteReference"/>
          <w:rFonts w:eastAsia="Segoe UI" w:cs="Arial"/>
        </w:rPr>
        <w:endnoteReference w:id="12"/>
      </w:r>
      <w:r>
        <w:rPr>
          <w:rFonts w:eastAsia="Segoe UI" w:cs="Arial"/>
        </w:rPr>
        <w:t xml:space="preserve"> and they camped before Mig′dol.</w:t>
      </w:r>
      <w:r w:rsidR="00E611EC">
        <w:rPr>
          <w:rStyle w:val="EndnoteReference"/>
          <w:rFonts w:eastAsia="Segoe UI" w:cs="Arial"/>
        </w:rPr>
        <w:endnoteReference w:id="13"/>
      </w:r>
      <w:r>
        <w:rPr>
          <w:rFonts w:ascii="MEPS Bookman WTS" w:eastAsia="Segoe UI" w:hAnsi="MEPS Bookman WTS" w:cs="Segoe UI"/>
        </w:rPr>
        <w:t xml:space="preserve"> </w:t>
      </w:r>
      <w:r>
        <w:rPr>
          <w:rFonts w:eastAsia="Segoe UI" w:cs="Arial"/>
          <w:b/>
        </w:rPr>
        <w:t xml:space="preserve">8 </w:t>
      </w:r>
      <w:r>
        <w:rPr>
          <w:rFonts w:eastAsia="Segoe UI" w:cs="Arial"/>
        </w:rPr>
        <w:t>After that they departed from Pi·ha·hi′roth and passed through the midst of the sea</w:t>
      </w:r>
      <w:r w:rsidR="00E611EC">
        <w:rPr>
          <w:rStyle w:val="EndnoteReference"/>
          <w:rFonts w:eastAsia="Segoe UI" w:cs="Arial"/>
        </w:rPr>
        <w:endnoteReference w:id="14"/>
      </w:r>
      <w:r>
        <w:rPr>
          <w:rFonts w:eastAsia="Segoe UI" w:cs="Arial"/>
        </w:rPr>
        <w:t xml:space="preserve"> to the wilderness</w:t>
      </w:r>
      <w:r w:rsidR="00E611EC">
        <w:rPr>
          <w:rStyle w:val="EndnoteReference"/>
          <w:rFonts w:eastAsia="Segoe UI" w:cs="Arial"/>
        </w:rPr>
        <w:endnoteReference w:id="15"/>
      </w:r>
      <w:r>
        <w:rPr>
          <w:rFonts w:eastAsia="Segoe UI" w:cs="Arial"/>
        </w:rPr>
        <w:t xml:space="preserve"> and kept marching a three-day journey in the wilderness of E′tham</w:t>
      </w:r>
      <w:r w:rsidR="00E611EC">
        <w:rPr>
          <w:rStyle w:val="EndnoteReference"/>
          <w:rFonts w:eastAsia="Segoe UI" w:cs="Arial"/>
        </w:rPr>
        <w:endnoteReference w:id="16"/>
      </w:r>
      <w:r>
        <w:rPr>
          <w:rFonts w:eastAsia="Segoe UI" w:cs="Arial"/>
        </w:rPr>
        <w:t xml:space="preserve"> and camped at Ma′rah.</w:t>
      </w:r>
      <w:r w:rsidR="00E611EC">
        <w:rPr>
          <w:rStyle w:val="EndnoteReference"/>
          <w:rFonts w:eastAsia="Segoe UI" w:cs="Arial"/>
        </w:rPr>
        <w:endnoteReference w:id="17"/>
      </w:r>
    </w:p>
    <w:p w:rsidR="00656A88" w:rsidRDefault="00656A88" w:rsidP="00656A88">
      <w:pPr>
        <w:rPr>
          <w:rFonts w:ascii="MEPS Bookman WTS" w:eastAsia="Segoe UI" w:hAnsi="MEPS Bookman WTS" w:cs="Segoe UI"/>
        </w:rPr>
      </w:pPr>
      <w:r>
        <w:rPr>
          <w:rFonts w:eastAsia="Segoe UI" w:cs="Arial"/>
          <w:b/>
        </w:rPr>
        <w:t xml:space="preserve">9 </w:t>
      </w:r>
      <w:r>
        <w:rPr>
          <w:rFonts w:eastAsia="Segoe UI" w:cs="Arial"/>
        </w:rPr>
        <w:t>Then they departed from Ma′rah and came to E′lim. Now in E′lim there were 12 springs of water and 70 palm trees, so they camped there.</w:t>
      </w:r>
      <w:r w:rsidR="00E611EC">
        <w:rPr>
          <w:rStyle w:val="EndnoteReference"/>
          <w:rFonts w:eastAsia="Segoe UI" w:cs="Arial"/>
        </w:rPr>
        <w:endnoteReference w:id="18"/>
      </w:r>
      <w:r>
        <w:rPr>
          <w:rFonts w:ascii="MEPS Bookman WTS" w:eastAsia="Segoe UI" w:hAnsi="MEPS Bookman WTS" w:cs="Segoe UI"/>
        </w:rPr>
        <w:t xml:space="preserve"> </w:t>
      </w:r>
      <w:r>
        <w:rPr>
          <w:rFonts w:eastAsia="Segoe UI" w:cs="Arial"/>
          <w:b/>
        </w:rPr>
        <w:t xml:space="preserve">10 </w:t>
      </w:r>
      <w:r>
        <w:rPr>
          <w:rFonts w:eastAsia="Segoe UI" w:cs="Arial"/>
        </w:rPr>
        <w:t xml:space="preserve">Next they departed from E′lim and camped by the Red Sea. </w:t>
      </w:r>
      <w:r>
        <w:rPr>
          <w:rFonts w:eastAsia="Segoe UI" w:cs="Arial"/>
          <w:b/>
        </w:rPr>
        <w:t xml:space="preserve">11 </w:t>
      </w:r>
      <w:r>
        <w:rPr>
          <w:rFonts w:eastAsia="Segoe UI" w:cs="Arial"/>
        </w:rPr>
        <w:t>After that they departed from the Red Sea and camped in the wilderness of Sin.</w:t>
      </w:r>
      <w:r w:rsidR="00E611EC">
        <w:rPr>
          <w:rStyle w:val="EndnoteReference"/>
          <w:rFonts w:eastAsia="Segoe UI" w:cs="Arial"/>
        </w:rPr>
        <w:endnoteReference w:id="19"/>
      </w:r>
      <w:r>
        <w:rPr>
          <w:rFonts w:ascii="MEPS Bookman WTS" w:eastAsia="Segoe UI" w:hAnsi="MEPS Bookman WTS" w:cs="Segoe UI"/>
        </w:rPr>
        <w:t xml:space="preserve"> </w:t>
      </w:r>
      <w:r>
        <w:rPr>
          <w:rFonts w:eastAsia="Segoe UI" w:cs="Arial"/>
          <w:b/>
        </w:rPr>
        <w:t xml:space="preserve">12 </w:t>
      </w:r>
      <w:r>
        <w:rPr>
          <w:rFonts w:eastAsia="Segoe UI" w:cs="Arial"/>
        </w:rPr>
        <w:t xml:space="preserve">Then they departed from the wilderness of Sin and camped at Doph′kah. </w:t>
      </w:r>
      <w:r>
        <w:rPr>
          <w:rFonts w:eastAsia="Segoe UI" w:cs="Arial"/>
          <w:b/>
        </w:rPr>
        <w:t xml:space="preserve">13 </w:t>
      </w:r>
      <w:r>
        <w:rPr>
          <w:rFonts w:eastAsia="Segoe UI" w:cs="Arial"/>
        </w:rPr>
        <w:t xml:space="preserve">Later they departed from Doph′kah and camped at A′lush. </w:t>
      </w:r>
      <w:r>
        <w:rPr>
          <w:rFonts w:eastAsia="Segoe UI" w:cs="Arial"/>
          <w:b/>
        </w:rPr>
        <w:t xml:space="preserve">14 </w:t>
      </w:r>
      <w:r>
        <w:rPr>
          <w:rFonts w:eastAsia="Segoe UI" w:cs="Arial"/>
        </w:rPr>
        <w:t>They next departed from A′lush and camped at Reph′i·dim,</w:t>
      </w:r>
      <w:r w:rsidR="00E611EC">
        <w:rPr>
          <w:rStyle w:val="EndnoteReference"/>
          <w:rFonts w:eastAsia="Segoe UI" w:cs="Arial"/>
        </w:rPr>
        <w:endnoteReference w:id="20"/>
      </w:r>
      <w:r>
        <w:rPr>
          <w:rFonts w:eastAsia="Segoe UI" w:cs="Arial"/>
        </w:rPr>
        <w:t xml:space="preserve"> where there was no water for the people to drink. </w:t>
      </w:r>
      <w:r>
        <w:rPr>
          <w:rFonts w:eastAsia="Segoe UI" w:cs="Arial"/>
          <w:b/>
        </w:rPr>
        <w:t xml:space="preserve">15 </w:t>
      </w:r>
      <w:r>
        <w:rPr>
          <w:rFonts w:eastAsia="Segoe UI" w:cs="Arial"/>
        </w:rPr>
        <w:t>After that they departed from Reph′i·dim and camped in the wilderness of Si′nai.</w:t>
      </w:r>
      <w:r w:rsidR="00E611EC">
        <w:rPr>
          <w:rStyle w:val="EndnoteReference"/>
          <w:rFonts w:eastAsia="Segoe UI" w:cs="Arial"/>
        </w:rPr>
        <w:endnoteReference w:id="21"/>
      </w:r>
    </w:p>
    <w:p w:rsidR="00656A88" w:rsidRDefault="00656A88" w:rsidP="00656A88">
      <w:pPr>
        <w:rPr>
          <w:rFonts w:eastAsia="Segoe UI" w:cs="Arial"/>
        </w:rPr>
      </w:pPr>
      <w:r>
        <w:rPr>
          <w:rFonts w:eastAsia="Segoe UI" w:cs="Arial"/>
          <w:b/>
        </w:rPr>
        <w:t xml:space="preserve">16 </w:t>
      </w:r>
      <w:r>
        <w:rPr>
          <w:rFonts w:eastAsia="Segoe UI" w:cs="Arial"/>
        </w:rPr>
        <w:t>They departed from the wilderness of Si′nai and camped at Kib′roth-hat·ta′a·vah.</w:t>
      </w:r>
      <w:r w:rsidR="00E611EC">
        <w:rPr>
          <w:rStyle w:val="EndnoteReference"/>
          <w:rFonts w:eastAsia="Segoe UI" w:cs="Arial"/>
        </w:rPr>
        <w:endnoteReference w:id="22"/>
      </w:r>
      <w:r>
        <w:rPr>
          <w:rFonts w:ascii="MEPS Bookman WTS" w:eastAsia="Segoe UI" w:hAnsi="MEPS Bookman WTS" w:cs="Segoe UI"/>
        </w:rPr>
        <w:t xml:space="preserve"> </w:t>
      </w:r>
      <w:r>
        <w:rPr>
          <w:rFonts w:eastAsia="Segoe UI" w:cs="Arial"/>
          <w:b/>
        </w:rPr>
        <w:t xml:space="preserve">17 </w:t>
      </w:r>
      <w:r>
        <w:rPr>
          <w:rFonts w:eastAsia="Segoe UI" w:cs="Arial"/>
        </w:rPr>
        <w:t>Then they departed from Kib′roth-hat·ta′a·vah and camped at Ha·ze′roth.</w:t>
      </w:r>
      <w:r w:rsidR="00E611EC">
        <w:rPr>
          <w:rStyle w:val="EndnoteReference"/>
          <w:rFonts w:eastAsia="Segoe UI" w:cs="Arial"/>
        </w:rPr>
        <w:endnoteReference w:id="23"/>
      </w:r>
      <w:r>
        <w:rPr>
          <w:rFonts w:ascii="MEPS Bookman WTS" w:eastAsia="Segoe UI" w:hAnsi="MEPS Bookman WTS" w:cs="Segoe UI"/>
        </w:rPr>
        <w:t xml:space="preserve"> </w:t>
      </w:r>
      <w:r>
        <w:rPr>
          <w:rFonts w:eastAsia="Segoe UI" w:cs="Arial"/>
          <w:b/>
        </w:rPr>
        <w:t xml:space="preserve">18 </w:t>
      </w:r>
      <w:r>
        <w:rPr>
          <w:rFonts w:eastAsia="Segoe UI" w:cs="Arial"/>
        </w:rPr>
        <w:t xml:space="preserve">After that they departed from Ha·ze′roth and camped at Rith′mah. </w:t>
      </w:r>
      <w:r>
        <w:rPr>
          <w:rFonts w:eastAsia="Segoe UI" w:cs="Arial"/>
          <w:b/>
        </w:rPr>
        <w:t xml:space="preserve">19 </w:t>
      </w:r>
      <w:r>
        <w:rPr>
          <w:rFonts w:eastAsia="Segoe UI" w:cs="Arial"/>
        </w:rPr>
        <w:t xml:space="preserve">Next they departed from Rith′mah and camped at Rim′mon-pe′rez. </w:t>
      </w:r>
      <w:r>
        <w:rPr>
          <w:rFonts w:eastAsia="Segoe UI" w:cs="Arial"/>
          <w:b/>
        </w:rPr>
        <w:t xml:space="preserve">20 </w:t>
      </w:r>
      <w:r>
        <w:rPr>
          <w:rFonts w:eastAsia="Segoe UI" w:cs="Arial"/>
        </w:rPr>
        <w:t xml:space="preserve">Then they departed from Rim′mon-pe′rez and camped at Lib′nah. </w:t>
      </w:r>
      <w:r>
        <w:rPr>
          <w:rFonts w:eastAsia="Segoe UI" w:cs="Arial"/>
          <w:b/>
        </w:rPr>
        <w:t xml:space="preserve">21 </w:t>
      </w:r>
      <w:r>
        <w:rPr>
          <w:rFonts w:eastAsia="Segoe UI" w:cs="Arial"/>
        </w:rPr>
        <w:t xml:space="preserve">They departed from Lib′nah and camped at Ris′sah. </w:t>
      </w:r>
      <w:r>
        <w:rPr>
          <w:rFonts w:eastAsia="Segoe UI" w:cs="Arial"/>
          <w:b/>
        </w:rPr>
        <w:t xml:space="preserve">22 </w:t>
      </w:r>
      <w:r>
        <w:rPr>
          <w:rFonts w:eastAsia="Segoe UI" w:cs="Arial"/>
        </w:rPr>
        <w:t xml:space="preserve">Next they departed from Ris′sah and camped at Ke·he·la′thah. </w:t>
      </w:r>
      <w:r>
        <w:rPr>
          <w:rFonts w:eastAsia="Segoe UI" w:cs="Arial"/>
          <w:b/>
        </w:rPr>
        <w:t xml:space="preserve">23 </w:t>
      </w:r>
      <w:r>
        <w:rPr>
          <w:rFonts w:eastAsia="Segoe UI" w:cs="Arial"/>
        </w:rPr>
        <w:t>Then they departed from Ke·he·la′thah and camped at Mount She′pher.</w:t>
      </w:r>
    </w:p>
    <w:p w:rsidR="00656A88" w:rsidRDefault="00656A88" w:rsidP="00656A88">
      <w:pPr>
        <w:rPr>
          <w:rFonts w:eastAsia="Segoe UI" w:cs="Arial"/>
        </w:rPr>
      </w:pPr>
      <w:r>
        <w:rPr>
          <w:rFonts w:eastAsia="Segoe UI" w:cs="Arial"/>
          <w:b/>
        </w:rPr>
        <w:t xml:space="preserve">24 </w:t>
      </w:r>
      <w:r>
        <w:rPr>
          <w:rFonts w:eastAsia="Segoe UI" w:cs="Arial"/>
        </w:rPr>
        <w:t xml:space="preserve">After that they departed from Mount She′pher and camped at Har·a′dah. </w:t>
      </w:r>
      <w:r>
        <w:rPr>
          <w:rFonts w:eastAsia="Segoe UI" w:cs="Arial"/>
          <w:b/>
        </w:rPr>
        <w:t xml:space="preserve">25 </w:t>
      </w:r>
      <w:r>
        <w:rPr>
          <w:rFonts w:eastAsia="Segoe UI" w:cs="Arial"/>
        </w:rPr>
        <w:t xml:space="preserve">Then they departed from Har·a′dah and camped at Mak·he′loth. </w:t>
      </w:r>
      <w:r>
        <w:rPr>
          <w:rFonts w:eastAsia="Segoe UI" w:cs="Arial"/>
          <w:b/>
        </w:rPr>
        <w:t xml:space="preserve">26 </w:t>
      </w:r>
      <w:r>
        <w:rPr>
          <w:rFonts w:eastAsia="Segoe UI" w:cs="Arial"/>
        </w:rPr>
        <w:t>Next they departed</w:t>
      </w:r>
      <w:r w:rsidR="00E611EC">
        <w:rPr>
          <w:rStyle w:val="EndnoteReference"/>
          <w:rFonts w:eastAsia="Segoe UI" w:cs="Arial"/>
        </w:rPr>
        <w:endnoteReference w:id="24"/>
      </w:r>
      <w:r>
        <w:rPr>
          <w:rFonts w:eastAsia="Segoe UI" w:cs="Arial"/>
        </w:rPr>
        <w:t xml:space="preserve"> from Mak·he′loth and camped at Ta′hath. </w:t>
      </w:r>
      <w:r>
        <w:rPr>
          <w:rFonts w:eastAsia="Segoe UI" w:cs="Arial"/>
          <w:b/>
        </w:rPr>
        <w:t xml:space="preserve">27 </w:t>
      </w:r>
      <w:r>
        <w:rPr>
          <w:rFonts w:eastAsia="Segoe UI" w:cs="Arial"/>
        </w:rPr>
        <w:t xml:space="preserve">After that they departed from Ta′hath and camped at Te′rah. </w:t>
      </w:r>
      <w:r>
        <w:rPr>
          <w:rFonts w:eastAsia="Segoe UI" w:cs="Arial"/>
          <w:b/>
        </w:rPr>
        <w:t xml:space="preserve">28 </w:t>
      </w:r>
      <w:r>
        <w:rPr>
          <w:rFonts w:eastAsia="Segoe UI" w:cs="Arial"/>
        </w:rPr>
        <w:t xml:space="preserve">Then they departed from Te′rah and camped at Mith′kah. </w:t>
      </w:r>
      <w:r>
        <w:rPr>
          <w:rFonts w:eastAsia="Segoe UI" w:cs="Arial"/>
          <w:b/>
        </w:rPr>
        <w:t xml:space="preserve">29 </w:t>
      </w:r>
      <w:r>
        <w:rPr>
          <w:rFonts w:eastAsia="Segoe UI" w:cs="Arial"/>
        </w:rPr>
        <w:t xml:space="preserve">Later they departed from Mith′kah and camped at Hash·mo′nah. </w:t>
      </w:r>
      <w:r>
        <w:rPr>
          <w:rFonts w:eastAsia="Segoe UI" w:cs="Arial"/>
          <w:b/>
        </w:rPr>
        <w:t xml:space="preserve">30 </w:t>
      </w:r>
      <w:r>
        <w:rPr>
          <w:rFonts w:eastAsia="Segoe UI" w:cs="Arial"/>
        </w:rPr>
        <w:t xml:space="preserve">Next they departed from Hash·mo′nah and camped at Mo·se′roth. </w:t>
      </w:r>
      <w:r>
        <w:rPr>
          <w:rFonts w:eastAsia="Segoe UI" w:cs="Arial"/>
          <w:b/>
        </w:rPr>
        <w:t xml:space="preserve">31 </w:t>
      </w:r>
      <w:r>
        <w:rPr>
          <w:rFonts w:eastAsia="Segoe UI" w:cs="Arial"/>
        </w:rPr>
        <w:t>Then they departed from Mo·se′roth and camped at Ben′e-ja′a·kan.</w:t>
      </w:r>
      <w:r w:rsidR="00E611EC">
        <w:rPr>
          <w:rStyle w:val="EndnoteReference"/>
          <w:rFonts w:eastAsia="Segoe UI" w:cs="Arial"/>
        </w:rPr>
        <w:endnoteReference w:id="25"/>
      </w:r>
      <w:r>
        <w:rPr>
          <w:rFonts w:ascii="MEPS Bookman WTS" w:eastAsia="Segoe UI" w:hAnsi="MEPS Bookman WTS" w:cs="Segoe UI"/>
        </w:rPr>
        <w:t xml:space="preserve"> </w:t>
      </w:r>
      <w:r>
        <w:rPr>
          <w:rFonts w:eastAsia="Segoe UI" w:cs="Arial"/>
          <w:b/>
        </w:rPr>
        <w:t xml:space="preserve">32 </w:t>
      </w:r>
      <w:r>
        <w:rPr>
          <w:rFonts w:eastAsia="Segoe UI" w:cs="Arial"/>
        </w:rPr>
        <w:t xml:space="preserve">And they departed from Ben′e-ja′a·kan and camped at Hor-hag·gid′gad. </w:t>
      </w:r>
      <w:r>
        <w:rPr>
          <w:rFonts w:eastAsia="Segoe UI" w:cs="Arial"/>
          <w:b/>
        </w:rPr>
        <w:t xml:space="preserve">33 </w:t>
      </w:r>
      <w:r>
        <w:rPr>
          <w:rFonts w:eastAsia="Segoe UI" w:cs="Arial"/>
        </w:rPr>
        <w:t>Next they departed from Hor-hag·gid′gad and camped at Jot′ba·thah.</w:t>
      </w:r>
      <w:r w:rsidR="00E611EC">
        <w:rPr>
          <w:rStyle w:val="EndnoteReference"/>
          <w:rFonts w:eastAsia="Segoe UI" w:cs="Arial"/>
        </w:rPr>
        <w:endnoteReference w:id="26"/>
      </w:r>
      <w:r>
        <w:rPr>
          <w:rFonts w:ascii="MEPS Bookman WTS" w:eastAsia="Segoe UI" w:hAnsi="MEPS Bookman WTS" w:cs="Segoe UI"/>
        </w:rPr>
        <w:t xml:space="preserve"> </w:t>
      </w:r>
      <w:r>
        <w:rPr>
          <w:rFonts w:eastAsia="Segoe UI" w:cs="Arial"/>
          <w:b/>
        </w:rPr>
        <w:t xml:space="preserve">34 </w:t>
      </w:r>
      <w:r>
        <w:rPr>
          <w:rFonts w:eastAsia="Segoe UI" w:cs="Arial"/>
        </w:rPr>
        <w:t xml:space="preserve">Later they departed from Jot′ba·thah and camped at A·bro′nah. </w:t>
      </w:r>
      <w:r>
        <w:rPr>
          <w:rFonts w:eastAsia="Segoe UI" w:cs="Arial"/>
          <w:b/>
        </w:rPr>
        <w:t xml:space="preserve">35 </w:t>
      </w:r>
      <w:r>
        <w:rPr>
          <w:rFonts w:eastAsia="Segoe UI" w:cs="Arial"/>
        </w:rPr>
        <w:t>Then they departed from A·bro′nah and camped at E′zi·on-ge′ber.</w:t>
      </w:r>
      <w:r w:rsidR="00E611EC">
        <w:rPr>
          <w:rStyle w:val="EndnoteReference"/>
          <w:rFonts w:eastAsia="Segoe UI" w:cs="Arial"/>
        </w:rPr>
        <w:endnoteReference w:id="27"/>
      </w:r>
      <w:r>
        <w:rPr>
          <w:rFonts w:ascii="MEPS Bookman WTS" w:eastAsia="Segoe UI" w:hAnsi="MEPS Bookman WTS" w:cs="Segoe UI"/>
        </w:rPr>
        <w:t xml:space="preserve"> </w:t>
      </w:r>
      <w:r>
        <w:rPr>
          <w:rFonts w:eastAsia="Segoe UI" w:cs="Arial"/>
          <w:b/>
        </w:rPr>
        <w:t xml:space="preserve">36 </w:t>
      </w:r>
      <w:r>
        <w:rPr>
          <w:rFonts w:eastAsia="Segoe UI" w:cs="Arial"/>
        </w:rPr>
        <w:t>After that they departed from E′zi·on-ge′ber and camped in the wilderness of Zin,</w:t>
      </w:r>
      <w:r w:rsidR="00E611EC">
        <w:rPr>
          <w:rStyle w:val="EndnoteReference"/>
          <w:rFonts w:eastAsia="Segoe UI" w:cs="Arial"/>
        </w:rPr>
        <w:endnoteReference w:id="28"/>
      </w:r>
      <w:r>
        <w:rPr>
          <w:rFonts w:eastAsia="Segoe UI" w:cs="Arial"/>
        </w:rPr>
        <w:t xml:space="preserve"> that is, Ka′desh.</w:t>
      </w:r>
    </w:p>
    <w:p w:rsidR="00656A88" w:rsidRDefault="00656A88" w:rsidP="00656A88">
      <w:pPr>
        <w:rPr>
          <w:rFonts w:eastAsia="Segoe UI" w:cs="Arial"/>
        </w:rPr>
      </w:pPr>
      <w:r>
        <w:rPr>
          <w:rFonts w:eastAsia="Segoe UI" w:cs="Arial"/>
          <w:b/>
        </w:rPr>
        <w:t xml:space="preserve">37 </w:t>
      </w:r>
      <w:r>
        <w:rPr>
          <w:rFonts w:eastAsia="Segoe UI" w:cs="Arial"/>
        </w:rPr>
        <w:t>Later they departed from Ka′desh and camped at Mount Hor,</w:t>
      </w:r>
      <w:r w:rsidR="00E611EC">
        <w:rPr>
          <w:rStyle w:val="EndnoteReference"/>
          <w:rFonts w:eastAsia="Segoe UI" w:cs="Arial"/>
        </w:rPr>
        <w:endnoteReference w:id="29"/>
      </w:r>
      <w:r>
        <w:rPr>
          <w:rFonts w:eastAsia="Segoe UI" w:cs="Arial"/>
        </w:rPr>
        <w:t xml:space="preserve"> on the frontier of the land of E′dom. </w:t>
      </w:r>
      <w:r>
        <w:rPr>
          <w:rFonts w:eastAsia="Segoe UI" w:cs="Arial"/>
          <w:b/>
        </w:rPr>
        <w:t xml:space="preserve">38 </w:t>
      </w:r>
      <w:r>
        <w:rPr>
          <w:rFonts w:eastAsia="Segoe UI" w:cs="Arial"/>
        </w:rPr>
        <w:t>And Aaron the priest went up into Mount Hor at the order of Jehovah and died there in the 40th year after the Israelites left the land of Egypt, in the fifth month, on the first of the month.</w:t>
      </w:r>
      <w:r w:rsidR="00E611EC">
        <w:rPr>
          <w:rStyle w:val="EndnoteReference"/>
          <w:rFonts w:eastAsia="Segoe UI" w:cs="Arial"/>
        </w:rPr>
        <w:endnoteReference w:id="30"/>
      </w:r>
      <w:r>
        <w:rPr>
          <w:rFonts w:ascii="MEPS Bookman WTS" w:eastAsia="Segoe UI" w:hAnsi="MEPS Bookman WTS" w:cs="Segoe UI"/>
        </w:rPr>
        <w:t xml:space="preserve"> </w:t>
      </w:r>
      <w:r>
        <w:rPr>
          <w:rFonts w:eastAsia="Segoe UI" w:cs="Arial"/>
          <w:b/>
        </w:rPr>
        <w:t xml:space="preserve">39 </w:t>
      </w:r>
      <w:r>
        <w:rPr>
          <w:rFonts w:eastAsia="Segoe UI" w:cs="Arial"/>
        </w:rPr>
        <w:t>Aaron was 123 years old at his death on Mount Hor.</w:t>
      </w:r>
    </w:p>
    <w:p w:rsidR="00656A88" w:rsidRDefault="00656A88" w:rsidP="00656A88">
      <w:pPr>
        <w:rPr>
          <w:rFonts w:eastAsia="Segoe UI" w:cs="Arial"/>
        </w:rPr>
      </w:pPr>
      <w:r>
        <w:rPr>
          <w:rFonts w:eastAsia="Segoe UI" w:cs="Arial"/>
          <w:b/>
        </w:rPr>
        <w:t xml:space="preserve">40 </w:t>
      </w:r>
      <w:r>
        <w:rPr>
          <w:rFonts w:eastAsia="Segoe UI" w:cs="Arial"/>
        </w:rPr>
        <w:t>Now the king of A′rad,</w:t>
      </w:r>
      <w:r w:rsidR="00E611EC">
        <w:rPr>
          <w:rStyle w:val="EndnoteReference"/>
          <w:rFonts w:eastAsia="Segoe UI" w:cs="Arial"/>
        </w:rPr>
        <w:endnoteReference w:id="31"/>
      </w:r>
      <w:r>
        <w:rPr>
          <w:rFonts w:eastAsia="Segoe UI" w:cs="Arial"/>
        </w:rPr>
        <w:t xml:space="preserve"> the Ca′naan·ite who was dwelling in the Neg′eb in the land of Ca′naan, heard about the coming of the Israelites.</w:t>
      </w:r>
    </w:p>
    <w:p w:rsidR="00656A88" w:rsidRDefault="00656A88" w:rsidP="00656A88">
      <w:pPr>
        <w:rPr>
          <w:rFonts w:eastAsia="Segoe UI" w:cs="Arial"/>
        </w:rPr>
      </w:pPr>
      <w:r>
        <w:rPr>
          <w:rFonts w:eastAsia="Segoe UI" w:cs="Arial"/>
          <w:b/>
        </w:rPr>
        <w:t xml:space="preserve">41 </w:t>
      </w:r>
      <w:r>
        <w:rPr>
          <w:rFonts w:eastAsia="Segoe UI" w:cs="Arial"/>
        </w:rPr>
        <w:t>In time they departed from Mount Hor</w:t>
      </w:r>
      <w:r w:rsidR="00E611EC">
        <w:rPr>
          <w:rStyle w:val="EndnoteReference"/>
          <w:rFonts w:eastAsia="Segoe UI" w:cs="Arial"/>
        </w:rPr>
        <w:endnoteReference w:id="32"/>
      </w:r>
      <w:r>
        <w:rPr>
          <w:rFonts w:eastAsia="Segoe UI" w:cs="Arial"/>
        </w:rPr>
        <w:t xml:space="preserve"> and camped at Zal·mo′nah. </w:t>
      </w:r>
      <w:r>
        <w:rPr>
          <w:rFonts w:eastAsia="Segoe UI" w:cs="Arial"/>
          <w:b/>
        </w:rPr>
        <w:t xml:space="preserve">42 </w:t>
      </w:r>
      <w:r>
        <w:rPr>
          <w:rFonts w:eastAsia="Segoe UI" w:cs="Arial"/>
        </w:rPr>
        <w:t xml:space="preserve">After that they departed from Zal·mo′nah and camped at Pu′non. </w:t>
      </w:r>
      <w:r>
        <w:rPr>
          <w:rFonts w:eastAsia="Segoe UI" w:cs="Arial"/>
          <w:b/>
        </w:rPr>
        <w:t xml:space="preserve">43 </w:t>
      </w:r>
      <w:r>
        <w:rPr>
          <w:rFonts w:eastAsia="Segoe UI" w:cs="Arial"/>
        </w:rPr>
        <w:t>Next they departed from Pu′non and camped at O′both.</w:t>
      </w:r>
      <w:r w:rsidR="00E611EC">
        <w:rPr>
          <w:rStyle w:val="EndnoteReference"/>
          <w:rFonts w:eastAsia="Segoe UI" w:cs="Arial"/>
        </w:rPr>
        <w:endnoteReference w:id="33"/>
      </w:r>
      <w:r>
        <w:rPr>
          <w:rFonts w:ascii="MEPS Bookman WTS" w:eastAsia="Segoe UI" w:hAnsi="MEPS Bookman WTS" w:cs="Segoe UI"/>
        </w:rPr>
        <w:t xml:space="preserve"> </w:t>
      </w:r>
      <w:r>
        <w:rPr>
          <w:rFonts w:eastAsia="Segoe UI" w:cs="Arial"/>
          <w:b/>
        </w:rPr>
        <w:t xml:space="preserve">44 </w:t>
      </w:r>
      <w:r>
        <w:rPr>
          <w:rFonts w:eastAsia="Segoe UI" w:cs="Arial"/>
        </w:rPr>
        <w:t>Then they departed from O′both and camped at I′ye-ab′a·rim, on the border of Mo′ab.</w:t>
      </w:r>
      <w:r w:rsidR="00E611EC">
        <w:rPr>
          <w:rStyle w:val="EndnoteReference"/>
          <w:rFonts w:eastAsia="Segoe UI" w:cs="Arial"/>
        </w:rPr>
        <w:endnoteReference w:id="34"/>
      </w:r>
      <w:r>
        <w:rPr>
          <w:rFonts w:ascii="MEPS Bookman WTS" w:eastAsia="Segoe UI" w:hAnsi="MEPS Bookman WTS" w:cs="Segoe UI"/>
        </w:rPr>
        <w:t xml:space="preserve"> </w:t>
      </w:r>
      <w:r>
        <w:rPr>
          <w:rFonts w:eastAsia="Segoe UI" w:cs="Arial"/>
          <w:b/>
        </w:rPr>
        <w:t xml:space="preserve">45 </w:t>
      </w:r>
      <w:r>
        <w:rPr>
          <w:rFonts w:eastAsia="Segoe UI" w:cs="Arial"/>
        </w:rPr>
        <w:t>Later they departed from I′yim and camped at Di′bon-gad.</w:t>
      </w:r>
      <w:r w:rsidR="00E611EC">
        <w:rPr>
          <w:rStyle w:val="EndnoteReference"/>
          <w:rFonts w:eastAsia="Segoe UI" w:cs="Arial"/>
        </w:rPr>
        <w:endnoteReference w:id="35"/>
      </w:r>
      <w:r>
        <w:rPr>
          <w:rFonts w:ascii="MEPS Bookman WTS" w:eastAsia="Segoe UI" w:hAnsi="MEPS Bookman WTS" w:cs="Segoe UI"/>
        </w:rPr>
        <w:t xml:space="preserve"> </w:t>
      </w:r>
      <w:r>
        <w:rPr>
          <w:rFonts w:eastAsia="Segoe UI" w:cs="Arial"/>
          <w:b/>
        </w:rPr>
        <w:t xml:space="preserve">46 </w:t>
      </w:r>
      <w:r>
        <w:rPr>
          <w:rFonts w:eastAsia="Segoe UI" w:cs="Arial"/>
        </w:rPr>
        <w:t xml:space="preserve">After that they departed from Di′bon-gad and camped at Al′mon-dib·la·tha′im. </w:t>
      </w:r>
      <w:r>
        <w:rPr>
          <w:rFonts w:eastAsia="Segoe UI" w:cs="Arial"/>
          <w:b/>
        </w:rPr>
        <w:t xml:space="preserve">47 </w:t>
      </w:r>
      <w:r>
        <w:rPr>
          <w:rFonts w:eastAsia="Segoe UI" w:cs="Arial"/>
        </w:rPr>
        <w:t>Then they departed from Al′mon-dib·la·tha′im and camped in the mountains of Ab′a·rim</w:t>
      </w:r>
      <w:r w:rsidR="00E611EC">
        <w:rPr>
          <w:rStyle w:val="EndnoteReference"/>
          <w:rFonts w:eastAsia="Segoe UI" w:cs="Arial"/>
        </w:rPr>
        <w:endnoteReference w:id="36"/>
      </w:r>
      <w:r>
        <w:rPr>
          <w:rFonts w:eastAsia="Segoe UI" w:cs="Arial"/>
        </w:rPr>
        <w:t xml:space="preserve"> before Ne′bo.</w:t>
      </w:r>
      <w:r w:rsidR="00E611EC">
        <w:rPr>
          <w:rStyle w:val="EndnoteReference"/>
          <w:rFonts w:eastAsia="Segoe UI" w:cs="Arial"/>
        </w:rPr>
        <w:endnoteReference w:id="37"/>
      </w:r>
      <w:r>
        <w:rPr>
          <w:rFonts w:ascii="MEPS Bookman WTS" w:eastAsia="Segoe UI" w:hAnsi="MEPS Bookman WTS" w:cs="Segoe UI"/>
        </w:rPr>
        <w:t xml:space="preserve"> </w:t>
      </w:r>
      <w:r>
        <w:rPr>
          <w:rFonts w:eastAsia="Segoe UI" w:cs="Arial"/>
          <w:b/>
        </w:rPr>
        <w:t xml:space="preserve">48 </w:t>
      </w:r>
      <w:r>
        <w:rPr>
          <w:rFonts w:eastAsia="Segoe UI" w:cs="Arial"/>
        </w:rPr>
        <w:t>Finally they departed from the mountains of Ab′a·rim and camped on the desert plains of Mo′ab by the Jordan at Jer′i·cho.</w:t>
      </w:r>
      <w:r w:rsidR="00E611EC">
        <w:rPr>
          <w:rStyle w:val="EndnoteReference"/>
          <w:rFonts w:eastAsia="Segoe UI" w:cs="Arial"/>
        </w:rPr>
        <w:endnoteReference w:id="38"/>
      </w:r>
      <w:r>
        <w:rPr>
          <w:rFonts w:ascii="MEPS Bookman WTS" w:eastAsia="Segoe UI" w:hAnsi="MEPS Bookman WTS" w:cs="Segoe UI"/>
        </w:rPr>
        <w:t xml:space="preserve"> </w:t>
      </w:r>
      <w:r>
        <w:rPr>
          <w:rFonts w:eastAsia="Segoe UI" w:cs="Arial"/>
          <w:b/>
        </w:rPr>
        <w:t xml:space="preserve">49 </w:t>
      </w:r>
      <w:r>
        <w:rPr>
          <w:rFonts w:eastAsia="Segoe UI" w:cs="Arial"/>
        </w:rPr>
        <w:t>They continued camping along the Jordan, from Beth-jesh′i·moth as far as A′bel-shit′tim,</w:t>
      </w:r>
      <w:r w:rsidR="00E611EC">
        <w:rPr>
          <w:rStyle w:val="EndnoteReference"/>
          <w:rFonts w:eastAsia="Segoe UI" w:cs="Arial"/>
        </w:rPr>
        <w:endnoteReference w:id="39"/>
      </w:r>
      <w:r>
        <w:rPr>
          <w:rFonts w:eastAsia="Segoe UI" w:cs="Arial"/>
        </w:rPr>
        <w:t xml:space="preserve"> on the desert plains of Mo′ab.</w:t>
      </w:r>
    </w:p>
    <w:p w:rsidR="00656A88" w:rsidRDefault="00656A88" w:rsidP="00656A88">
      <w:pPr>
        <w:rPr>
          <w:rFonts w:ascii="MEPS Bookman WTS" w:eastAsia="Segoe UI" w:hAnsi="MEPS Bookman WTS" w:cs="Segoe UI"/>
        </w:rPr>
      </w:pPr>
      <w:r>
        <w:rPr>
          <w:rFonts w:eastAsia="Segoe UI" w:cs="Arial"/>
          <w:b/>
        </w:rPr>
        <w:t xml:space="preserve">50 </w:t>
      </w:r>
      <w:r>
        <w:rPr>
          <w:rFonts w:eastAsia="Segoe UI" w:cs="Arial"/>
        </w:rPr>
        <w:t xml:space="preserve">Jehovah spoke to Moses on the desert plains of Mo′ab by the Jordan at Jer′i·cho, saying: </w:t>
      </w:r>
      <w:r>
        <w:rPr>
          <w:rFonts w:eastAsia="Segoe UI" w:cs="Arial"/>
          <w:b/>
        </w:rPr>
        <w:t xml:space="preserve">51 </w:t>
      </w:r>
      <w:r>
        <w:rPr>
          <w:rFonts w:eastAsia="Segoe UI" w:cs="Arial"/>
        </w:rPr>
        <w:t>“Speak to the Israelites and tell them, ‘You are crossing the Jordan into the land of Ca′naan.</w:t>
      </w:r>
      <w:r w:rsidR="00E611EC">
        <w:rPr>
          <w:rStyle w:val="EndnoteReference"/>
          <w:rFonts w:eastAsia="Segoe UI" w:cs="Arial"/>
        </w:rPr>
        <w:endnoteReference w:id="40"/>
      </w:r>
      <w:r>
        <w:rPr>
          <w:rFonts w:ascii="MEPS Bookman WTS" w:eastAsia="Segoe UI" w:hAnsi="MEPS Bookman WTS" w:cs="Segoe UI"/>
        </w:rPr>
        <w:t xml:space="preserve"> </w:t>
      </w:r>
      <w:r>
        <w:rPr>
          <w:rFonts w:eastAsia="Segoe UI" w:cs="Arial"/>
          <w:b/>
        </w:rPr>
        <w:t xml:space="preserve">52 </w:t>
      </w:r>
      <w:r>
        <w:rPr>
          <w:rFonts w:eastAsia="Segoe UI" w:cs="Arial"/>
        </w:rPr>
        <w:t>You must drive away all the inhabitants of the land from before you and destroy all their carvings of stone</w:t>
      </w:r>
      <w:r w:rsidR="00E611EC">
        <w:rPr>
          <w:rStyle w:val="EndnoteReference"/>
          <w:rFonts w:eastAsia="Segoe UI" w:cs="Arial"/>
        </w:rPr>
        <w:endnoteReference w:id="41"/>
      </w:r>
      <w:r>
        <w:rPr>
          <w:rFonts w:eastAsia="Segoe UI" w:cs="Arial"/>
        </w:rPr>
        <w:t xml:space="preserve"> and all their metal statues,</w:t>
      </w:r>
      <w:r w:rsidR="00E611EC">
        <w:rPr>
          <w:rStyle w:val="FootnoteReference"/>
          <w:rFonts w:eastAsia="Segoe UI" w:cs="Arial"/>
        </w:rPr>
        <w:footnoteReference w:id="3"/>
      </w:r>
      <w:r w:rsidR="00E611EC">
        <w:rPr>
          <w:rStyle w:val="EndnoteReference"/>
          <w:rFonts w:eastAsia="Segoe UI" w:cs="Arial"/>
        </w:rPr>
        <w:endnoteReference w:id="42"/>
      </w:r>
      <w:r>
        <w:rPr>
          <w:rFonts w:eastAsia="Segoe UI" w:cs="Arial"/>
        </w:rPr>
        <w:t xml:space="preserve"> and you should demolish all their sacred high places.</w:t>
      </w:r>
      <w:r w:rsidR="00E611EC">
        <w:rPr>
          <w:rStyle w:val="EndnoteReference"/>
          <w:rFonts w:eastAsia="Segoe UI" w:cs="Arial"/>
        </w:rPr>
        <w:endnoteReference w:id="43"/>
      </w:r>
      <w:r>
        <w:rPr>
          <w:rFonts w:ascii="MEPS Bookman WTS" w:eastAsia="Segoe UI" w:hAnsi="MEPS Bookman WTS" w:cs="Segoe UI"/>
        </w:rPr>
        <w:t xml:space="preserve"> </w:t>
      </w:r>
      <w:r>
        <w:rPr>
          <w:rFonts w:eastAsia="Segoe UI" w:cs="Arial"/>
          <w:b/>
        </w:rPr>
        <w:t xml:space="preserve">53 </w:t>
      </w:r>
      <w:r>
        <w:rPr>
          <w:rFonts w:eastAsia="Segoe UI" w:cs="Arial"/>
        </w:rPr>
        <w:t>And you will take possession of the land and dwell in it, because I will certainly give you the land as a possession.</w:t>
      </w:r>
      <w:r w:rsidR="00E611EC">
        <w:rPr>
          <w:rStyle w:val="EndnoteReference"/>
          <w:rFonts w:eastAsia="Segoe UI" w:cs="Arial"/>
        </w:rPr>
        <w:endnoteReference w:id="44"/>
      </w:r>
      <w:r>
        <w:rPr>
          <w:rFonts w:ascii="MEPS Bookman WTS" w:eastAsia="Segoe UI" w:hAnsi="MEPS Bookman WTS" w:cs="Segoe UI"/>
        </w:rPr>
        <w:t xml:space="preserve"> </w:t>
      </w:r>
      <w:r>
        <w:rPr>
          <w:rFonts w:eastAsia="Segoe UI" w:cs="Arial"/>
          <w:b/>
        </w:rPr>
        <w:t xml:space="preserve">54 </w:t>
      </w:r>
      <w:r>
        <w:rPr>
          <w:rFonts w:eastAsia="Segoe UI" w:cs="Arial"/>
        </w:rPr>
        <w:t>You must apportion the land by lot</w:t>
      </w:r>
      <w:r w:rsidR="00E611EC">
        <w:rPr>
          <w:rStyle w:val="EndnoteReference"/>
          <w:rFonts w:eastAsia="Segoe UI" w:cs="Arial"/>
        </w:rPr>
        <w:endnoteReference w:id="45"/>
      </w:r>
      <w:r>
        <w:rPr>
          <w:rFonts w:eastAsia="Segoe UI" w:cs="Arial"/>
        </w:rPr>
        <w:t xml:space="preserve"> as a possession among your families. To the larger group you should increase his inheritance, and to the smaller group you should reduce his inheritance.</w:t>
      </w:r>
      <w:r w:rsidR="00E611EC">
        <w:rPr>
          <w:rStyle w:val="EndnoteReference"/>
          <w:rFonts w:eastAsia="Segoe UI" w:cs="Arial"/>
        </w:rPr>
        <w:endnoteReference w:id="46"/>
      </w:r>
      <w:r>
        <w:rPr>
          <w:rFonts w:eastAsia="Segoe UI" w:cs="Arial"/>
        </w:rPr>
        <w:t xml:space="preserve"> Everyone’s inheritance will be where his lot falls. You will receive your property as an inheritance by the tribes of your fathers.</w:t>
      </w:r>
      <w:r w:rsidR="00E611EC">
        <w:rPr>
          <w:rStyle w:val="EndnoteReference"/>
          <w:rFonts w:eastAsia="Segoe UI" w:cs="Arial"/>
        </w:rPr>
        <w:endnoteReference w:id="47"/>
      </w:r>
    </w:p>
    <w:p w:rsidR="00656A88" w:rsidRDefault="00656A88" w:rsidP="00656A88">
      <w:pPr>
        <w:rPr>
          <w:rFonts w:ascii="MEPS Bookman WTS" w:eastAsia="Segoe UI" w:hAnsi="MEPS Bookman WTS" w:cs="Segoe UI"/>
        </w:rPr>
      </w:pPr>
      <w:r>
        <w:rPr>
          <w:rFonts w:eastAsia="Segoe UI" w:cs="Arial"/>
          <w:b/>
        </w:rPr>
        <w:t xml:space="preserve">55 </w:t>
      </w:r>
      <w:r>
        <w:rPr>
          <w:rFonts w:eastAsia="Segoe UI" w:cs="Arial"/>
        </w:rPr>
        <w:t>“‘If, though, you do not drive the inhabitants of the land away from before you,</w:t>
      </w:r>
      <w:r w:rsidR="00E611EC">
        <w:rPr>
          <w:rStyle w:val="EndnoteReference"/>
          <w:rFonts w:eastAsia="Segoe UI" w:cs="Arial"/>
        </w:rPr>
        <w:endnoteReference w:id="48"/>
      </w:r>
      <w:r>
        <w:rPr>
          <w:rFonts w:eastAsia="Segoe UI" w:cs="Arial"/>
        </w:rPr>
        <w:t xml:space="preserve"> those whom you allow to remain will be as irritants in your eyes and thorns in your sides, and they will harass you in the land where you will dwell.</w:t>
      </w:r>
      <w:r w:rsidR="00E611EC">
        <w:rPr>
          <w:rStyle w:val="EndnoteReference"/>
          <w:rFonts w:eastAsia="Segoe UI" w:cs="Arial"/>
        </w:rPr>
        <w:endnoteReference w:id="49"/>
      </w:r>
      <w:r>
        <w:rPr>
          <w:rFonts w:ascii="MEPS Bookman WTS" w:eastAsia="Segoe UI" w:hAnsi="MEPS Bookman WTS" w:cs="Segoe UI"/>
        </w:rPr>
        <w:t xml:space="preserve"> </w:t>
      </w:r>
      <w:r>
        <w:rPr>
          <w:rFonts w:eastAsia="Segoe UI" w:cs="Arial"/>
          <w:b/>
        </w:rPr>
        <w:t xml:space="preserve">56 </w:t>
      </w:r>
      <w:r>
        <w:rPr>
          <w:rFonts w:eastAsia="Segoe UI" w:cs="Arial"/>
        </w:rPr>
        <w:t>And I will do to you what I intended to do to them.’”</w:t>
      </w:r>
      <w:r w:rsidR="00E611EC">
        <w:rPr>
          <w:rStyle w:val="EndnoteReference"/>
          <w:rFonts w:eastAsia="Segoe UI" w:cs="Arial"/>
        </w:rPr>
        <w:endnoteReference w:id="50"/>
      </w:r>
    </w:p>
    <w:p w:rsidR="00762BCB" w:rsidRPr="00656A88" w:rsidRDefault="00762BCB" w:rsidP="00656A88"/>
    <w:sectPr w:rsidR="00762BCB" w:rsidRPr="00656A88"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4979" w:rsidRDefault="00AD4979">
      <w:r>
        <w:separator/>
      </w:r>
    </w:p>
  </w:endnote>
  <w:endnote w:type="continuationSeparator" w:id="0">
    <w:p w:rsidR="00AD4979" w:rsidRDefault="00AD4979">
      <w:r>
        <w:continuationSeparator/>
      </w:r>
    </w:p>
  </w:endnote>
  <w:endnote w:id="1">
    <w:p w:rsidR="00E611EC" w:rsidRDefault="00E611EC">
      <w:pPr>
        <w:pStyle w:val="EndnoteText"/>
      </w:pPr>
      <w:r>
        <w:rPr>
          <w:rStyle w:val="EndnoteReference"/>
        </w:rPr>
        <w:endnoteRef/>
      </w:r>
      <w:r>
        <w:t xml:space="preserve"> Exodus 12:51</w:t>
      </w:r>
    </w:p>
  </w:endnote>
  <w:endnote w:id="2">
    <w:p w:rsidR="00E611EC" w:rsidRDefault="00E611EC">
      <w:pPr>
        <w:pStyle w:val="EndnoteText"/>
      </w:pPr>
      <w:r>
        <w:rPr>
          <w:rStyle w:val="EndnoteReference"/>
        </w:rPr>
        <w:endnoteRef/>
      </w:r>
      <w:r>
        <w:t xml:space="preserve"> Exodus 13:18</w:t>
      </w:r>
    </w:p>
  </w:endnote>
  <w:endnote w:id="3">
    <w:p w:rsidR="00E611EC" w:rsidRDefault="00E611EC">
      <w:pPr>
        <w:pStyle w:val="EndnoteText"/>
      </w:pPr>
      <w:r>
        <w:rPr>
          <w:rStyle w:val="EndnoteReference"/>
        </w:rPr>
        <w:endnoteRef/>
      </w:r>
      <w:r>
        <w:t xml:space="preserve"> Joshua 24:5; 1 Samuel 12:8</w:t>
      </w:r>
    </w:p>
  </w:endnote>
  <w:endnote w:id="4">
    <w:p w:rsidR="00E611EC" w:rsidRDefault="00E611EC">
      <w:pPr>
        <w:pStyle w:val="EndnoteText"/>
      </w:pPr>
      <w:r>
        <w:rPr>
          <w:rStyle w:val="EndnoteReference"/>
        </w:rPr>
        <w:endnoteRef/>
      </w:r>
      <w:r>
        <w:t xml:space="preserve"> Numbers 9:17</w:t>
      </w:r>
    </w:p>
  </w:endnote>
  <w:endnote w:id="5">
    <w:p w:rsidR="00E611EC" w:rsidRDefault="00E611EC">
      <w:pPr>
        <w:pStyle w:val="EndnoteText"/>
      </w:pPr>
      <w:r>
        <w:rPr>
          <w:rStyle w:val="EndnoteReference"/>
        </w:rPr>
        <w:endnoteRef/>
      </w:r>
      <w:r>
        <w:t xml:space="preserve"> Genesis 47:11; Exodus 12:37</w:t>
      </w:r>
    </w:p>
  </w:endnote>
  <w:endnote w:id="6">
    <w:p w:rsidR="00E611EC" w:rsidRDefault="00E611EC">
      <w:pPr>
        <w:pStyle w:val="EndnoteText"/>
      </w:pPr>
      <w:r>
        <w:rPr>
          <w:rStyle w:val="EndnoteReference"/>
        </w:rPr>
        <w:endnoteRef/>
      </w:r>
      <w:r>
        <w:t xml:space="preserve"> Exodus 12:2; 13:4</w:t>
      </w:r>
    </w:p>
  </w:endnote>
  <w:endnote w:id="7">
    <w:p w:rsidR="00E611EC" w:rsidRDefault="00E611EC">
      <w:pPr>
        <w:pStyle w:val="EndnoteText"/>
      </w:pPr>
      <w:r>
        <w:rPr>
          <w:rStyle w:val="EndnoteReference"/>
        </w:rPr>
        <w:endnoteRef/>
      </w:r>
      <w:r>
        <w:t xml:space="preserve"> Exodus 12:3, 6; Deuteronomy 16:1</w:t>
      </w:r>
    </w:p>
  </w:endnote>
  <w:endnote w:id="8">
    <w:p w:rsidR="00E611EC" w:rsidRDefault="00E611EC">
      <w:pPr>
        <w:pStyle w:val="EndnoteText"/>
      </w:pPr>
      <w:r>
        <w:rPr>
          <w:rStyle w:val="EndnoteReference"/>
        </w:rPr>
        <w:endnoteRef/>
      </w:r>
      <w:r>
        <w:t xml:space="preserve"> Exodus 12:29; Psalms 78:51</w:t>
      </w:r>
    </w:p>
  </w:endnote>
  <w:endnote w:id="9">
    <w:p w:rsidR="00E611EC" w:rsidRDefault="00E611EC">
      <w:pPr>
        <w:pStyle w:val="EndnoteText"/>
      </w:pPr>
      <w:r>
        <w:rPr>
          <w:rStyle w:val="EndnoteReference"/>
        </w:rPr>
        <w:endnoteRef/>
      </w:r>
      <w:r>
        <w:t xml:space="preserve"> Exodus 12:12; 18:11</w:t>
      </w:r>
    </w:p>
  </w:endnote>
  <w:endnote w:id="10">
    <w:p w:rsidR="00E611EC" w:rsidRDefault="00E611EC">
      <w:pPr>
        <w:pStyle w:val="EndnoteText"/>
      </w:pPr>
      <w:r>
        <w:rPr>
          <w:rStyle w:val="EndnoteReference"/>
        </w:rPr>
        <w:endnoteRef/>
      </w:r>
      <w:r>
        <w:t xml:space="preserve"> Exodus 12:37</w:t>
      </w:r>
    </w:p>
  </w:endnote>
  <w:endnote w:id="11">
    <w:p w:rsidR="00E611EC" w:rsidRDefault="00E611EC">
      <w:pPr>
        <w:pStyle w:val="EndnoteText"/>
      </w:pPr>
      <w:r>
        <w:rPr>
          <w:rStyle w:val="EndnoteReference"/>
        </w:rPr>
        <w:endnoteRef/>
      </w:r>
      <w:r>
        <w:t xml:space="preserve"> Exodus 13:20</w:t>
      </w:r>
    </w:p>
  </w:endnote>
  <w:endnote w:id="12">
    <w:p w:rsidR="00E611EC" w:rsidRDefault="00E611EC">
      <w:pPr>
        <w:pStyle w:val="EndnoteText"/>
      </w:pPr>
      <w:r>
        <w:rPr>
          <w:rStyle w:val="EndnoteReference"/>
        </w:rPr>
        <w:endnoteRef/>
      </w:r>
      <w:r>
        <w:t xml:space="preserve"> Exodus 14:9</w:t>
      </w:r>
    </w:p>
  </w:endnote>
  <w:endnote w:id="13">
    <w:p w:rsidR="00E611EC" w:rsidRDefault="00E611EC">
      <w:pPr>
        <w:pStyle w:val="EndnoteText"/>
      </w:pPr>
      <w:r>
        <w:rPr>
          <w:rStyle w:val="EndnoteReference"/>
        </w:rPr>
        <w:endnoteRef/>
      </w:r>
      <w:r>
        <w:t xml:space="preserve"> Exodus 14:2</w:t>
      </w:r>
    </w:p>
  </w:endnote>
  <w:endnote w:id="14">
    <w:p w:rsidR="00E611EC" w:rsidRDefault="00E611EC">
      <w:pPr>
        <w:pStyle w:val="EndnoteText"/>
      </w:pPr>
      <w:r>
        <w:rPr>
          <w:rStyle w:val="EndnoteReference"/>
        </w:rPr>
        <w:endnoteRef/>
      </w:r>
      <w:r>
        <w:t xml:space="preserve"> Exodus 14:22</w:t>
      </w:r>
    </w:p>
  </w:endnote>
  <w:endnote w:id="15">
    <w:p w:rsidR="00E611EC" w:rsidRDefault="00E611EC">
      <w:pPr>
        <w:pStyle w:val="EndnoteText"/>
      </w:pPr>
      <w:r>
        <w:rPr>
          <w:rStyle w:val="EndnoteReference"/>
        </w:rPr>
        <w:endnoteRef/>
      </w:r>
      <w:r>
        <w:t xml:space="preserve"> Exodus 15:22</w:t>
      </w:r>
    </w:p>
  </w:endnote>
  <w:endnote w:id="16">
    <w:p w:rsidR="00E611EC" w:rsidRDefault="00E611EC">
      <w:pPr>
        <w:pStyle w:val="EndnoteText"/>
      </w:pPr>
      <w:r>
        <w:rPr>
          <w:rStyle w:val="EndnoteReference"/>
        </w:rPr>
        <w:endnoteRef/>
      </w:r>
      <w:r>
        <w:t xml:space="preserve"> Exodus 13:20</w:t>
      </w:r>
    </w:p>
  </w:endnote>
  <w:endnote w:id="17">
    <w:p w:rsidR="00E611EC" w:rsidRDefault="00E611EC">
      <w:pPr>
        <w:pStyle w:val="EndnoteText"/>
      </w:pPr>
      <w:r>
        <w:rPr>
          <w:rStyle w:val="EndnoteReference"/>
        </w:rPr>
        <w:endnoteRef/>
      </w:r>
      <w:r>
        <w:t xml:space="preserve"> Exodus 15:23</w:t>
      </w:r>
    </w:p>
  </w:endnote>
  <w:endnote w:id="18">
    <w:p w:rsidR="00E611EC" w:rsidRDefault="00E611EC">
      <w:pPr>
        <w:pStyle w:val="EndnoteText"/>
      </w:pPr>
      <w:r>
        <w:rPr>
          <w:rStyle w:val="EndnoteReference"/>
        </w:rPr>
        <w:endnoteRef/>
      </w:r>
      <w:r>
        <w:t xml:space="preserve"> Exodus 15:27</w:t>
      </w:r>
    </w:p>
  </w:endnote>
  <w:endnote w:id="19">
    <w:p w:rsidR="00E611EC" w:rsidRDefault="00E611EC">
      <w:pPr>
        <w:pStyle w:val="EndnoteText"/>
      </w:pPr>
      <w:r>
        <w:rPr>
          <w:rStyle w:val="EndnoteReference"/>
        </w:rPr>
        <w:endnoteRef/>
      </w:r>
      <w:r>
        <w:t xml:space="preserve"> Exodus 16:1</w:t>
      </w:r>
    </w:p>
  </w:endnote>
  <w:endnote w:id="20">
    <w:p w:rsidR="00E611EC" w:rsidRDefault="00E611EC">
      <w:pPr>
        <w:pStyle w:val="EndnoteText"/>
      </w:pPr>
      <w:r>
        <w:rPr>
          <w:rStyle w:val="EndnoteReference"/>
        </w:rPr>
        <w:endnoteRef/>
      </w:r>
      <w:r>
        <w:t xml:space="preserve"> Exodus 17:1, 8</w:t>
      </w:r>
    </w:p>
  </w:endnote>
  <w:endnote w:id="21">
    <w:p w:rsidR="00E611EC" w:rsidRDefault="00E611EC">
      <w:pPr>
        <w:pStyle w:val="EndnoteText"/>
      </w:pPr>
      <w:r>
        <w:rPr>
          <w:rStyle w:val="EndnoteReference"/>
        </w:rPr>
        <w:endnoteRef/>
      </w:r>
      <w:r>
        <w:t xml:space="preserve"> Exodus 18:5; 19:1, 2; Numbers 1:1; 3:4; 9:1</w:t>
      </w:r>
    </w:p>
  </w:endnote>
  <w:endnote w:id="22">
    <w:p w:rsidR="00E611EC" w:rsidRDefault="00E611EC">
      <w:pPr>
        <w:pStyle w:val="EndnoteText"/>
      </w:pPr>
      <w:r>
        <w:rPr>
          <w:rStyle w:val="EndnoteReference"/>
        </w:rPr>
        <w:endnoteRef/>
      </w:r>
      <w:r>
        <w:t xml:space="preserve"> Numbers 11:34; Deuteronomy 9:22</w:t>
      </w:r>
    </w:p>
  </w:endnote>
  <w:endnote w:id="23">
    <w:p w:rsidR="00E611EC" w:rsidRDefault="00E611EC">
      <w:pPr>
        <w:pStyle w:val="EndnoteText"/>
      </w:pPr>
      <w:r>
        <w:rPr>
          <w:rStyle w:val="EndnoteReference"/>
        </w:rPr>
        <w:endnoteRef/>
      </w:r>
      <w:r>
        <w:t xml:space="preserve"> Numbers 11:35; 12:16</w:t>
      </w:r>
    </w:p>
  </w:endnote>
  <w:endnote w:id="24">
    <w:p w:rsidR="00E611EC" w:rsidRDefault="00E611EC">
      <w:pPr>
        <w:pStyle w:val="EndnoteText"/>
      </w:pPr>
      <w:r>
        <w:rPr>
          <w:rStyle w:val="EndnoteReference"/>
        </w:rPr>
        <w:endnoteRef/>
      </w:r>
      <w:r>
        <w:t xml:space="preserve"> Numbers 9:17</w:t>
      </w:r>
    </w:p>
  </w:endnote>
  <w:endnote w:id="25">
    <w:p w:rsidR="00E611EC" w:rsidRDefault="00E611EC">
      <w:pPr>
        <w:pStyle w:val="EndnoteText"/>
      </w:pPr>
      <w:r>
        <w:rPr>
          <w:rStyle w:val="EndnoteReference"/>
        </w:rPr>
        <w:endnoteRef/>
      </w:r>
      <w:r>
        <w:t xml:space="preserve"> Deuteronomy 10:6</w:t>
      </w:r>
    </w:p>
  </w:endnote>
  <w:endnote w:id="26">
    <w:p w:rsidR="00E611EC" w:rsidRDefault="00E611EC">
      <w:pPr>
        <w:pStyle w:val="EndnoteText"/>
      </w:pPr>
      <w:r>
        <w:rPr>
          <w:rStyle w:val="EndnoteReference"/>
        </w:rPr>
        <w:endnoteRef/>
      </w:r>
      <w:r>
        <w:t xml:space="preserve"> Deuteronomy 10:7</w:t>
      </w:r>
    </w:p>
  </w:endnote>
  <w:endnote w:id="27">
    <w:p w:rsidR="00E611EC" w:rsidRDefault="00E611EC">
      <w:pPr>
        <w:pStyle w:val="EndnoteText"/>
      </w:pPr>
      <w:r>
        <w:rPr>
          <w:rStyle w:val="EndnoteReference"/>
        </w:rPr>
        <w:endnoteRef/>
      </w:r>
      <w:r>
        <w:t xml:space="preserve"> Deuteronomy 2:8; 1 Kings 9:26</w:t>
      </w:r>
    </w:p>
  </w:endnote>
  <w:endnote w:id="28">
    <w:p w:rsidR="00E611EC" w:rsidRDefault="00E611EC">
      <w:pPr>
        <w:pStyle w:val="EndnoteText"/>
      </w:pPr>
      <w:r>
        <w:rPr>
          <w:rStyle w:val="EndnoteReference"/>
        </w:rPr>
        <w:endnoteRef/>
      </w:r>
      <w:r>
        <w:t xml:space="preserve"> Numbers 20:1; 27:14; Deuteronomy 32:51; Joshua 15:1</w:t>
      </w:r>
    </w:p>
  </w:endnote>
  <w:endnote w:id="29">
    <w:p w:rsidR="00E611EC" w:rsidRDefault="00E611EC">
      <w:pPr>
        <w:pStyle w:val="EndnoteText"/>
      </w:pPr>
      <w:r>
        <w:rPr>
          <w:rStyle w:val="EndnoteReference"/>
        </w:rPr>
        <w:endnoteRef/>
      </w:r>
      <w:r>
        <w:t xml:space="preserve"> Numbers 20:22</w:t>
      </w:r>
    </w:p>
  </w:endnote>
  <w:endnote w:id="30">
    <w:p w:rsidR="00E611EC" w:rsidRDefault="00E611EC">
      <w:pPr>
        <w:pStyle w:val="EndnoteText"/>
      </w:pPr>
      <w:r>
        <w:rPr>
          <w:rStyle w:val="EndnoteReference"/>
        </w:rPr>
        <w:endnoteRef/>
      </w:r>
      <w:r>
        <w:t xml:space="preserve"> Deuteronomy 10:6</w:t>
      </w:r>
    </w:p>
  </w:endnote>
  <w:endnote w:id="31">
    <w:p w:rsidR="00E611EC" w:rsidRDefault="00E611EC">
      <w:pPr>
        <w:pStyle w:val="EndnoteText"/>
      </w:pPr>
      <w:r>
        <w:rPr>
          <w:rStyle w:val="EndnoteReference"/>
        </w:rPr>
        <w:endnoteRef/>
      </w:r>
      <w:r>
        <w:t xml:space="preserve"> Numbers 21:1</w:t>
      </w:r>
    </w:p>
  </w:endnote>
  <w:endnote w:id="32">
    <w:p w:rsidR="00E611EC" w:rsidRDefault="00E611EC">
      <w:pPr>
        <w:pStyle w:val="EndnoteText"/>
      </w:pPr>
      <w:r>
        <w:rPr>
          <w:rStyle w:val="EndnoteReference"/>
        </w:rPr>
        <w:endnoteRef/>
      </w:r>
      <w:r>
        <w:t xml:space="preserve"> Numbers 21:4</w:t>
      </w:r>
    </w:p>
  </w:endnote>
  <w:endnote w:id="33">
    <w:p w:rsidR="00E611EC" w:rsidRDefault="00E611EC">
      <w:pPr>
        <w:pStyle w:val="EndnoteText"/>
      </w:pPr>
      <w:r>
        <w:rPr>
          <w:rStyle w:val="EndnoteReference"/>
        </w:rPr>
        <w:endnoteRef/>
      </w:r>
      <w:r>
        <w:t xml:space="preserve"> Numbers 21:10</w:t>
      </w:r>
    </w:p>
  </w:endnote>
  <w:endnote w:id="34">
    <w:p w:rsidR="00E611EC" w:rsidRDefault="00E611EC">
      <w:pPr>
        <w:pStyle w:val="EndnoteText"/>
      </w:pPr>
      <w:r>
        <w:rPr>
          <w:rStyle w:val="EndnoteReference"/>
        </w:rPr>
        <w:endnoteRef/>
      </w:r>
      <w:r>
        <w:t xml:space="preserve"> Genesis 19:36, 37; Numbers 21:11, 13</w:t>
      </w:r>
    </w:p>
  </w:endnote>
  <w:endnote w:id="35">
    <w:p w:rsidR="00E611EC" w:rsidRDefault="00E611EC">
      <w:pPr>
        <w:pStyle w:val="EndnoteText"/>
      </w:pPr>
      <w:r>
        <w:rPr>
          <w:rStyle w:val="EndnoteReference"/>
        </w:rPr>
        <w:endnoteRef/>
      </w:r>
      <w:r>
        <w:t xml:space="preserve"> Numbers 32:34</w:t>
      </w:r>
    </w:p>
  </w:endnote>
  <w:endnote w:id="36">
    <w:p w:rsidR="00E611EC" w:rsidRDefault="00E611EC">
      <w:pPr>
        <w:pStyle w:val="EndnoteText"/>
      </w:pPr>
      <w:r>
        <w:rPr>
          <w:rStyle w:val="EndnoteReference"/>
        </w:rPr>
        <w:endnoteRef/>
      </w:r>
      <w:r>
        <w:t xml:space="preserve"> Numbers 27:12; Deuteronomy 32:48, 49</w:t>
      </w:r>
    </w:p>
  </w:endnote>
  <w:endnote w:id="37">
    <w:p w:rsidR="00E611EC" w:rsidRDefault="00E611EC">
      <w:pPr>
        <w:pStyle w:val="EndnoteText"/>
      </w:pPr>
      <w:r>
        <w:rPr>
          <w:rStyle w:val="EndnoteReference"/>
        </w:rPr>
        <w:endnoteRef/>
      </w:r>
      <w:r>
        <w:t xml:space="preserve"> Deuteronomy 34:1</w:t>
      </w:r>
    </w:p>
  </w:endnote>
  <w:endnote w:id="38">
    <w:p w:rsidR="00E611EC" w:rsidRDefault="00E611EC">
      <w:pPr>
        <w:pStyle w:val="EndnoteText"/>
      </w:pPr>
      <w:r>
        <w:rPr>
          <w:rStyle w:val="EndnoteReference"/>
        </w:rPr>
        <w:endnoteRef/>
      </w:r>
      <w:r>
        <w:t xml:space="preserve"> Numbers 22:1</w:t>
      </w:r>
    </w:p>
  </w:endnote>
  <w:endnote w:id="39">
    <w:p w:rsidR="00E611EC" w:rsidRDefault="00E611EC">
      <w:pPr>
        <w:pStyle w:val="EndnoteText"/>
      </w:pPr>
      <w:r>
        <w:rPr>
          <w:rStyle w:val="EndnoteReference"/>
        </w:rPr>
        <w:endnoteRef/>
      </w:r>
      <w:r>
        <w:t xml:space="preserve"> Numbers 25:1; Joshua 2:1</w:t>
      </w:r>
    </w:p>
  </w:endnote>
  <w:endnote w:id="40">
    <w:p w:rsidR="00E611EC" w:rsidRDefault="00E611EC">
      <w:pPr>
        <w:pStyle w:val="EndnoteText"/>
      </w:pPr>
      <w:r>
        <w:rPr>
          <w:rStyle w:val="EndnoteReference"/>
        </w:rPr>
        <w:endnoteRef/>
      </w:r>
      <w:r>
        <w:t xml:space="preserve"> Joshua 3:17</w:t>
      </w:r>
    </w:p>
  </w:endnote>
  <w:endnote w:id="41">
    <w:p w:rsidR="00E611EC" w:rsidRDefault="00E611EC">
      <w:pPr>
        <w:pStyle w:val="EndnoteText"/>
      </w:pPr>
      <w:r>
        <w:rPr>
          <w:rStyle w:val="EndnoteReference"/>
        </w:rPr>
        <w:endnoteRef/>
      </w:r>
      <w:r>
        <w:t xml:space="preserve"> Leviticus 26:1</w:t>
      </w:r>
    </w:p>
  </w:endnote>
  <w:endnote w:id="42">
    <w:p w:rsidR="00E611EC" w:rsidRDefault="00E611EC">
      <w:pPr>
        <w:pStyle w:val="EndnoteText"/>
      </w:pPr>
      <w:r>
        <w:rPr>
          <w:rStyle w:val="EndnoteReference"/>
        </w:rPr>
        <w:endnoteRef/>
      </w:r>
      <w:r>
        <w:t xml:space="preserve"> Leviticus 19:4; Deuteronomy 27:15</w:t>
      </w:r>
    </w:p>
  </w:endnote>
  <w:endnote w:id="43">
    <w:p w:rsidR="00E611EC" w:rsidRDefault="00E611EC">
      <w:pPr>
        <w:pStyle w:val="EndnoteText"/>
      </w:pPr>
      <w:r>
        <w:rPr>
          <w:rStyle w:val="EndnoteReference"/>
        </w:rPr>
        <w:endnoteRef/>
      </w:r>
      <w:r>
        <w:t xml:space="preserve"> Exodus 23:24; 34:13, 17; Deuteronomy 7:5; 12:3</w:t>
      </w:r>
    </w:p>
  </w:endnote>
  <w:endnote w:id="44">
    <w:p w:rsidR="00E611EC" w:rsidRDefault="00E611EC">
      <w:pPr>
        <w:pStyle w:val="EndnoteText"/>
      </w:pPr>
      <w:r>
        <w:rPr>
          <w:rStyle w:val="EndnoteReference"/>
        </w:rPr>
        <w:endnoteRef/>
      </w:r>
      <w:r>
        <w:t xml:space="preserve"> Deuteronomy 32:8</w:t>
      </w:r>
    </w:p>
  </w:endnote>
  <w:endnote w:id="45">
    <w:p w:rsidR="00E611EC" w:rsidRDefault="00E611EC">
      <w:pPr>
        <w:pStyle w:val="EndnoteText"/>
      </w:pPr>
      <w:r>
        <w:rPr>
          <w:rStyle w:val="EndnoteReference"/>
        </w:rPr>
        <w:endnoteRef/>
      </w:r>
      <w:r>
        <w:t xml:space="preserve"> Proverbs 16:33</w:t>
      </w:r>
    </w:p>
  </w:endnote>
  <w:endnote w:id="46">
    <w:p w:rsidR="00E611EC" w:rsidRDefault="00E611EC">
      <w:pPr>
        <w:pStyle w:val="EndnoteText"/>
      </w:pPr>
      <w:r>
        <w:rPr>
          <w:rStyle w:val="EndnoteReference"/>
        </w:rPr>
        <w:endnoteRef/>
      </w:r>
      <w:r>
        <w:t xml:space="preserve"> Numbers 26:53, 54</w:t>
      </w:r>
    </w:p>
  </w:endnote>
  <w:endnote w:id="47">
    <w:p w:rsidR="00E611EC" w:rsidRDefault="00E611EC">
      <w:pPr>
        <w:pStyle w:val="EndnoteText"/>
      </w:pPr>
      <w:r>
        <w:rPr>
          <w:rStyle w:val="EndnoteReference"/>
        </w:rPr>
        <w:endnoteRef/>
      </w:r>
      <w:r>
        <w:t xml:space="preserve"> Joshua 15:1; 16:1; 18:11</w:t>
      </w:r>
    </w:p>
  </w:endnote>
  <w:endnote w:id="48">
    <w:p w:rsidR="00E611EC" w:rsidRDefault="00E611EC">
      <w:pPr>
        <w:pStyle w:val="EndnoteText"/>
      </w:pPr>
      <w:r>
        <w:rPr>
          <w:rStyle w:val="EndnoteReference"/>
        </w:rPr>
        <w:endnoteRef/>
      </w:r>
      <w:r>
        <w:t xml:space="preserve"> Judges 1:21; Psalms 106:34</w:t>
      </w:r>
    </w:p>
  </w:endnote>
  <w:endnote w:id="49">
    <w:p w:rsidR="00E611EC" w:rsidRDefault="00E611EC">
      <w:pPr>
        <w:pStyle w:val="EndnoteText"/>
      </w:pPr>
      <w:r>
        <w:rPr>
          <w:rStyle w:val="EndnoteReference"/>
        </w:rPr>
        <w:endnoteRef/>
      </w:r>
      <w:r>
        <w:t xml:space="preserve"> Exodus 23:31-33; Deuteronomy 7:3, 4; Joshua 23:12, 13; Judges 2:2, 3</w:t>
      </w:r>
    </w:p>
  </w:endnote>
  <w:endnote w:id="50">
    <w:p w:rsidR="00E611EC" w:rsidRDefault="00E611EC">
      <w:pPr>
        <w:pStyle w:val="EndnoteText"/>
      </w:pPr>
      <w:r>
        <w:rPr>
          <w:rStyle w:val="EndnoteReference"/>
        </w:rPr>
        <w:endnoteRef/>
      </w:r>
      <w:r>
        <w:t xml:space="preserve"> Leviticus 18:28; Joshua 23:15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4979" w:rsidRDefault="00AD4979">
      <w:r>
        <w:separator/>
      </w:r>
    </w:p>
  </w:footnote>
  <w:footnote w:type="continuationSeparator" w:id="0">
    <w:p w:rsidR="00AD4979" w:rsidRDefault="00AD4979">
      <w:r>
        <w:continuationSeparator/>
      </w:r>
    </w:p>
  </w:footnote>
  <w:footnote w:id="1">
    <w:p w:rsidR="00E611EC" w:rsidRDefault="00E611EC">
      <w:pPr>
        <w:pStyle w:val="FootnoteText"/>
      </w:pPr>
      <w:r>
        <w:rPr>
          <w:rStyle w:val="FootnoteReference"/>
        </w:rPr>
        <w:footnoteRef/>
      </w:r>
      <w:r>
        <w:t xml:space="preserve"> </w:t>
      </w:r>
      <w:r>
        <w:t>Lit., “according to their armies.”</w:t>
      </w:r>
    </w:p>
  </w:footnote>
  <w:footnote w:id="2">
    <w:p w:rsidR="00E611EC" w:rsidRDefault="00E611EC">
      <w:pPr>
        <w:pStyle w:val="FootnoteText"/>
      </w:pPr>
      <w:r>
        <w:rPr>
          <w:rStyle w:val="FootnoteReference"/>
        </w:rPr>
        <w:footnoteRef/>
      </w:r>
      <w:r>
        <w:t xml:space="preserve"> </w:t>
      </w:r>
      <w:r>
        <w:t>Lit., “with uplifted hand.”</w:t>
      </w:r>
    </w:p>
  </w:footnote>
  <w:footnote w:id="3">
    <w:p w:rsidR="00E611EC" w:rsidRDefault="00E611EC">
      <w:pPr>
        <w:pStyle w:val="FootnoteText"/>
      </w:pPr>
      <w:r>
        <w:rPr>
          <w:rStyle w:val="FootnoteReference"/>
        </w:rPr>
        <w:footnoteRef/>
      </w:r>
      <w:r>
        <w:t xml:space="preserve"> </w:t>
      </w:r>
      <w:r>
        <w:t>Or “molten statues.”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E611EC">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E611EC">
        <w:t>Numbers Chapter 33</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E611EC">
      <w:t>04-Numbers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E611EC">
      <w:rPr>
        <w:noProof/>
        <w:snapToGrid w:val="0"/>
      </w:rPr>
      <w:t>Numbers 33.Advisor.docx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E611EC">
        <w:t>Numbers Chapter 33</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E611EC">
      <w:t>04-Numbers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E611EC">
      <w:rPr>
        <w:noProof/>
        <w:snapToGrid w:val="0"/>
      </w:rPr>
      <w:t>Numbers 33.Advisor.docx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E611EC">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E611EC">
      <w:t>&lt;not set&gt;</w:t>
    </w:r>
    <w:r>
      <w:fldChar w:fldCharType="end"/>
    </w:r>
    <w:r>
      <w:tab/>
      <w:t xml:space="preserve">Checker: </w:t>
    </w:r>
    <w:r>
      <w:fldChar w:fldCharType="begin"/>
    </w:r>
    <w:r>
      <w:instrText xml:space="preserve"> DOCPROPERTY "_RoleChecker" </w:instrText>
    </w:r>
    <w:r>
      <w:fldChar w:fldCharType="separate"/>
    </w:r>
    <w:r w:rsidR="00E611EC">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E611EC">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4979"/>
    <w:rsid w:val="00245EDD"/>
    <w:rsid w:val="0026230D"/>
    <w:rsid w:val="002B524D"/>
    <w:rsid w:val="002C00A8"/>
    <w:rsid w:val="00310508"/>
    <w:rsid w:val="003B380B"/>
    <w:rsid w:val="004500A2"/>
    <w:rsid w:val="004B7393"/>
    <w:rsid w:val="004C5EB7"/>
    <w:rsid w:val="005D4494"/>
    <w:rsid w:val="005F29B7"/>
    <w:rsid w:val="00656A88"/>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A09DB"/>
    <w:rsid w:val="00AD4979"/>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611E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83353fa0255e4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E611EC"/>
    <w:pPr>
      <w:spacing w:line="240" w:lineRule="auto"/>
    </w:pPr>
    <w:rPr>
      <w:sz w:val="20"/>
      <w:szCs w:val="20"/>
    </w:rPr>
  </w:style>
  <w:style w:type="character" w:customStyle="1" w:styleId="FootnoteTextChar">
    <w:name w:val="Footnote Text Char"/>
    <w:basedOn w:val="DefaultParagraphFont"/>
    <w:link w:val="FootnoteText"/>
    <w:rsid w:val="00E611EC"/>
    <w:rPr>
      <w:rFonts w:ascii="Arial" w:eastAsia="Times New Roman" w:hAnsi="Arial" w:cs="Latha"/>
      <w:lang w:val="en-US" w:eastAsia="en-US" w:bidi="ta-IN"/>
    </w:rPr>
  </w:style>
  <w:style w:type="character" w:styleId="FootnoteReference">
    <w:name w:val="footnote reference"/>
    <w:basedOn w:val="DefaultParagraphFont"/>
    <w:rsid w:val="00E611EC"/>
    <w:rPr>
      <w:vertAlign w:val="superscript"/>
    </w:rPr>
  </w:style>
  <w:style w:type="paragraph" w:styleId="EndnoteText">
    <w:name w:val="endnote text"/>
    <w:basedOn w:val="Normal"/>
    <w:link w:val="EndnoteTextChar"/>
    <w:rsid w:val="00E611EC"/>
    <w:pPr>
      <w:spacing w:line="240" w:lineRule="auto"/>
    </w:pPr>
    <w:rPr>
      <w:sz w:val="20"/>
      <w:szCs w:val="20"/>
    </w:rPr>
  </w:style>
  <w:style w:type="character" w:customStyle="1" w:styleId="EndnoteTextChar">
    <w:name w:val="Endnote Text Char"/>
    <w:basedOn w:val="DefaultParagraphFont"/>
    <w:link w:val="EndnoteText"/>
    <w:rsid w:val="00E611EC"/>
    <w:rPr>
      <w:rFonts w:ascii="Arial" w:eastAsia="Times New Roman" w:hAnsi="Arial" w:cs="Latha"/>
      <w:lang w:val="en-US" w:eastAsia="en-US" w:bidi="ta-IN"/>
    </w:rPr>
  </w:style>
  <w:style w:type="character" w:styleId="EndnoteReference">
    <w:name w:val="endnote reference"/>
    <w:basedOn w:val="DefaultParagraphFont"/>
    <w:rsid w:val="00E611EC"/>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E611EC"/>
    <w:pPr>
      <w:spacing w:line="240" w:lineRule="auto"/>
    </w:pPr>
    <w:rPr>
      <w:sz w:val="20"/>
      <w:szCs w:val="20"/>
    </w:rPr>
  </w:style>
  <w:style w:type="character" w:customStyle="1" w:styleId="FootnoteTextChar">
    <w:name w:val="Footnote Text Char"/>
    <w:basedOn w:val="DefaultParagraphFont"/>
    <w:link w:val="FootnoteText"/>
    <w:rsid w:val="00E611EC"/>
    <w:rPr>
      <w:rFonts w:ascii="Arial" w:eastAsia="Times New Roman" w:hAnsi="Arial" w:cs="Latha"/>
      <w:lang w:val="en-US" w:eastAsia="en-US" w:bidi="ta-IN"/>
    </w:rPr>
  </w:style>
  <w:style w:type="character" w:styleId="FootnoteReference">
    <w:name w:val="footnote reference"/>
    <w:basedOn w:val="DefaultParagraphFont"/>
    <w:rsid w:val="00E611EC"/>
    <w:rPr>
      <w:vertAlign w:val="superscript"/>
    </w:rPr>
  </w:style>
  <w:style w:type="paragraph" w:styleId="EndnoteText">
    <w:name w:val="endnote text"/>
    <w:basedOn w:val="Normal"/>
    <w:link w:val="EndnoteTextChar"/>
    <w:rsid w:val="00E611EC"/>
    <w:pPr>
      <w:spacing w:line="240" w:lineRule="auto"/>
    </w:pPr>
    <w:rPr>
      <w:sz w:val="20"/>
      <w:szCs w:val="20"/>
    </w:rPr>
  </w:style>
  <w:style w:type="character" w:customStyle="1" w:styleId="EndnoteTextChar">
    <w:name w:val="Endnote Text Char"/>
    <w:basedOn w:val="DefaultParagraphFont"/>
    <w:link w:val="EndnoteText"/>
    <w:rsid w:val="00E611EC"/>
    <w:rPr>
      <w:rFonts w:ascii="Arial" w:eastAsia="Times New Roman" w:hAnsi="Arial" w:cs="Latha"/>
      <w:lang w:val="en-US" w:eastAsia="en-US" w:bidi="ta-IN"/>
    </w:rPr>
  </w:style>
  <w:style w:type="character" w:styleId="EndnoteReference">
    <w:name w:val="endnote reference"/>
    <w:basedOn w:val="DefaultParagraphFont"/>
    <w:rsid w:val="00E611E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83353fa0255e48f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1</ap:TotalTime>
  <ap:Pages>1</ap:Pages>
  <ap:Words>972</ap:Words>
  <ap:Characters>4668</ap:Characters>
  <ap:Application>Microsoft Office Word</ap:Application>
  <ap:DocSecurity>0</ap:DocSecurity>
  <ap:Lines>76</ap:Lines>
  <ap:Paragraphs>12</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5628</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Numbers Chapter 33</dc:title>
  <dc:subject/>
  <dc:creator>David Waterson</dc:creator>
  <cp:keywords/>
  <dc:description/>
  <cp:lastModifiedBy>David Waterson</cp:lastModifiedBy>
  <cp:revision>3</cp:revision>
  <dcterms:created xsi:type="dcterms:W3CDTF">2019-08-04T14:22:00Z</dcterms:created>
  <dcterms:modified xsi:type="dcterms:W3CDTF">2019-08-04T14:23:00Z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Numbers 33.docx</vt:lpwstr>
  </property>
  <property fmtid="{D5CDD505-2E9C-101B-9397-08002B2CF9AE}" pid="9" name="_TranslationDocumentId">
    <vt:i4>19480</vt:i4>
  </property>
  <property fmtid="{D5CDD505-2E9C-101B-9397-08002B2CF9AE}" pid="10" name="_ParentPublicationName">
    <vt:lpwstr>04-Numbers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4033</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4</vt:i4>
  </property>
  <property fmtid="{D5CDD505-2E9C-101B-9397-08002B2CF9AE}" pid="18" name="_ChapterNumber">
    <vt:i4>33</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