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25EA8" w:rsidRDefault="00725EA8" w:rsidP="00725EA8">
      <w:pPr>
        <w:rPr>
          <w:rFonts w:ascii="MEPS Bookman WTS" w:eastAsia="Segoe UI" w:hAnsi="MEPS Bookman WTS" w:cs="Segoe UI"/>
        </w:rPr>
      </w:pPr>
      <w:bookmarkStart w:id="0" w:name="_GoBack"/>
      <w:bookmarkEnd w:id="0"/>
      <w:r>
        <w:rPr>
          <w:rFonts w:eastAsia="Segoe UI" w:cs="Arial"/>
          <w:b/>
        </w:rPr>
        <w:t xml:space="preserve">14:1 </w:t>
      </w:r>
      <w:r>
        <w:rPr>
          <w:rFonts w:eastAsia="Segoe UI" w:cs="Arial"/>
        </w:rPr>
        <w:t>“You are sons of Jehovah your God. Do not cut yourselves</w:t>
      </w:r>
      <w:r w:rsidR="00E31FDC">
        <w:rPr>
          <w:rStyle w:val="EndnoteReference"/>
          <w:rFonts w:eastAsia="Segoe UI" w:cs="Arial"/>
        </w:rPr>
        <w:endnoteReference w:id="1"/>
      </w:r>
      <w:r>
        <w:rPr>
          <w:rFonts w:eastAsia="Segoe UI" w:cs="Arial"/>
        </w:rPr>
        <w:t xml:space="preserve"> or shave your foreheads bald</w:t>
      </w:r>
      <w:r w:rsidR="00E31FDC">
        <w:rPr>
          <w:rStyle w:val="FootnoteReference"/>
          <w:rFonts w:eastAsia="Segoe UI" w:cs="Arial"/>
        </w:rPr>
        <w:footnoteReference w:id="1"/>
      </w:r>
      <w:r>
        <w:rPr>
          <w:rFonts w:eastAsia="Segoe UI" w:cs="Arial"/>
        </w:rPr>
        <w:t xml:space="preserve"> for a dead person.</w:t>
      </w:r>
      <w:r w:rsidR="00E31FDC">
        <w:rPr>
          <w:rStyle w:val="EndnoteReference"/>
          <w:rFonts w:eastAsia="Segoe UI" w:cs="Arial"/>
        </w:rPr>
        <w:endnoteReference w:id="2"/>
      </w:r>
      <w:r>
        <w:rPr>
          <w:rFonts w:ascii="MEPS Bookman WTS" w:eastAsia="Segoe UI" w:hAnsi="MEPS Bookman WTS" w:cs="Segoe UI"/>
        </w:rPr>
        <w:t xml:space="preserve"> </w:t>
      </w:r>
      <w:r>
        <w:rPr>
          <w:rFonts w:eastAsia="Segoe UI" w:cs="Arial"/>
          <w:b/>
        </w:rPr>
        <w:t xml:space="preserve">2 </w:t>
      </w:r>
      <w:r>
        <w:rPr>
          <w:rFonts w:eastAsia="Segoe UI" w:cs="Arial"/>
        </w:rPr>
        <w:t>For you are a holy people</w:t>
      </w:r>
      <w:r w:rsidR="00E31FDC">
        <w:rPr>
          <w:rStyle w:val="EndnoteReference"/>
          <w:rFonts w:eastAsia="Segoe UI" w:cs="Arial"/>
        </w:rPr>
        <w:endnoteReference w:id="3"/>
      </w:r>
      <w:r>
        <w:rPr>
          <w:rFonts w:eastAsia="Segoe UI" w:cs="Arial"/>
        </w:rPr>
        <w:t xml:space="preserve"> to Jehovah your God, and Jehovah has chosen you to become his people, his special property,</w:t>
      </w:r>
      <w:r w:rsidR="00E31FDC">
        <w:rPr>
          <w:rStyle w:val="FootnoteReference"/>
          <w:rFonts w:eastAsia="Segoe UI" w:cs="Arial"/>
        </w:rPr>
        <w:footnoteReference w:id="2"/>
      </w:r>
      <w:r>
        <w:rPr>
          <w:rFonts w:eastAsia="Segoe UI" w:cs="Arial"/>
        </w:rPr>
        <w:t xml:space="preserve"> out of all the peoples who are on the face of the earth.</w:t>
      </w:r>
      <w:r w:rsidR="00E31FDC">
        <w:rPr>
          <w:rStyle w:val="EndnoteReference"/>
          <w:rFonts w:eastAsia="Segoe UI" w:cs="Arial"/>
        </w:rPr>
        <w:endnoteReference w:id="4"/>
      </w:r>
    </w:p>
    <w:p w:rsidR="00725EA8" w:rsidRDefault="00725EA8" w:rsidP="00725EA8">
      <w:pPr>
        <w:rPr>
          <w:rFonts w:eastAsia="Segoe UI" w:cs="Arial"/>
        </w:rPr>
      </w:pPr>
      <w:r>
        <w:rPr>
          <w:rFonts w:eastAsia="Segoe UI" w:cs="Arial"/>
          <w:b/>
        </w:rPr>
        <w:t xml:space="preserve">3 </w:t>
      </w:r>
      <w:r>
        <w:rPr>
          <w:rFonts w:eastAsia="Segoe UI" w:cs="Arial"/>
        </w:rPr>
        <w:t>“You must not eat anything that is detestable.</w:t>
      </w:r>
      <w:r w:rsidR="00E31FDC">
        <w:rPr>
          <w:rStyle w:val="EndnoteReference"/>
          <w:rFonts w:eastAsia="Segoe UI" w:cs="Arial"/>
        </w:rPr>
        <w:endnoteReference w:id="5"/>
      </w:r>
      <w:r>
        <w:rPr>
          <w:rFonts w:ascii="MEPS Bookman WTS" w:eastAsia="Segoe UI" w:hAnsi="MEPS Bookman WTS" w:cs="Segoe UI"/>
        </w:rPr>
        <w:t xml:space="preserve"> </w:t>
      </w:r>
      <w:r>
        <w:rPr>
          <w:rFonts w:eastAsia="Segoe UI" w:cs="Arial"/>
          <w:b/>
        </w:rPr>
        <w:t xml:space="preserve">4 </w:t>
      </w:r>
      <w:r>
        <w:rPr>
          <w:rFonts w:eastAsia="Segoe UI" w:cs="Arial"/>
        </w:rPr>
        <w:t>These are the animals that you may eat:</w:t>
      </w:r>
      <w:r w:rsidR="00E31FDC">
        <w:rPr>
          <w:rStyle w:val="EndnoteReference"/>
          <w:rFonts w:eastAsia="Segoe UI" w:cs="Arial"/>
        </w:rPr>
        <w:endnoteReference w:id="6"/>
      </w:r>
      <w:r>
        <w:rPr>
          <w:rFonts w:eastAsia="Segoe UI" w:cs="Arial"/>
        </w:rPr>
        <w:t xml:space="preserve"> the bull, the sheep, the goat, </w:t>
      </w:r>
      <w:r>
        <w:rPr>
          <w:rFonts w:eastAsia="Segoe UI" w:cs="Arial"/>
          <w:b/>
        </w:rPr>
        <w:t xml:space="preserve">5 </w:t>
      </w:r>
      <w:r>
        <w:rPr>
          <w:rFonts w:eastAsia="Segoe UI" w:cs="Arial"/>
        </w:rPr>
        <w:t xml:space="preserve">the deer, the gazelle, the roebuck, the wild goat, the antelope, the wild sheep, and the mountain sheep. </w:t>
      </w:r>
      <w:r>
        <w:rPr>
          <w:rFonts w:eastAsia="Segoe UI" w:cs="Arial"/>
          <w:b/>
        </w:rPr>
        <w:t xml:space="preserve">6 </w:t>
      </w:r>
      <w:r>
        <w:rPr>
          <w:rFonts w:eastAsia="Segoe UI" w:cs="Arial"/>
        </w:rPr>
        <w:t xml:space="preserve">You may eat any animal that has a split hoof divided into two and that chews the cud. </w:t>
      </w:r>
      <w:r>
        <w:rPr>
          <w:rFonts w:eastAsia="Segoe UI" w:cs="Arial"/>
          <w:b/>
        </w:rPr>
        <w:t xml:space="preserve">7 </w:t>
      </w:r>
      <w:r>
        <w:rPr>
          <w:rFonts w:eastAsia="Segoe UI" w:cs="Arial"/>
        </w:rPr>
        <w:t>However, you must not eat the following animals that chew the cud or that have split hooves: the camel, the hare, and the rock badger, because they chew the cud but do not have split hooves. They are unclean for you.</w:t>
      </w:r>
      <w:r w:rsidR="00E31FDC">
        <w:rPr>
          <w:rStyle w:val="EndnoteReference"/>
          <w:rFonts w:eastAsia="Segoe UI" w:cs="Arial"/>
        </w:rPr>
        <w:endnoteReference w:id="7"/>
      </w:r>
      <w:r>
        <w:rPr>
          <w:rFonts w:ascii="MEPS Bookman WTS" w:eastAsia="Segoe UI" w:hAnsi="MEPS Bookman WTS" w:cs="Segoe UI"/>
        </w:rPr>
        <w:t xml:space="preserve"> </w:t>
      </w:r>
      <w:r>
        <w:rPr>
          <w:rFonts w:eastAsia="Segoe UI" w:cs="Arial"/>
          <w:b/>
        </w:rPr>
        <w:t xml:space="preserve">8 </w:t>
      </w:r>
      <w:r>
        <w:rPr>
          <w:rFonts w:eastAsia="Segoe UI" w:cs="Arial"/>
        </w:rPr>
        <w:t>Also the pig because it has a split hoof but does not chew the cud. It is unclean for you. You must not eat their flesh or touch their carcasses.</w:t>
      </w:r>
    </w:p>
    <w:p w:rsidR="00725EA8" w:rsidRDefault="00725EA8" w:rsidP="00725EA8">
      <w:pPr>
        <w:rPr>
          <w:rFonts w:eastAsia="Segoe UI" w:cs="Arial"/>
        </w:rPr>
      </w:pPr>
      <w:r>
        <w:rPr>
          <w:rFonts w:eastAsia="Segoe UI" w:cs="Arial"/>
          <w:b/>
        </w:rPr>
        <w:t xml:space="preserve">9 </w:t>
      </w:r>
      <w:r>
        <w:rPr>
          <w:rFonts w:eastAsia="Segoe UI" w:cs="Arial"/>
        </w:rPr>
        <w:t>“Of everything that is living in the waters, you may eat these: Anything with fins and scales, you may eat.</w:t>
      </w:r>
      <w:r w:rsidR="00E31FDC">
        <w:rPr>
          <w:rStyle w:val="EndnoteReference"/>
          <w:rFonts w:eastAsia="Segoe UI" w:cs="Arial"/>
        </w:rPr>
        <w:endnoteReference w:id="8"/>
      </w:r>
      <w:r>
        <w:rPr>
          <w:rFonts w:ascii="MEPS Bookman WTS" w:eastAsia="Segoe UI" w:hAnsi="MEPS Bookman WTS" w:cs="Segoe UI"/>
        </w:rPr>
        <w:t xml:space="preserve"> </w:t>
      </w:r>
      <w:r>
        <w:rPr>
          <w:rFonts w:eastAsia="Segoe UI" w:cs="Arial"/>
          <w:b/>
        </w:rPr>
        <w:t xml:space="preserve">10 </w:t>
      </w:r>
      <w:r>
        <w:rPr>
          <w:rFonts w:eastAsia="Segoe UI" w:cs="Arial"/>
        </w:rPr>
        <w:t>But you must not eat anything that has no fins and scales. It is unclean for you.</w:t>
      </w:r>
    </w:p>
    <w:p w:rsidR="00725EA8" w:rsidRDefault="00725EA8" w:rsidP="00725EA8">
      <w:pPr>
        <w:rPr>
          <w:rFonts w:eastAsia="Segoe UI" w:cs="Arial"/>
        </w:rPr>
      </w:pPr>
      <w:r>
        <w:rPr>
          <w:rFonts w:eastAsia="Segoe UI" w:cs="Arial"/>
          <w:b/>
        </w:rPr>
        <w:t xml:space="preserve">11 </w:t>
      </w:r>
      <w:r>
        <w:rPr>
          <w:rFonts w:eastAsia="Segoe UI" w:cs="Arial"/>
        </w:rPr>
        <w:t xml:space="preserve">“You may eat any clean bird. </w:t>
      </w:r>
      <w:r>
        <w:rPr>
          <w:rFonts w:eastAsia="Segoe UI" w:cs="Arial"/>
          <w:b/>
        </w:rPr>
        <w:t xml:space="preserve">12 </w:t>
      </w:r>
      <w:r>
        <w:rPr>
          <w:rFonts w:eastAsia="Segoe UI" w:cs="Arial"/>
        </w:rPr>
        <w:t>But you must not eat these: the eagle, the osprey, the black vulture,</w:t>
      </w:r>
      <w:r w:rsidR="00E31FDC">
        <w:rPr>
          <w:rStyle w:val="EndnoteReference"/>
          <w:rFonts w:eastAsia="Segoe UI" w:cs="Arial"/>
        </w:rPr>
        <w:endnoteReference w:id="9"/>
      </w:r>
      <w:r>
        <w:rPr>
          <w:rFonts w:ascii="MEPS Bookman WTS" w:eastAsia="Segoe UI" w:hAnsi="MEPS Bookman WTS" w:cs="Segoe UI"/>
        </w:rPr>
        <w:t xml:space="preserve"> </w:t>
      </w:r>
      <w:r>
        <w:rPr>
          <w:rFonts w:eastAsia="Segoe UI" w:cs="Arial"/>
          <w:b/>
        </w:rPr>
        <w:t xml:space="preserve">13 </w:t>
      </w:r>
      <w:r>
        <w:rPr>
          <w:rFonts w:eastAsia="Segoe UI" w:cs="Arial"/>
        </w:rPr>
        <w:t xml:space="preserve">the red kite, the black kite, every kind of glede, </w:t>
      </w:r>
      <w:r>
        <w:rPr>
          <w:rFonts w:eastAsia="Segoe UI" w:cs="Arial"/>
          <w:b/>
        </w:rPr>
        <w:t xml:space="preserve">14 </w:t>
      </w:r>
      <w:r>
        <w:rPr>
          <w:rFonts w:eastAsia="Segoe UI" w:cs="Arial"/>
        </w:rPr>
        <w:t xml:space="preserve">every kind of raven, </w:t>
      </w:r>
      <w:r>
        <w:rPr>
          <w:rFonts w:eastAsia="Segoe UI" w:cs="Arial"/>
          <w:b/>
        </w:rPr>
        <w:t xml:space="preserve">15 </w:t>
      </w:r>
      <w:r>
        <w:rPr>
          <w:rFonts w:eastAsia="Segoe UI" w:cs="Arial"/>
        </w:rPr>
        <w:t xml:space="preserve">the ostrich, the owl, the gull, every kind of falcon, </w:t>
      </w:r>
      <w:r>
        <w:rPr>
          <w:rFonts w:eastAsia="Segoe UI" w:cs="Arial"/>
          <w:b/>
        </w:rPr>
        <w:t xml:space="preserve">16 </w:t>
      </w:r>
      <w:r>
        <w:rPr>
          <w:rFonts w:eastAsia="Segoe UI" w:cs="Arial"/>
        </w:rPr>
        <w:t xml:space="preserve">the little owl, the long-eared owl, the swan, </w:t>
      </w:r>
      <w:r>
        <w:rPr>
          <w:rFonts w:eastAsia="Segoe UI" w:cs="Arial"/>
          <w:b/>
        </w:rPr>
        <w:t xml:space="preserve">17 </w:t>
      </w:r>
      <w:r>
        <w:rPr>
          <w:rFonts w:eastAsia="Segoe UI" w:cs="Arial"/>
        </w:rPr>
        <w:t xml:space="preserve">the pelican, the vulture, the cormorant, </w:t>
      </w:r>
      <w:r>
        <w:rPr>
          <w:rFonts w:eastAsia="Segoe UI" w:cs="Arial"/>
          <w:b/>
        </w:rPr>
        <w:t xml:space="preserve">18 </w:t>
      </w:r>
      <w:r>
        <w:rPr>
          <w:rFonts w:eastAsia="Segoe UI" w:cs="Arial"/>
        </w:rPr>
        <w:t xml:space="preserve">the stork, every kind of heron, the hoopoe, and the bat. </w:t>
      </w:r>
      <w:r>
        <w:rPr>
          <w:rFonts w:eastAsia="Segoe UI" w:cs="Arial"/>
          <w:b/>
        </w:rPr>
        <w:t xml:space="preserve">19 </w:t>
      </w:r>
      <w:r>
        <w:rPr>
          <w:rFonts w:eastAsia="Segoe UI" w:cs="Arial"/>
        </w:rPr>
        <w:t>Every winged swarming creature</w:t>
      </w:r>
      <w:r w:rsidR="00E31FDC">
        <w:rPr>
          <w:rStyle w:val="FootnoteReference"/>
          <w:rFonts w:eastAsia="Segoe UI" w:cs="Arial"/>
        </w:rPr>
        <w:footnoteReference w:id="3"/>
      </w:r>
      <w:r>
        <w:rPr>
          <w:rFonts w:eastAsia="Segoe UI" w:cs="Arial"/>
        </w:rPr>
        <w:t xml:space="preserve"> also is unclean for you. They should not be eaten. </w:t>
      </w:r>
      <w:r>
        <w:rPr>
          <w:rFonts w:eastAsia="Segoe UI" w:cs="Arial"/>
          <w:b/>
        </w:rPr>
        <w:t xml:space="preserve">20 </w:t>
      </w:r>
      <w:r>
        <w:rPr>
          <w:rFonts w:eastAsia="Segoe UI" w:cs="Arial"/>
        </w:rPr>
        <w:t>Any clean flying creature you may eat.</w:t>
      </w:r>
    </w:p>
    <w:p w:rsidR="00725EA8" w:rsidRDefault="00725EA8" w:rsidP="00725EA8">
      <w:pPr>
        <w:rPr>
          <w:rFonts w:eastAsia="Segoe UI" w:cs="Arial"/>
        </w:rPr>
      </w:pPr>
      <w:r>
        <w:rPr>
          <w:rFonts w:eastAsia="Segoe UI" w:cs="Arial"/>
          <w:b/>
        </w:rPr>
        <w:t xml:space="preserve">21 </w:t>
      </w:r>
      <w:r>
        <w:rPr>
          <w:rFonts w:eastAsia="Segoe UI" w:cs="Arial"/>
        </w:rPr>
        <w:t>“You must not eat any animal that was found dead.</w:t>
      </w:r>
      <w:r w:rsidR="00E31FDC">
        <w:rPr>
          <w:rStyle w:val="EndnoteReference"/>
          <w:rFonts w:eastAsia="Segoe UI" w:cs="Arial"/>
        </w:rPr>
        <w:endnoteReference w:id="10"/>
      </w:r>
      <w:r>
        <w:rPr>
          <w:rFonts w:eastAsia="Segoe UI" w:cs="Arial"/>
        </w:rPr>
        <w:t xml:space="preserve"> You may give it to the foreign resident who is inside your cities,</w:t>
      </w:r>
      <w:r w:rsidR="00E31FDC">
        <w:rPr>
          <w:rStyle w:val="FootnoteReference"/>
          <w:rFonts w:eastAsia="Segoe UI" w:cs="Arial"/>
        </w:rPr>
        <w:footnoteReference w:id="4"/>
      </w:r>
      <w:r>
        <w:rPr>
          <w:rFonts w:eastAsia="Segoe UI" w:cs="Arial"/>
        </w:rPr>
        <w:t xml:space="preserve"> and he may eat it, or it may be sold to a foreigner. For you are a holy people to Jehovah your God.</w:t>
      </w:r>
    </w:p>
    <w:p w:rsidR="00725EA8" w:rsidRDefault="00725EA8" w:rsidP="00725EA8">
      <w:pPr>
        <w:rPr>
          <w:rFonts w:ascii="MEPS Bookman WTS" w:eastAsia="Segoe UI" w:hAnsi="MEPS Bookman WTS" w:cs="Segoe UI"/>
        </w:rPr>
      </w:pPr>
      <w:r>
        <w:rPr>
          <w:rFonts w:eastAsia="Segoe UI" w:cs="Arial"/>
        </w:rPr>
        <w:t>“You must not boil a young goat in its mother’s milk.</w:t>
      </w:r>
      <w:r w:rsidR="00E31FDC">
        <w:rPr>
          <w:rStyle w:val="EndnoteReference"/>
          <w:rFonts w:eastAsia="Segoe UI" w:cs="Arial"/>
        </w:rPr>
        <w:endnoteReference w:id="11"/>
      </w:r>
    </w:p>
    <w:p w:rsidR="00725EA8" w:rsidRDefault="00725EA8" w:rsidP="00725EA8">
      <w:pPr>
        <w:rPr>
          <w:rFonts w:ascii="MEPS Bookman WTS" w:eastAsia="Segoe UI" w:hAnsi="MEPS Bookman WTS" w:cs="Segoe UI"/>
        </w:rPr>
      </w:pPr>
      <w:r>
        <w:rPr>
          <w:rFonts w:eastAsia="Segoe UI" w:cs="Arial"/>
          <w:b/>
        </w:rPr>
        <w:t xml:space="preserve">22 </w:t>
      </w:r>
      <w:r>
        <w:rPr>
          <w:rFonts w:eastAsia="Segoe UI" w:cs="Arial"/>
        </w:rPr>
        <w:t>“You must without fail give a tenth</w:t>
      </w:r>
      <w:r w:rsidR="00E31FDC">
        <w:rPr>
          <w:rStyle w:val="FootnoteReference"/>
          <w:rFonts w:eastAsia="Segoe UI" w:cs="Arial"/>
        </w:rPr>
        <w:footnoteReference w:id="5"/>
      </w:r>
      <w:r>
        <w:rPr>
          <w:rFonts w:eastAsia="Segoe UI" w:cs="Arial"/>
        </w:rPr>
        <w:t xml:space="preserve"> of everything your seed produces in the field year by year.</w:t>
      </w:r>
      <w:r w:rsidR="00E31FDC">
        <w:rPr>
          <w:rStyle w:val="EndnoteReference"/>
          <w:rFonts w:eastAsia="Segoe UI" w:cs="Arial"/>
        </w:rPr>
        <w:endnoteReference w:id="12"/>
      </w:r>
      <w:r>
        <w:rPr>
          <w:rFonts w:ascii="MEPS Bookman WTS" w:eastAsia="Segoe UI" w:hAnsi="MEPS Bookman WTS" w:cs="Segoe UI"/>
        </w:rPr>
        <w:t xml:space="preserve"> </w:t>
      </w:r>
      <w:r>
        <w:rPr>
          <w:rFonts w:eastAsia="Segoe UI" w:cs="Arial"/>
          <w:b/>
        </w:rPr>
        <w:t xml:space="preserve">23 </w:t>
      </w:r>
      <w:r>
        <w:rPr>
          <w:rFonts w:eastAsia="Segoe UI" w:cs="Arial"/>
        </w:rPr>
        <w:t>You will eat the tenth part of your grain, your new wine, your oil, and the firstborn of your herd and your flock before Jehovah your God in the place that he chooses to have his name reside,</w:t>
      </w:r>
      <w:r w:rsidR="00E31FDC">
        <w:rPr>
          <w:rStyle w:val="EndnoteReference"/>
          <w:rFonts w:eastAsia="Segoe UI" w:cs="Arial"/>
        </w:rPr>
        <w:endnoteReference w:id="13"/>
      </w:r>
      <w:r>
        <w:rPr>
          <w:rFonts w:eastAsia="Segoe UI" w:cs="Arial"/>
        </w:rPr>
        <w:t xml:space="preserve"> so that you may learn to fear Jehovah your God always.</w:t>
      </w:r>
      <w:r w:rsidR="00E31FDC">
        <w:rPr>
          <w:rStyle w:val="EndnoteReference"/>
          <w:rFonts w:eastAsia="Segoe UI" w:cs="Arial"/>
        </w:rPr>
        <w:endnoteReference w:id="14"/>
      </w:r>
    </w:p>
    <w:p w:rsidR="00725EA8" w:rsidRDefault="00725EA8" w:rsidP="00725EA8">
      <w:pPr>
        <w:rPr>
          <w:rFonts w:ascii="MEPS Bookman WTS" w:eastAsia="Segoe UI" w:hAnsi="MEPS Bookman WTS" w:cs="Segoe UI"/>
        </w:rPr>
      </w:pPr>
      <w:r>
        <w:rPr>
          <w:rFonts w:eastAsia="Segoe UI" w:cs="Arial"/>
          <w:b/>
        </w:rPr>
        <w:t xml:space="preserve">24 </w:t>
      </w:r>
      <w:r>
        <w:rPr>
          <w:rFonts w:eastAsia="Segoe UI" w:cs="Arial"/>
        </w:rPr>
        <w:t>“But if the journey should be too long for you and you are not able to carry it to the place that Jehovah your God chooses as the place for his name</w:t>
      </w:r>
      <w:r w:rsidR="00E31FDC">
        <w:rPr>
          <w:rStyle w:val="EndnoteReference"/>
          <w:rFonts w:eastAsia="Segoe UI" w:cs="Arial"/>
        </w:rPr>
        <w:endnoteReference w:id="15"/>
      </w:r>
      <w:r>
        <w:rPr>
          <w:rFonts w:eastAsia="Segoe UI" w:cs="Arial"/>
        </w:rPr>
        <w:t xml:space="preserve"> because it is far away from you (because Jehovah your God will bless you), </w:t>
      </w:r>
      <w:r>
        <w:rPr>
          <w:rFonts w:eastAsia="Segoe UI" w:cs="Arial"/>
          <w:b/>
        </w:rPr>
        <w:t xml:space="preserve">25 </w:t>
      </w:r>
      <w:r>
        <w:rPr>
          <w:rFonts w:eastAsia="Segoe UI" w:cs="Arial"/>
        </w:rPr>
        <w:t xml:space="preserve">you may then convert it into money, and with your money in hand, travel to the place that Jehovah your God will choose. </w:t>
      </w:r>
      <w:r>
        <w:rPr>
          <w:rFonts w:eastAsia="Segoe UI" w:cs="Arial"/>
          <w:b/>
        </w:rPr>
        <w:t xml:space="preserve">26 </w:t>
      </w:r>
      <w:r>
        <w:rPr>
          <w:rFonts w:eastAsia="Segoe UI" w:cs="Arial"/>
        </w:rPr>
        <w:t>You may then spend the money on whatever you desire</w:t>
      </w:r>
      <w:r w:rsidR="00E31FDC">
        <w:rPr>
          <w:rStyle w:val="FootnoteReference"/>
          <w:rFonts w:eastAsia="Segoe UI" w:cs="Arial"/>
        </w:rPr>
        <w:footnoteReference w:id="6"/>
      </w:r>
      <w:r>
        <w:rPr>
          <w:rFonts w:eastAsia="Segoe UI" w:cs="Arial"/>
        </w:rPr>
        <w:t>—cattle, sheep, goats, wine and other alcoholic beverages, and anything you please;</w:t>
      </w:r>
      <w:r w:rsidR="00E31FDC">
        <w:rPr>
          <w:rStyle w:val="FootnoteReference"/>
          <w:rFonts w:eastAsia="Segoe UI" w:cs="Arial"/>
        </w:rPr>
        <w:footnoteReference w:id="7"/>
      </w:r>
      <w:r>
        <w:rPr>
          <w:rFonts w:eastAsia="Segoe UI" w:cs="Arial"/>
        </w:rPr>
        <w:t xml:space="preserve"> and you will eat there before Jehovah your God and rejoice, you and your household.</w:t>
      </w:r>
      <w:r w:rsidR="00E31FDC">
        <w:rPr>
          <w:rStyle w:val="EndnoteReference"/>
          <w:rFonts w:eastAsia="Segoe UI" w:cs="Arial"/>
        </w:rPr>
        <w:endnoteReference w:id="16"/>
      </w:r>
      <w:r>
        <w:rPr>
          <w:rFonts w:ascii="MEPS Bookman WTS" w:eastAsia="Segoe UI" w:hAnsi="MEPS Bookman WTS" w:cs="Segoe UI"/>
        </w:rPr>
        <w:t xml:space="preserve"> </w:t>
      </w:r>
      <w:r>
        <w:rPr>
          <w:rFonts w:eastAsia="Segoe UI" w:cs="Arial"/>
          <w:b/>
        </w:rPr>
        <w:t xml:space="preserve">27 </w:t>
      </w:r>
      <w:r>
        <w:rPr>
          <w:rFonts w:eastAsia="Segoe UI" w:cs="Arial"/>
        </w:rPr>
        <w:t>And do not neglect the Levite who is inside your cities,</w:t>
      </w:r>
      <w:r w:rsidR="00E31FDC">
        <w:rPr>
          <w:rStyle w:val="EndnoteReference"/>
          <w:rFonts w:eastAsia="Segoe UI" w:cs="Arial"/>
        </w:rPr>
        <w:endnoteReference w:id="17"/>
      </w:r>
      <w:r>
        <w:rPr>
          <w:rFonts w:eastAsia="Segoe UI" w:cs="Arial"/>
        </w:rPr>
        <w:t xml:space="preserve"> for he has no share or inheritance with you.</w:t>
      </w:r>
      <w:r w:rsidR="00E31FDC">
        <w:rPr>
          <w:rStyle w:val="EndnoteReference"/>
          <w:rFonts w:eastAsia="Segoe UI" w:cs="Arial"/>
        </w:rPr>
        <w:endnoteReference w:id="18"/>
      </w:r>
    </w:p>
    <w:p w:rsidR="00725EA8" w:rsidRDefault="00725EA8" w:rsidP="00725EA8">
      <w:pPr>
        <w:rPr>
          <w:rFonts w:ascii="MEPS Bookman WTS" w:eastAsia="Segoe UI" w:hAnsi="MEPS Bookman WTS" w:cs="Segoe UI"/>
        </w:rPr>
      </w:pPr>
      <w:r>
        <w:rPr>
          <w:rFonts w:eastAsia="Segoe UI" w:cs="Arial"/>
          <w:b/>
        </w:rPr>
        <w:t xml:space="preserve">28 </w:t>
      </w:r>
      <w:r>
        <w:rPr>
          <w:rFonts w:eastAsia="Segoe UI" w:cs="Arial"/>
        </w:rPr>
        <w:t>“At the end of every three years, you should bring out the entire tenth part of your produce for that year and deposit it inside your cities.</w:t>
      </w:r>
      <w:r w:rsidR="00E31FDC">
        <w:rPr>
          <w:rStyle w:val="EndnoteReference"/>
          <w:rFonts w:eastAsia="Segoe UI" w:cs="Arial"/>
        </w:rPr>
        <w:endnoteReference w:id="19"/>
      </w:r>
      <w:r>
        <w:rPr>
          <w:rFonts w:ascii="MEPS Bookman WTS" w:eastAsia="Segoe UI" w:hAnsi="MEPS Bookman WTS" w:cs="Segoe UI"/>
        </w:rPr>
        <w:t xml:space="preserve"> </w:t>
      </w:r>
      <w:r>
        <w:rPr>
          <w:rFonts w:eastAsia="Segoe UI" w:cs="Arial"/>
          <w:b/>
        </w:rPr>
        <w:t xml:space="preserve">29 </w:t>
      </w:r>
      <w:r>
        <w:rPr>
          <w:rFonts w:eastAsia="Segoe UI" w:cs="Arial"/>
        </w:rPr>
        <w:t>Then the Levite, who has no share or inheritance with you, the foreign resident, the fatherless child,</w:t>
      </w:r>
      <w:r w:rsidR="00E31FDC">
        <w:rPr>
          <w:rStyle w:val="FootnoteReference"/>
          <w:rFonts w:eastAsia="Segoe UI" w:cs="Arial"/>
        </w:rPr>
        <w:footnoteReference w:id="8"/>
      </w:r>
      <w:r>
        <w:rPr>
          <w:rFonts w:eastAsia="Segoe UI" w:cs="Arial"/>
        </w:rPr>
        <w:t xml:space="preserve"> and the widow who are in your cities will come and eat their fill,</w:t>
      </w:r>
      <w:r w:rsidR="00E31FDC">
        <w:rPr>
          <w:rStyle w:val="EndnoteReference"/>
          <w:rFonts w:eastAsia="Segoe UI" w:cs="Arial"/>
        </w:rPr>
        <w:endnoteReference w:id="20"/>
      </w:r>
      <w:r>
        <w:rPr>
          <w:rFonts w:eastAsia="Segoe UI" w:cs="Arial"/>
        </w:rPr>
        <w:t xml:space="preserve"> so that Jehovah your God may bless you in all that you do.</w:t>
      </w:r>
      <w:r w:rsidR="00E31FDC">
        <w:rPr>
          <w:rStyle w:val="EndnoteReference"/>
          <w:rFonts w:eastAsia="Segoe UI" w:cs="Arial"/>
        </w:rPr>
        <w:endnoteReference w:id="21"/>
      </w:r>
    </w:p>
    <w:p w:rsidR="00762BCB" w:rsidRPr="00725EA8" w:rsidRDefault="00762BCB" w:rsidP="00725EA8"/>
    <w:sectPr w:rsidR="00762BCB" w:rsidRPr="00725EA8" w:rsidSect="00CA2E7C">
      <w:headerReference w:type="default" r:id="rId8"/>
      <w:headerReference w:type="first" r:id="rId9"/>
      <w:pgSz w:w="11907" w:h="16840" w:code="9"/>
      <w:pgMar w:top="1134" w:right="1418" w:bottom="1134" w:left="1418" w:header="709" w:footer="709"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B5BDB" w:rsidRDefault="002B5BDB">
      <w:r>
        <w:separator/>
      </w:r>
    </w:p>
  </w:endnote>
  <w:endnote w:type="continuationSeparator" w:id="0">
    <w:p w:rsidR="002B5BDB" w:rsidRDefault="002B5BDB">
      <w:r>
        <w:continuationSeparator/>
      </w:r>
    </w:p>
  </w:endnote>
  <w:endnote w:id="1">
    <w:p w:rsidR="00E31FDC" w:rsidRDefault="00E31FDC">
      <w:pPr>
        <w:pStyle w:val="EndnoteText"/>
      </w:pPr>
      <w:r>
        <w:rPr>
          <w:rStyle w:val="EndnoteReference"/>
        </w:rPr>
        <w:endnoteRef/>
      </w:r>
      <w:r>
        <w:t xml:space="preserve"> Leviticus 19:28</w:t>
      </w:r>
    </w:p>
  </w:endnote>
  <w:endnote w:id="2">
    <w:p w:rsidR="00E31FDC" w:rsidRDefault="00E31FDC">
      <w:pPr>
        <w:pStyle w:val="EndnoteText"/>
      </w:pPr>
      <w:r>
        <w:rPr>
          <w:rStyle w:val="EndnoteReference"/>
        </w:rPr>
        <w:endnoteRef/>
      </w:r>
      <w:r>
        <w:t xml:space="preserve"> Leviticus 21:1, 5</w:t>
      </w:r>
    </w:p>
  </w:endnote>
  <w:endnote w:id="3">
    <w:p w:rsidR="00E31FDC" w:rsidRDefault="00E31FDC">
      <w:pPr>
        <w:pStyle w:val="EndnoteText"/>
      </w:pPr>
      <w:r>
        <w:rPr>
          <w:rStyle w:val="EndnoteReference"/>
        </w:rPr>
        <w:endnoteRef/>
      </w:r>
      <w:r>
        <w:t xml:space="preserve"> Leviticus 19:2; 20:26; Deuteronomy 28:9; 1 Peter 1:15</w:t>
      </w:r>
    </w:p>
  </w:endnote>
  <w:endnote w:id="4">
    <w:p w:rsidR="00E31FDC" w:rsidRDefault="00E31FDC">
      <w:pPr>
        <w:pStyle w:val="EndnoteText"/>
      </w:pPr>
      <w:r>
        <w:rPr>
          <w:rStyle w:val="EndnoteReference"/>
        </w:rPr>
        <w:endnoteRef/>
      </w:r>
      <w:r>
        <w:t xml:space="preserve"> Exodus 19:5, 6; Deuteronomy 7:6</w:t>
      </w:r>
    </w:p>
  </w:endnote>
  <w:endnote w:id="5">
    <w:p w:rsidR="00E31FDC" w:rsidRDefault="00E31FDC">
      <w:pPr>
        <w:pStyle w:val="EndnoteText"/>
      </w:pPr>
      <w:r>
        <w:rPr>
          <w:rStyle w:val="EndnoteReference"/>
        </w:rPr>
        <w:endnoteRef/>
      </w:r>
      <w:r>
        <w:t xml:space="preserve"> Leviticus 11:43; 20:25; Acts 10:14</w:t>
      </w:r>
    </w:p>
  </w:endnote>
  <w:endnote w:id="6">
    <w:p w:rsidR="00E31FDC" w:rsidRDefault="00E31FDC">
      <w:pPr>
        <w:pStyle w:val="EndnoteText"/>
      </w:pPr>
      <w:r>
        <w:rPr>
          <w:rStyle w:val="EndnoteReference"/>
        </w:rPr>
        <w:endnoteRef/>
      </w:r>
      <w:r>
        <w:t xml:space="preserve"> Leviticus 11:2, 3</w:t>
      </w:r>
    </w:p>
  </w:endnote>
  <w:endnote w:id="7">
    <w:p w:rsidR="00E31FDC" w:rsidRDefault="00E31FDC">
      <w:pPr>
        <w:pStyle w:val="EndnoteText"/>
      </w:pPr>
      <w:r>
        <w:rPr>
          <w:rStyle w:val="EndnoteReference"/>
        </w:rPr>
        <w:endnoteRef/>
      </w:r>
      <w:r>
        <w:t xml:space="preserve"> Leviticus 11:4-8</w:t>
      </w:r>
    </w:p>
  </w:endnote>
  <w:endnote w:id="8">
    <w:p w:rsidR="00E31FDC" w:rsidRDefault="00E31FDC">
      <w:pPr>
        <w:pStyle w:val="EndnoteText"/>
      </w:pPr>
      <w:r>
        <w:rPr>
          <w:rStyle w:val="EndnoteReference"/>
        </w:rPr>
        <w:endnoteRef/>
      </w:r>
      <w:r>
        <w:t xml:space="preserve"> Leviticus 11:9, 10</w:t>
      </w:r>
    </w:p>
  </w:endnote>
  <w:endnote w:id="9">
    <w:p w:rsidR="00E31FDC" w:rsidRDefault="00E31FDC">
      <w:pPr>
        <w:pStyle w:val="EndnoteText"/>
      </w:pPr>
      <w:r>
        <w:rPr>
          <w:rStyle w:val="EndnoteReference"/>
        </w:rPr>
        <w:endnoteRef/>
      </w:r>
      <w:r>
        <w:t xml:space="preserve"> Leviticus 11:13-20</w:t>
      </w:r>
    </w:p>
  </w:endnote>
  <w:endnote w:id="10">
    <w:p w:rsidR="00E31FDC" w:rsidRDefault="00E31FDC">
      <w:pPr>
        <w:pStyle w:val="EndnoteText"/>
      </w:pPr>
      <w:r>
        <w:rPr>
          <w:rStyle w:val="EndnoteReference"/>
        </w:rPr>
        <w:endnoteRef/>
      </w:r>
      <w:r>
        <w:t xml:space="preserve"> Exodus 22:31; Leviticus 17:15</w:t>
      </w:r>
    </w:p>
  </w:endnote>
  <w:endnote w:id="11">
    <w:p w:rsidR="00E31FDC" w:rsidRDefault="00E31FDC">
      <w:pPr>
        <w:pStyle w:val="EndnoteText"/>
      </w:pPr>
      <w:r>
        <w:rPr>
          <w:rStyle w:val="EndnoteReference"/>
        </w:rPr>
        <w:endnoteRef/>
      </w:r>
      <w:r>
        <w:t xml:space="preserve"> Exodus 23:19; 34:26</w:t>
      </w:r>
    </w:p>
  </w:endnote>
  <w:endnote w:id="12">
    <w:p w:rsidR="00E31FDC" w:rsidRDefault="00E31FDC">
      <w:pPr>
        <w:pStyle w:val="EndnoteText"/>
      </w:pPr>
      <w:r>
        <w:rPr>
          <w:rStyle w:val="EndnoteReference"/>
        </w:rPr>
        <w:endnoteRef/>
      </w:r>
      <w:r>
        <w:t xml:space="preserve"> Deuteronomy 12:11; 26:12</w:t>
      </w:r>
    </w:p>
  </w:endnote>
  <w:endnote w:id="13">
    <w:p w:rsidR="00E31FDC" w:rsidRDefault="00E31FDC">
      <w:pPr>
        <w:pStyle w:val="EndnoteText"/>
      </w:pPr>
      <w:r>
        <w:rPr>
          <w:rStyle w:val="EndnoteReference"/>
        </w:rPr>
        <w:endnoteRef/>
      </w:r>
      <w:r>
        <w:t xml:space="preserve"> Deuteronomy 12:5, 17; 15:19, 20</w:t>
      </w:r>
    </w:p>
  </w:endnote>
  <w:endnote w:id="14">
    <w:p w:rsidR="00E31FDC" w:rsidRDefault="00E31FDC">
      <w:pPr>
        <w:pStyle w:val="EndnoteText"/>
      </w:pPr>
      <w:r>
        <w:rPr>
          <w:rStyle w:val="EndnoteReference"/>
        </w:rPr>
        <w:endnoteRef/>
      </w:r>
      <w:r>
        <w:t xml:space="preserve"> Psalms 111:10</w:t>
      </w:r>
    </w:p>
  </w:endnote>
  <w:endnote w:id="15">
    <w:p w:rsidR="00E31FDC" w:rsidRDefault="00E31FDC">
      <w:pPr>
        <w:pStyle w:val="EndnoteText"/>
      </w:pPr>
      <w:r>
        <w:rPr>
          <w:rStyle w:val="EndnoteReference"/>
        </w:rPr>
        <w:endnoteRef/>
      </w:r>
      <w:r>
        <w:t xml:space="preserve"> Deuteronomy 12:5, 6</w:t>
      </w:r>
    </w:p>
  </w:endnote>
  <w:endnote w:id="16">
    <w:p w:rsidR="00E31FDC" w:rsidRDefault="00E31FDC">
      <w:pPr>
        <w:pStyle w:val="EndnoteText"/>
      </w:pPr>
      <w:r>
        <w:rPr>
          <w:rStyle w:val="EndnoteReference"/>
        </w:rPr>
        <w:endnoteRef/>
      </w:r>
      <w:r>
        <w:t xml:space="preserve"> Deuteronomy 12:7; 26:11; Psalms 100:2</w:t>
      </w:r>
    </w:p>
  </w:endnote>
  <w:endnote w:id="17">
    <w:p w:rsidR="00E31FDC" w:rsidRDefault="00E31FDC">
      <w:pPr>
        <w:pStyle w:val="EndnoteText"/>
      </w:pPr>
      <w:r>
        <w:rPr>
          <w:rStyle w:val="EndnoteReference"/>
        </w:rPr>
        <w:endnoteRef/>
      </w:r>
      <w:r>
        <w:t xml:space="preserve"> Numbers 18:21; 2 Chronicles 31:4; 1 Corinthians 9:13</w:t>
      </w:r>
    </w:p>
  </w:endnote>
  <w:endnote w:id="18">
    <w:p w:rsidR="00E31FDC" w:rsidRDefault="00E31FDC">
      <w:pPr>
        <w:pStyle w:val="EndnoteText"/>
      </w:pPr>
      <w:r>
        <w:rPr>
          <w:rStyle w:val="EndnoteReference"/>
        </w:rPr>
        <w:endnoteRef/>
      </w:r>
      <w:r>
        <w:t xml:space="preserve"> Numbers 18:20; Deuteronomy 10:9</w:t>
      </w:r>
    </w:p>
  </w:endnote>
  <w:endnote w:id="19">
    <w:p w:rsidR="00E31FDC" w:rsidRDefault="00E31FDC">
      <w:pPr>
        <w:pStyle w:val="EndnoteText"/>
      </w:pPr>
      <w:r>
        <w:rPr>
          <w:rStyle w:val="EndnoteReference"/>
        </w:rPr>
        <w:endnoteRef/>
      </w:r>
      <w:r>
        <w:t xml:space="preserve"> Deuteronomy 26:12</w:t>
      </w:r>
    </w:p>
  </w:endnote>
  <w:endnote w:id="20">
    <w:p w:rsidR="00E31FDC" w:rsidRDefault="00E31FDC">
      <w:pPr>
        <w:pStyle w:val="EndnoteText"/>
      </w:pPr>
      <w:r>
        <w:rPr>
          <w:rStyle w:val="EndnoteReference"/>
        </w:rPr>
        <w:endnoteRef/>
      </w:r>
      <w:r>
        <w:t xml:space="preserve"> Exodus 22:21; Deuteronomy 10:18; James 1:27</w:t>
      </w:r>
    </w:p>
  </w:endnote>
  <w:endnote w:id="21">
    <w:p w:rsidR="00E31FDC" w:rsidRDefault="00E31FDC">
      <w:pPr>
        <w:pStyle w:val="EndnoteText"/>
      </w:pPr>
      <w:r>
        <w:rPr>
          <w:rStyle w:val="EndnoteReference"/>
        </w:rPr>
        <w:endnoteRef/>
      </w:r>
      <w:r>
        <w:t xml:space="preserve"> Deuteronomy 15:10; Psalms 41:1; Proverbs 11:24; 19:17; Malachi 3:10; Luke 6:35</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notTrueType/>
    <w:pitch w:val="variable"/>
    <w:sig w:usb0="00000001" w:usb1="080E0000" w:usb2="00000010" w:usb3="00000000" w:csb0="00040000" w:csb1="00000000"/>
  </w:font>
  <w:font w:name="Arial">
    <w:panose1 w:val="020B0604020202020204"/>
    <w:charset w:val="00"/>
    <w:family w:val="swiss"/>
    <w:pitch w:val="variable"/>
    <w:sig w:usb0="E0002EFF" w:usb1="C0007843" w:usb2="00000009" w:usb3="00000000" w:csb0="000001FF" w:csb1="00000000"/>
  </w:font>
  <w:font w:name="Latha">
    <w:panose1 w:val="020B0604020202020204"/>
    <w:charset w:val="01"/>
    <w:family w:val="roman"/>
    <w:notTrueType/>
    <w:pitch w:val="variable"/>
    <w:sig w:usb0="00040000" w:usb1="00000000" w:usb2="00000000" w:usb3="00000000" w:csb0="00000000" w:csb1="00000000"/>
  </w:font>
  <w:font w:name="MEPS Bookman WTS">
    <w:panose1 w:val="02000508070000020004"/>
    <w:charset w:val="00"/>
    <w:family w:val="auto"/>
    <w:pitch w:val="variable"/>
    <w:sig w:usb0="E7FFAEFF" w:usb1="D200FFFF" w:usb2="1FF3FFED"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B5BDB" w:rsidRDefault="002B5BDB">
      <w:r>
        <w:separator/>
      </w:r>
    </w:p>
  </w:footnote>
  <w:footnote w:type="continuationSeparator" w:id="0">
    <w:p w:rsidR="002B5BDB" w:rsidRDefault="002B5BDB">
      <w:r>
        <w:continuationSeparator/>
      </w:r>
    </w:p>
  </w:footnote>
  <w:footnote w:id="1">
    <w:p w:rsidR="00E31FDC" w:rsidRDefault="00E31FDC">
      <w:pPr>
        <w:pStyle w:val="FootnoteText"/>
      </w:pPr>
      <w:r>
        <w:rPr>
          <w:rStyle w:val="FootnoteReference"/>
        </w:rPr>
        <w:footnoteRef/>
      </w:r>
      <w:r>
        <w:t xml:space="preserve"> </w:t>
      </w:r>
      <w:r>
        <w:t>Lit., “put (make) baldness between your eyes.”</w:t>
      </w:r>
    </w:p>
  </w:footnote>
  <w:footnote w:id="2">
    <w:p w:rsidR="00E31FDC" w:rsidRDefault="00E31FDC">
      <w:pPr>
        <w:pStyle w:val="FootnoteText"/>
      </w:pPr>
      <w:r>
        <w:rPr>
          <w:rStyle w:val="FootnoteReference"/>
        </w:rPr>
        <w:footnoteRef/>
      </w:r>
      <w:r>
        <w:t xml:space="preserve"> </w:t>
      </w:r>
      <w:r>
        <w:t>Or “treasured possession.”</w:t>
      </w:r>
    </w:p>
  </w:footnote>
  <w:footnote w:id="3">
    <w:p w:rsidR="00E31FDC" w:rsidRDefault="00E31FDC">
      <w:pPr>
        <w:pStyle w:val="FootnoteText"/>
      </w:pPr>
      <w:r>
        <w:rPr>
          <w:rStyle w:val="FootnoteReference"/>
        </w:rPr>
        <w:footnoteRef/>
      </w:r>
      <w:r>
        <w:t xml:space="preserve"> </w:t>
      </w:r>
      <w:r>
        <w:t>Or “insect.”</w:t>
      </w:r>
    </w:p>
  </w:footnote>
  <w:footnote w:id="4">
    <w:p w:rsidR="00E31FDC" w:rsidRDefault="00E31FDC">
      <w:pPr>
        <w:pStyle w:val="FootnoteText"/>
      </w:pPr>
      <w:r>
        <w:rPr>
          <w:rStyle w:val="FootnoteReference"/>
        </w:rPr>
        <w:footnoteRef/>
      </w:r>
      <w:r>
        <w:t xml:space="preserve"> </w:t>
      </w:r>
      <w:r>
        <w:t>Lit., “gates.”</w:t>
      </w:r>
    </w:p>
  </w:footnote>
  <w:footnote w:id="5">
    <w:p w:rsidR="00E31FDC" w:rsidRDefault="00E31FDC">
      <w:pPr>
        <w:pStyle w:val="FootnoteText"/>
      </w:pPr>
      <w:r>
        <w:rPr>
          <w:rStyle w:val="FootnoteReference"/>
        </w:rPr>
        <w:footnoteRef/>
      </w:r>
      <w:r>
        <w:t xml:space="preserve"> </w:t>
      </w:r>
      <w:r>
        <w:t>Or “a tithe.”</w:t>
      </w:r>
    </w:p>
  </w:footnote>
  <w:footnote w:id="6">
    <w:p w:rsidR="00E31FDC" w:rsidRDefault="00E31FDC">
      <w:pPr>
        <w:pStyle w:val="FootnoteText"/>
      </w:pPr>
      <w:r>
        <w:rPr>
          <w:rStyle w:val="FootnoteReference"/>
        </w:rPr>
        <w:footnoteRef/>
      </w:r>
      <w:r>
        <w:t xml:space="preserve"> </w:t>
      </w:r>
      <w:r>
        <w:t>Or “your soul desires.”</w:t>
      </w:r>
    </w:p>
  </w:footnote>
  <w:footnote w:id="7">
    <w:p w:rsidR="00E31FDC" w:rsidRDefault="00E31FDC">
      <w:pPr>
        <w:pStyle w:val="FootnoteText"/>
      </w:pPr>
      <w:r>
        <w:rPr>
          <w:rStyle w:val="FootnoteReference"/>
        </w:rPr>
        <w:footnoteRef/>
      </w:r>
      <w:r>
        <w:t xml:space="preserve"> </w:t>
      </w:r>
      <w:r>
        <w:t>Or “anything your soul may ask of you.”</w:t>
      </w:r>
    </w:p>
  </w:footnote>
  <w:footnote w:id="8">
    <w:p w:rsidR="00E31FDC" w:rsidRDefault="00E31FDC">
      <w:pPr>
        <w:pStyle w:val="FootnoteText"/>
      </w:pPr>
      <w:r>
        <w:rPr>
          <w:rStyle w:val="FootnoteReference"/>
        </w:rPr>
        <w:footnoteRef/>
      </w:r>
      <w:r>
        <w:t xml:space="preserve"> </w:t>
      </w:r>
      <w:r>
        <w:t>Or “the orphan.”</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B6530" w:rsidRDefault="00FB6530" w:rsidP="00875211">
    <w:pPr>
      <w:pStyle w:val="Header"/>
      <w:tabs>
        <w:tab w:val="center" w:pos="4200"/>
        <w:tab w:val="right" w:pos="8280"/>
      </w:tabs>
    </w:pPr>
    <w:r>
      <w:tab/>
    </w:r>
    <w:r>
      <w:tab/>
    </w:r>
    <w:r>
      <w:tab/>
      <w:t xml:space="preserve">Page </w:t>
    </w:r>
    <w:r>
      <w:rPr>
        <w:rStyle w:val="PageNumber"/>
      </w:rPr>
      <w:fldChar w:fldCharType="begin"/>
    </w:r>
    <w:r>
      <w:rPr>
        <w:rStyle w:val="PageNumber"/>
      </w:rPr>
      <w:instrText xml:space="preserve"> PAGE </w:instrText>
    </w:r>
    <w:r>
      <w:rPr>
        <w:rStyle w:val="PageNumber"/>
      </w:rPr>
      <w:fldChar w:fldCharType="separate"/>
    </w:r>
    <w:r w:rsidR="00E31FDC">
      <w:rPr>
        <w:rStyle w:val="PageNumber"/>
        <w:noProof/>
      </w:rPr>
      <w:t>1</w:t>
    </w:r>
    <w:r>
      <w:rPr>
        <w:rStyle w:val="PageNumber"/>
      </w:rPr>
      <w:fldChar w:fldCharType="end"/>
    </w:r>
  </w:p>
  <w:p w:rsidR="00FB6530" w:rsidRDefault="00FB6530" w:rsidP="00875211">
    <w:pPr>
      <w:pStyle w:val="Header"/>
      <w:tabs>
        <w:tab w:val="center" w:pos="4200"/>
        <w:tab w:val="right" w:pos="8280"/>
      </w:tabs>
    </w:pPr>
    <w:r>
      <w:t xml:space="preserve">English Title: </w:t>
    </w:r>
    <w:fldSimple w:instr=" TITLE  \* MERGEFORMAT ">
      <w:r w:rsidR="00E31FDC">
        <w:t>Deuteronomy Chapter 14</w:t>
      </w:r>
    </w:fldSimple>
  </w:p>
  <w:p w:rsidR="00FB6530" w:rsidRDefault="00FB6530" w:rsidP="00875211">
    <w:pPr>
      <w:pStyle w:val="Header"/>
      <w:tabs>
        <w:tab w:val="center" w:pos="4200"/>
        <w:tab w:val="right" w:pos="8280"/>
      </w:tabs>
    </w:pPr>
    <w:r>
      <w:t xml:space="preserve">Publication: </w:t>
    </w:r>
    <w:r>
      <w:fldChar w:fldCharType="begin"/>
    </w:r>
    <w:r>
      <w:instrText xml:space="preserve"> DOCPROPERTY "_ParentPublicationName" </w:instrText>
    </w:r>
    <w:r>
      <w:fldChar w:fldCharType="separate"/>
    </w:r>
    <w:r w:rsidR="00E31FDC">
      <w:t>05-Deuteronomy</w:t>
    </w:r>
    <w:r>
      <w:fldChar w:fldCharType="end"/>
    </w:r>
  </w:p>
  <w:p w:rsidR="00FB6530" w:rsidRDefault="00FB6530" w:rsidP="00875211">
    <w:pPr>
      <w:pStyle w:val="Header"/>
      <w:tabs>
        <w:tab w:val="center" w:pos="4200"/>
        <w:tab w:val="right" w:pos="8280"/>
      </w:tabs>
    </w:pPr>
    <w:r>
      <w:t xml:space="preserve">Document: </w:t>
    </w:r>
    <w:r>
      <w:rPr>
        <w:snapToGrid w:val="0"/>
      </w:rPr>
      <w:fldChar w:fldCharType="begin"/>
    </w:r>
    <w:r>
      <w:rPr>
        <w:snapToGrid w:val="0"/>
      </w:rPr>
      <w:instrText xml:space="preserve"> FILENAME </w:instrText>
    </w:r>
    <w:r>
      <w:rPr>
        <w:snapToGrid w:val="0"/>
      </w:rPr>
      <w:fldChar w:fldCharType="separate"/>
    </w:r>
    <w:r w:rsidR="00E31FDC">
      <w:rPr>
        <w:noProof/>
        <w:snapToGrid w:val="0"/>
      </w:rPr>
      <w:t>Deuteronomy 14.Advisor.docx</w:t>
    </w:r>
    <w:r>
      <w:rPr>
        <w:snapToGrid w:val="0"/>
      </w:rPr>
      <w:fldChar w:fldCharType="end"/>
    </w:r>
    <w:r>
      <w:rPr>
        <w:snapToGrid w:val="0"/>
      </w:rPr>
      <w:tab/>
    </w:r>
  </w:p>
  <w:p w:rsidR="00FB6530" w:rsidRPr="00875211" w:rsidRDefault="00FB6530" w:rsidP="00875211">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B6530" w:rsidRDefault="00FB6530" w:rsidP="00875211">
    <w:pPr>
      <w:pStyle w:val="Header"/>
      <w:tabs>
        <w:tab w:val="center" w:pos="4200"/>
        <w:tab w:val="right" w:pos="8280"/>
      </w:tabs>
    </w:pPr>
    <w:r>
      <w:t xml:space="preserve">English Title: </w:t>
    </w:r>
    <w:fldSimple w:instr=" TITLE  \* MERGEFORMAT ">
      <w:r w:rsidR="00E31FDC">
        <w:t>Deuteronomy Chapter 14</w:t>
      </w:r>
    </w:fldSimple>
  </w:p>
  <w:p w:rsidR="00FB6530" w:rsidRDefault="00FB6530" w:rsidP="00875211">
    <w:pPr>
      <w:pStyle w:val="Header"/>
      <w:tabs>
        <w:tab w:val="left" w:pos="4200"/>
        <w:tab w:val="right" w:pos="8280"/>
      </w:tabs>
    </w:pPr>
    <w:r>
      <w:t xml:space="preserve">Publication: </w:t>
    </w:r>
    <w:r>
      <w:fldChar w:fldCharType="begin"/>
    </w:r>
    <w:r>
      <w:instrText xml:space="preserve"> DOCPROPERTY "_ParentPublicationName"</w:instrText>
    </w:r>
    <w:r>
      <w:fldChar w:fldCharType="separate"/>
    </w:r>
    <w:r w:rsidR="00E31FDC">
      <w:t>05-Deuteronomy</w:t>
    </w:r>
    <w:r>
      <w:fldChar w:fldCharType="end"/>
    </w:r>
  </w:p>
  <w:p w:rsidR="00FB6530" w:rsidRDefault="00FB6530" w:rsidP="00875211">
    <w:pPr>
      <w:pStyle w:val="Header"/>
      <w:tabs>
        <w:tab w:val="left" w:pos="4200"/>
        <w:tab w:val="right" w:pos="8280"/>
      </w:tabs>
    </w:pPr>
    <w:r>
      <w:t xml:space="preserve">Document: </w:t>
    </w:r>
    <w:r>
      <w:rPr>
        <w:snapToGrid w:val="0"/>
      </w:rPr>
      <w:fldChar w:fldCharType="begin"/>
    </w:r>
    <w:r>
      <w:rPr>
        <w:snapToGrid w:val="0"/>
      </w:rPr>
      <w:instrText xml:space="preserve"> FILENAME </w:instrText>
    </w:r>
    <w:r>
      <w:rPr>
        <w:snapToGrid w:val="0"/>
      </w:rPr>
      <w:fldChar w:fldCharType="separate"/>
    </w:r>
    <w:r w:rsidR="00E31FDC">
      <w:rPr>
        <w:noProof/>
        <w:snapToGrid w:val="0"/>
      </w:rPr>
      <w:t>Deuteronomy 14.Advisor.docx</w:t>
    </w:r>
    <w:r>
      <w:rPr>
        <w:snapToGrid w:val="0"/>
      </w:rPr>
      <w:fldChar w:fldCharType="end"/>
    </w:r>
    <w:r>
      <w:rPr>
        <w:snapToGrid w:val="0"/>
      </w:rPr>
      <w:tab/>
    </w:r>
    <w:r>
      <w:t xml:space="preserve">Activity: </w:t>
    </w:r>
    <w:r>
      <w:fldChar w:fldCharType="begin"/>
    </w:r>
    <w:r>
      <w:instrText xml:space="preserve"> DOCPROPERTY "_CurrentActivityName" </w:instrText>
    </w:r>
    <w:r>
      <w:fldChar w:fldCharType="separate"/>
    </w:r>
    <w:r w:rsidR="00E31FDC">
      <w:t>&lt;not set&gt;</w:t>
    </w:r>
    <w:r>
      <w:fldChar w:fldCharType="end"/>
    </w:r>
  </w:p>
  <w:p w:rsidR="00FB6530" w:rsidRDefault="00FB6530" w:rsidP="00875211">
    <w:pPr>
      <w:pStyle w:val="Header"/>
      <w:tabs>
        <w:tab w:val="left" w:pos="4200"/>
        <w:tab w:val="right" w:pos="8280"/>
      </w:tabs>
    </w:pPr>
    <w:r>
      <w:t xml:space="preserve">Translator: </w:t>
    </w:r>
    <w:r>
      <w:fldChar w:fldCharType="begin"/>
    </w:r>
    <w:r>
      <w:instrText xml:space="preserve"> DOCPROPERTY "_RoleTranslator"</w:instrText>
    </w:r>
    <w:r>
      <w:fldChar w:fldCharType="separate"/>
    </w:r>
    <w:r w:rsidR="00E31FDC">
      <w:t>&lt;not set&gt;</w:t>
    </w:r>
    <w:r>
      <w:fldChar w:fldCharType="end"/>
    </w:r>
    <w:r>
      <w:tab/>
      <w:t xml:space="preserve">Checker: </w:t>
    </w:r>
    <w:r>
      <w:fldChar w:fldCharType="begin"/>
    </w:r>
    <w:r>
      <w:instrText xml:space="preserve"> DOCPROPERTY "_RoleChecker" </w:instrText>
    </w:r>
    <w:r>
      <w:fldChar w:fldCharType="separate"/>
    </w:r>
    <w:r w:rsidR="00E31FDC">
      <w:t>&lt;not set&gt;</w:t>
    </w:r>
    <w:r>
      <w:fldChar w:fldCharType="end"/>
    </w:r>
  </w:p>
  <w:p w:rsidR="00FB6530" w:rsidRDefault="00FB6530" w:rsidP="00875211">
    <w:pPr>
      <w:pStyle w:val="Header"/>
      <w:tabs>
        <w:tab w:val="left" w:pos="4200"/>
        <w:tab w:val="right" w:pos="8280"/>
      </w:tabs>
    </w:pPr>
    <w:r>
      <w:t xml:space="preserve">Proofreader: </w:t>
    </w:r>
    <w:r>
      <w:fldChar w:fldCharType="begin"/>
    </w:r>
    <w:r>
      <w:instrText xml:space="preserve"> DOCPROPERTY "_RoleProofreader"</w:instrText>
    </w:r>
    <w:r>
      <w:fldChar w:fldCharType="separate"/>
    </w:r>
    <w:r w:rsidR="00E31FDC">
      <w:t>&lt;not set&gt;</w:t>
    </w:r>
    <w:r>
      <w:fldChar w:fldCharType="end"/>
    </w:r>
  </w:p>
  <w:p w:rsidR="00FB6530" w:rsidRPr="00875211" w:rsidRDefault="00FB6530" w:rsidP="00875211">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4912B6C6"/>
    <w:lvl w:ilvl="0">
      <w:start w:val="1"/>
      <w:numFmt w:val="decimal"/>
      <w:lvlText w:val="%1."/>
      <w:lvlJc w:val="left"/>
      <w:pPr>
        <w:tabs>
          <w:tab w:val="num" w:pos="1800"/>
        </w:tabs>
        <w:ind w:left="1800" w:hanging="360"/>
      </w:pPr>
    </w:lvl>
  </w:abstractNum>
  <w:abstractNum w:abstractNumId="1">
    <w:nsid w:val="FFFFFF7D"/>
    <w:multiLevelType w:val="singleLevel"/>
    <w:tmpl w:val="8DC2C6E0"/>
    <w:lvl w:ilvl="0">
      <w:start w:val="1"/>
      <w:numFmt w:val="decimal"/>
      <w:lvlText w:val="%1."/>
      <w:lvlJc w:val="left"/>
      <w:pPr>
        <w:tabs>
          <w:tab w:val="num" w:pos="1440"/>
        </w:tabs>
        <w:ind w:left="1440" w:hanging="360"/>
      </w:pPr>
    </w:lvl>
  </w:abstractNum>
  <w:abstractNum w:abstractNumId="2">
    <w:nsid w:val="FFFFFF7E"/>
    <w:multiLevelType w:val="singleLevel"/>
    <w:tmpl w:val="8D22D9B4"/>
    <w:lvl w:ilvl="0">
      <w:start w:val="1"/>
      <w:numFmt w:val="decimal"/>
      <w:lvlText w:val="%1."/>
      <w:lvlJc w:val="left"/>
      <w:pPr>
        <w:tabs>
          <w:tab w:val="num" w:pos="1080"/>
        </w:tabs>
        <w:ind w:left="1080" w:hanging="360"/>
      </w:pPr>
    </w:lvl>
  </w:abstractNum>
  <w:abstractNum w:abstractNumId="3">
    <w:nsid w:val="FFFFFF7F"/>
    <w:multiLevelType w:val="singleLevel"/>
    <w:tmpl w:val="2A66ECB8"/>
    <w:lvl w:ilvl="0">
      <w:start w:val="1"/>
      <w:numFmt w:val="decimal"/>
      <w:lvlText w:val="%1."/>
      <w:lvlJc w:val="left"/>
      <w:pPr>
        <w:tabs>
          <w:tab w:val="num" w:pos="720"/>
        </w:tabs>
        <w:ind w:left="720" w:hanging="360"/>
      </w:pPr>
    </w:lvl>
  </w:abstractNum>
  <w:abstractNum w:abstractNumId="4">
    <w:nsid w:val="FFFFFF80"/>
    <w:multiLevelType w:val="singleLevel"/>
    <w:tmpl w:val="FFCAAE30"/>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77EE7686"/>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A0509E42"/>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50B216E8"/>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02025B7C"/>
    <w:lvl w:ilvl="0">
      <w:start w:val="1"/>
      <w:numFmt w:val="decimal"/>
      <w:lvlText w:val="%1."/>
      <w:lvlJc w:val="left"/>
      <w:pPr>
        <w:tabs>
          <w:tab w:val="num" w:pos="360"/>
        </w:tabs>
        <w:ind w:left="360" w:hanging="360"/>
      </w:pPr>
    </w:lvl>
  </w:abstractNum>
  <w:abstractNum w:abstractNumId="9">
    <w:nsid w:val="FFFFFF89"/>
    <w:multiLevelType w:val="singleLevel"/>
    <w:tmpl w:val="349242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characterSpacingControl w:val="doNotCompress"/>
  <w:footnotePr>
    <w:footnote w:id="-1"/>
    <w:footnote w:id="0"/>
  </w:footnotePr>
  <w:endnotePr>
    <w:endnote w:id="-1"/>
    <w:endnote w:id="0"/>
  </w:endnotePr>
  <w:compat>
    <w:applyBreaking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B5BDB"/>
    <w:rsid w:val="00245EDD"/>
    <w:rsid w:val="0026230D"/>
    <w:rsid w:val="002B524D"/>
    <w:rsid w:val="002B5BDB"/>
    <w:rsid w:val="002C00A8"/>
    <w:rsid w:val="00310508"/>
    <w:rsid w:val="003B380B"/>
    <w:rsid w:val="004500A2"/>
    <w:rsid w:val="004B7393"/>
    <w:rsid w:val="004C5EB7"/>
    <w:rsid w:val="005D4494"/>
    <w:rsid w:val="005F29B7"/>
    <w:rsid w:val="006634F9"/>
    <w:rsid w:val="00683A19"/>
    <w:rsid w:val="006B2E68"/>
    <w:rsid w:val="006D0A9F"/>
    <w:rsid w:val="006E0169"/>
    <w:rsid w:val="00725EA8"/>
    <w:rsid w:val="0075006C"/>
    <w:rsid w:val="00762BCB"/>
    <w:rsid w:val="00796D66"/>
    <w:rsid w:val="007A584B"/>
    <w:rsid w:val="00875211"/>
    <w:rsid w:val="008F667F"/>
    <w:rsid w:val="00980020"/>
    <w:rsid w:val="0098685D"/>
    <w:rsid w:val="009C7D92"/>
    <w:rsid w:val="00A13B03"/>
    <w:rsid w:val="00A73FF6"/>
    <w:rsid w:val="00A86CA5"/>
    <w:rsid w:val="00AA09DB"/>
    <w:rsid w:val="00B87B77"/>
    <w:rsid w:val="00BC4A6C"/>
    <w:rsid w:val="00BD6AB0"/>
    <w:rsid w:val="00C37E6E"/>
    <w:rsid w:val="00C810DC"/>
    <w:rsid w:val="00C92D5F"/>
    <w:rsid w:val="00CA2E7C"/>
    <w:rsid w:val="00D066FD"/>
    <w:rsid w:val="00D36E44"/>
    <w:rsid w:val="00D41195"/>
    <w:rsid w:val="00D67FE7"/>
    <w:rsid w:val="00D75449"/>
    <w:rsid w:val="00DA0FE2"/>
    <w:rsid w:val="00DE253C"/>
    <w:rsid w:val="00E31FDC"/>
    <w:rsid w:val="00EA2DE5"/>
    <w:rsid w:val="00F63146"/>
    <w:rsid w:val="00F66502"/>
    <w:rsid w:val="00F935DB"/>
    <w:rsid w:val="00FB653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attachedTemplate r:id="R99bb89bb4fb742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3B380B"/>
    <w:pPr>
      <w:spacing w:line="360" w:lineRule="auto"/>
      <w:ind w:firstLine="720"/>
    </w:pPr>
    <w:rPr>
      <w:rFonts w:ascii="Arial" w:eastAsia="Times New Roman" w:hAnsi="Arial" w:cs="Latha"/>
      <w:sz w:val="24"/>
      <w:szCs w:val="24"/>
      <w:lang w:val="en-US" w:eastAsia="en-US" w:bidi="ta-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CA2E7C"/>
    <w:pPr>
      <w:tabs>
        <w:tab w:val="center" w:pos="4320"/>
        <w:tab w:val="right" w:pos="8640"/>
      </w:tabs>
      <w:spacing w:line="240" w:lineRule="auto"/>
      <w:ind w:firstLine="0"/>
    </w:pPr>
  </w:style>
  <w:style w:type="paragraph" w:styleId="Footer">
    <w:name w:val="footer"/>
    <w:basedOn w:val="Normal"/>
    <w:rsid w:val="00CA2E7C"/>
    <w:pPr>
      <w:tabs>
        <w:tab w:val="center" w:pos="4320"/>
        <w:tab w:val="right" w:pos="8640"/>
      </w:tabs>
      <w:spacing w:line="240" w:lineRule="auto"/>
      <w:ind w:firstLine="0"/>
    </w:pPr>
  </w:style>
  <w:style w:type="character" w:styleId="PageNumber">
    <w:name w:val="page number"/>
    <w:basedOn w:val="DefaultParagraphFont"/>
    <w:rsid w:val="004B7393"/>
    <w:rPr>
      <w:rFonts w:ascii="Arial" w:hAnsi="Arial"/>
      <w:sz w:val="24"/>
    </w:rPr>
  </w:style>
  <w:style w:type="character" w:styleId="LineNumber">
    <w:name w:val="line number"/>
    <w:basedOn w:val="DefaultParagraphFont"/>
    <w:rsid w:val="004B7393"/>
    <w:rPr>
      <w:rFonts w:ascii="Arial" w:hAnsi="Arial"/>
      <w:sz w:val="24"/>
    </w:rPr>
  </w:style>
  <w:style w:type="paragraph" w:styleId="FootnoteText">
    <w:name w:val="footnote text"/>
    <w:basedOn w:val="Normal"/>
    <w:link w:val="FootnoteTextChar"/>
    <w:rsid w:val="00E31FDC"/>
    <w:pPr>
      <w:spacing w:line="240" w:lineRule="auto"/>
    </w:pPr>
    <w:rPr>
      <w:sz w:val="20"/>
      <w:szCs w:val="20"/>
    </w:rPr>
  </w:style>
  <w:style w:type="character" w:customStyle="1" w:styleId="FootnoteTextChar">
    <w:name w:val="Footnote Text Char"/>
    <w:basedOn w:val="DefaultParagraphFont"/>
    <w:link w:val="FootnoteText"/>
    <w:rsid w:val="00E31FDC"/>
    <w:rPr>
      <w:rFonts w:ascii="Arial" w:eastAsia="Times New Roman" w:hAnsi="Arial" w:cs="Latha"/>
      <w:lang w:val="en-US" w:eastAsia="en-US" w:bidi="ta-IN"/>
    </w:rPr>
  </w:style>
  <w:style w:type="character" w:styleId="FootnoteReference">
    <w:name w:val="footnote reference"/>
    <w:basedOn w:val="DefaultParagraphFont"/>
    <w:rsid w:val="00E31FDC"/>
    <w:rPr>
      <w:vertAlign w:val="superscript"/>
    </w:rPr>
  </w:style>
  <w:style w:type="paragraph" w:styleId="EndnoteText">
    <w:name w:val="endnote text"/>
    <w:basedOn w:val="Normal"/>
    <w:link w:val="EndnoteTextChar"/>
    <w:rsid w:val="00E31FDC"/>
    <w:pPr>
      <w:spacing w:line="240" w:lineRule="auto"/>
    </w:pPr>
    <w:rPr>
      <w:sz w:val="20"/>
      <w:szCs w:val="20"/>
    </w:rPr>
  </w:style>
  <w:style w:type="character" w:customStyle="1" w:styleId="EndnoteTextChar">
    <w:name w:val="Endnote Text Char"/>
    <w:basedOn w:val="DefaultParagraphFont"/>
    <w:link w:val="EndnoteText"/>
    <w:rsid w:val="00E31FDC"/>
    <w:rPr>
      <w:rFonts w:ascii="Arial" w:eastAsia="Times New Roman" w:hAnsi="Arial" w:cs="Latha"/>
      <w:lang w:val="en-US" w:eastAsia="en-US" w:bidi="ta-IN"/>
    </w:rPr>
  </w:style>
  <w:style w:type="character" w:styleId="EndnoteReference">
    <w:name w:val="endnote reference"/>
    <w:basedOn w:val="DefaultParagraphFont"/>
    <w:rsid w:val="00E31FDC"/>
    <w:rPr>
      <w:vertAlign w:val="superscrip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3B380B"/>
    <w:pPr>
      <w:spacing w:line="360" w:lineRule="auto"/>
      <w:ind w:firstLine="720"/>
    </w:pPr>
    <w:rPr>
      <w:rFonts w:ascii="Arial" w:eastAsia="Times New Roman" w:hAnsi="Arial" w:cs="Latha"/>
      <w:sz w:val="24"/>
      <w:szCs w:val="24"/>
      <w:lang w:val="en-US" w:eastAsia="en-US" w:bidi="ta-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CA2E7C"/>
    <w:pPr>
      <w:tabs>
        <w:tab w:val="center" w:pos="4320"/>
        <w:tab w:val="right" w:pos="8640"/>
      </w:tabs>
      <w:spacing w:line="240" w:lineRule="auto"/>
      <w:ind w:firstLine="0"/>
    </w:pPr>
  </w:style>
  <w:style w:type="paragraph" w:styleId="Footer">
    <w:name w:val="footer"/>
    <w:basedOn w:val="Normal"/>
    <w:rsid w:val="00CA2E7C"/>
    <w:pPr>
      <w:tabs>
        <w:tab w:val="center" w:pos="4320"/>
        <w:tab w:val="right" w:pos="8640"/>
      </w:tabs>
      <w:spacing w:line="240" w:lineRule="auto"/>
      <w:ind w:firstLine="0"/>
    </w:pPr>
  </w:style>
  <w:style w:type="character" w:styleId="PageNumber">
    <w:name w:val="page number"/>
    <w:basedOn w:val="DefaultParagraphFont"/>
    <w:rsid w:val="004B7393"/>
    <w:rPr>
      <w:rFonts w:ascii="Arial" w:hAnsi="Arial"/>
      <w:sz w:val="24"/>
    </w:rPr>
  </w:style>
  <w:style w:type="character" w:styleId="LineNumber">
    <w:name w:val="line number"/>
    <w:basedOn w:val="DefaultParagraphFont"/>
    <w:rsid w:val="004B7393"/>
    <w:rPr>
      <w:rFonts w:ascii="Arial" w:hAnsi="Arial"/>
      <w:sz w:val="24"/>
    </w:rPr>
  </w:style>
  <w:style w:type="paragraph" w:styleId="FootnoteText">
    <w:name w:val="footnote text"/>
    <w:basedOn w:val="Normal"/>
    <w:link w:val="FootnoteTextChar"/>
    <w:rsid w:val="00E31FDC"/>
    <w:pPr>
      <w:spacing w:line="240" w:lineRule="auto"/>
    </w:pPr>
    <w:rPr>
      <w:sz w:val="20"/>
      <w:szCs w:val="20"/>
    </w:rPr>
  </w:style>
  <w:style w:type="character" w:customStyle="1" w:styleId="FootnoteTextChar">
    <w:name w:val="Footnote Text Char"/>
    <w:basedOn w:val="DefaultParagraphFont"/>
    <w:link w:val="FootnoteText"/>
    <w:rsid w:val="00E31FDC"/>
    <w:rPr>
      <w:rFonts w:ascii="Arial" w:eastAsia="Times New Roman" w:hAnsi="Arial" w:cs="Latha"/>
      <w:lang w:val="en-US" w:eastAsia="en-US" w:bidi="ta-IN"/>
    </w:rPr>
  </w:style>
  <w:style w:type="character" w:styleId="FootnoteReference">
    <w:name w:val="footnote reference"/>
    <w:basedOn w:val="DefaultParagraphFont"/>
    <w:rsid w:val="00E31FDC"/>
    <w:rPr>
      <w:vertAlign w:val="superscript"/>
    </w:rPr>
  </w:style>
  <w:style w:type="paragraph" w:styleId="EndnoteText">
    <w:name w:val="endnote text"/>
    <w:basedOn w:val="Normal"/>
    <w:link w:val="EndnoteTextChar"/>
    <w:rsid w:val="00E31FDC"/>
    <w:pPr>
      <w:spacing w:line="240" w:lineRule="auto"/>
    </w:pPr>
    <w:rPr>
      <w:sz w:val="20"/>
      <w:szCs w:val="20"/>
    </w:rPr>
  </w:style>
  <w:style w:type="character" w:customStyle="1" w:styleId="EndnoteTextChar">
    <w:name w:val="Endnote Text Char"/>
    <w:basedOn w:val="DefaultParagraphFont"/>
    <w:link w:val="EndnoteText"/>
    <w:rsid w:val="00E31FDC"/>
    <w:rPr>
      <w:rFonts w:ascii="Arial" w:eastAsia="Times New Roman" w:hAnsi="Arial" w:cs="Latha"/>
      <w:lang w:val="en-US" w:eastAsia="en-US" w:bidi="ta-IN"/>
    </w:rPr>
  </w:style>
  <w:style w:type="character" w:styleId="EndnoteReference">
    <w:name w:val="endnote reference"/>
    <w:basedOn w:val="DefaultParagraphFont"/>
    <w:rsid w:val="00E31FDC"/>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_rels/settings.xml.rels>&#65279;<?xml version="1.0" encoding="utf-8"?><Relationships xmlns="http://schemas.openxmlformats.org/package/2006/relationships"><Relationship Type="http://schemas.openxmlformats.org/officeDocument/2006/relationships/attachedTemplate" Target="file:///H:\TRANS\Maltese\Templates\BibleAdvisorDocument.dotm" TargetMode="External" Id="R99bb89bb4fb742d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ap:Properties xmlns:vt="http://schemas.openxmlformats.org/officeDocument/2006/docPropsVTypes" xmlns:ap="http://schemas.openxmlformats.org/officeDocument/2006/extended-properties">
  <ap:TotalTime>1</ap:TotalTime>
  <ap:Pages>1</ap:Pages>
  <ap:Words>660</ap:Words>
  <ap:Characters>2733</ap:Characters>
  <ap:Application>Microsoft Office Word</ap:Application>
  <ap:DocSecurity>0</ap:DocSecurity>
  <ap:Lines>46</ap:Lines>
  <ap:Paragraphs>11</ap:Paragraphs>
  <ap:ScaleCrop>false</ap:ScaleCrop>
  <ap:HeadingPairs>
    <vt:vector baseType="variant" size="2">
      <vt:variant>
        <vt:lpstr>Title</vt:lpstr>
      </vt:variant>
      <vt:variant>
        <vt:i4>1</vt:i4>
      </vt:variant>
    </vt:vector>
  </ap:HeadingPairs>
  <ap:TitlesOfParts>
    <vt:vector baseType="lpstr" size="1">
      <vt:lpstr/>
    </vt:vector>
  </ap:TitlesOfParts>
  <ap:Company>Watchtower</ap:Company>
  <ap:LinksUpToDate>false</ap:LinksUpToDate>
  <ap:CharactersWithSpaces>3382</ap:CharactersWithSpaces>
  <ap:SharedDoc>false</ap:SharedDoc>
  <ap:HyperlinksChanged>false</ap:HyperlinksChanged>
  <ap:AppVersion>14.0000</ap:AppVersion>
  <ap:Template>BibleAdvisorDocument.dotm</ap:Templ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Deuteronomy Chapter 14</dc:title>
  <dc:subject/>
  <dc:creator>David Waterson</dc:creator>
  <cp:keywords/>
  <dc:description/>
  <cp:lastModifiedBy>David Waterson</cp:lastModifiedBy>
  <cp:revision>3</cp:revision>
  <dcterms:created xsi:type="dcterms:W3CDTF">2019-08-04T14:29:00Z</dcterms:created>
  <dcterms:modified xsi:type="dcterms:W3CDTF">2019-08-04T14:30:00Z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CurrentActivityName">
    <vt:lpwstr>&lt;not set&gt;</vt:lpwstr>
  </property>
  <property fmtid="{D5CDD505-2E9C-101B-9397-08002B2CF9AE}" pid="3" name="_RoleTranslator">
    <vt:lpwstr>&lt;not set&gt;</vt:lpwstr>
  </property>
  <property fmtid="{D5CDD505-2E9C-101B-9397-08002B2CF9AE}" pid="4" name="_RoleChecker">
    <vt:lpwstr>&lt;not set&gt;</vt:lpwstr>
  </property>
  <property fmtid="{D5CDD505-2E9C-101B-9397-08002B2CF9AE}" pid="5" name="_RoleProofreader">
    <vt:lpwstr>&lt;not set&gt;</vt:lpwstr>
  </property>
  <property fmtid="{D5CDD505-2E9C-101B-9397-08002B2CF9AE}" pid="6" name="_AssemblyName">
    <vt:lpwstr>4E3C66D5-58D4-491E-A7D4-64AF99AF6E8B</vt:lpwstr>
  </property>
  <property fmtid="{D5CDD505-2E9C-101B-9397-08002B2CF9AE}" pid="7" name="_AssemblyLocation">
    <vt:lpwstr>*|03973583-2c7c-4b90-a444-4b6d2ca1c977</vt:lpwstr>
  </property>
  <property fmtid="{D5CDD505-2E9C-101B-9397-08002B2CF9AE}" pid="8" name="_TranslationDocumentName">
    <vt:lpwstr>Deuteronomy 14.docx</vt:lpwstr>
  </property>
  <property fmtid="{D5CDD505-2E9C-101B-9397-08002B2CF9AE}" pid="9" name="_TranslationDocumentId">
    <vt:i4>19497</vt:i4>
  </property>
  <property fmtid="{D5CDD505-2E9C-101B-9397-08002B2CF9AE}" pid="10" name="_ParentPublicationName">
    <vt:lpwstr>05-Deuteronomy</vt:lpwstr>
  </property>
  <property fmtid="{D5CDD505-2E9C-101B-9397-08002B2CF9AE}" pid="11" name="_TranslationDocumentType">
    <vt:i4>8193</vt:i4>
  </property>
  <property fmtid="{D5CDD505-2E9C-101B-9397-08002B2CF9AE}" pid="12" name="_StudyBible">
    <vt:bool>false</vt:bool>
  </property>
  <property fmtid="{D5CDD505-2E9C-101B-9397-08002B2CF9AE}" pid="13" name="_MepsLanguageNumber">
    <vt:i4>0</vt:i4>
  </property>
  <property fmtid="{D5CDD505-2E9C-101B-9397-08002B2CF9AE}" pid="14" name="_ResearchArticleNumber">
    <vt:i4>5014</vt:i4>
  </property>
  <property fmtid="{D5CDD505-2E9C-101B-9397-08002B2CF9AE}" pid="15" name="_PublicationDate">
    <vt:filetime>1899-12-29T22:00:00Z</vt:filetime>
  </property>
  <property fmtid="{D5CDD505-2E9C-101B-9397-08002B2CF9AE}" pid="16" name="_MailingDescription">
    <vt:lpwstr/>
  </property>
  <property fmtid="{D5CDD505-2E9C-101B-9397-08002B2CF9AE}" pid="17" name="_BookNumber">
    <vt:i4>5</vt:i4>
  </property>
  <property fmtid="{D5CDD505-2E9C-101B-9397-08002B2CF9AE}" pid="18" name="_ChapterNumber">
    <vt:i4>14</vt:i4>
  </property>
  <property fmtid="{D5CDD505-2E9C-101B-9397-08002B2CF9AE}" pid="19" name="_CurrentParagraphIndex">
    <vt:i4>0</vt:i4>
  </property>
  <property fmtid="{D5CDD505-2E9C-101B-9397-08002B2CF9AE}" pid="20" name="_CurrentSentenceIndex">
    <vt:i4>0</vt:i4>
  </property>
  <property fmtid="{D5CDD505-2E9C-101B-9397-08002B2CF9AE}" pid="21" name="_CurrentVerseNumber">
    <vt:i4>1</vt:i4>
  </property>
  <property fmtid="{D5CDD505-2E9C-101B-9397-08002B2CF9AE}" pid="22" name="_RevisionProtection">
    <vt:i4>1</vt:i4>
  </property>
  <property fmtid="{D5CDD505-2E9C-101B-9397-08002B2CF9AE}" pid="23" name="_TrackRevisions">
    <vt:bool>true</vt:bool>
  </property>
  <property fmtid="{D5CDD505-2E9C-101B-9397-08002B2CF9AE}" pid="24" name="_SignLanguage">
    <vt:bool>false</vt:bool>
  </property>
</Properties>
</file>