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25E" w:rsidRDefault="0092025E" w:rsidP="0092025E">
      <w:pPr>
        <w:rPr>
          <w:rFonts w:eastAsia="Segoe UI" w:cs="Arial"/>
        </w:rPr>
      </w:pPr>
      <w:bookmarkStart w:id="0" w:name="_GoBack"/>
      <w:bookmarkEnd w:id="0"/>
      <w:r>
        <w:rPr>
          <w:rFonts w:eastAsia="Segoe UI" w:cs="Arial"/>
          <w:b/>
        </w:rPr>
        <w:t xml:space="preserve">19:1 </w:t>
      </w:r>
      <w:r>
        <w:rPr>
          <w:rFonts w:eastAsia="Segoe UI" w:cs="Arial"/>
        </w:rPr>
        <w:t>“When Jehovah your God destroys the nations whose land Jehovah your God is giving you and you have dispossessed them and have settled in their cities and their houses,</w:t>
      </w:r>
      <w:r w:rsidR="00C52C04">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you should set apart three cities in the midst of your land that Jehovah your God is giving you to possess.</w:t>
      </w:r>
      <w:r w:rsidR="00C52C04">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3 </w:t>
      </w:r>
      <w:r>
        <w:rPr>
          <w:rFonts w:eastAsia="Segoe UI" w:cs="Arial"/>
        </w:rPr>
        <w:t>You should divide the territory of the land that Jehovah your God has given you to possess into three parts, and prepare the roads so that any manslayer can flee to one of those cities.</w:t>
      </w:r>
    </w:p>
    <w:p w:rsidR="0092025E" w:rsidRDefault="0092025E" w:rsidP="0092025E">
      <w:pPr>
        <w:rPr>
          <w:rFonts w:eastAsia="Segoe UI" w:cs="Arial"/>
        </w:rPr>
      </w:pPr>
      <w:r>
        <w:rPr>
          <w:rFonts w:eastAsia="Segoe UI" w:cs="Arial"/>
          <w:b/>
        </w:rPr>
        <w:t xml:space="preserve">4 </w:t>
      </w:r>
      <w:r>
        <w:rPr>
          <w:rFonts w:eastAsia="Segoe UI" w:cs="Arial"/>
        </w:rPr>
        <w:t>“Now this is what should take place regarding the manslayer who may flee there in order to live: When he strikes his fellow man unintentionally and he did not previously hate him;</w:t>
      </w:r>
      <w:r w:rsidR="00C52C04">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5 </w:t>
      </w:r>
      <w:r>
        <w:rPr>
          <w:rFonts w:eastAsia="Segoe UI" w:cs="Arial"/>
        </w:rPr>
        <w:t>as when he goes with his fellow man into the forest to gather wood and he raises his hand to cut the tree with the ax, but the axhead flies off the handle and hits his fellow man and he dies, the manslayer should flee to one of these cities to live.</w:t>
      </w:r>
      <w:r w:rsidR="00C52C04">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6 </w:t>
      </w:r>
      <w:r>
        <w:rPr>
          <w:rFonts w:eastAsia="Segoe UI" w:cs="Arial"/>
        </w:rPr>
        <w:t>Otherwise, in the heat of anger,</w:t>
      </w:r>
      <w:r w:rsidR="00C52C04">
        <w:rPr>
          <w:rStyle w:val="FootnoteReference"/>
          <w:rFonts w:eastAsia="Segoe UI" w:cs="Arial"/>
        </w:rPr>
        <w:footnoteReference w:id="1"/>
      </w:r>
      <w:r>
        <w:rPr>
          <w:rFonts w:eastAsia="Segoe UI" w:cs="Arial"/>
        </w:rPr>
        <w:t xml:space="preserve"> the avenger of blood</w:t>
      </w:r>
      <w:r w:rsidR="00C52C04">
        <w:rPr>
          <w:rStyle w:val="EndnoteReference"/>
          <w:rFonts w:eastAsia="Segoe UI" w:cs="Arial"/>
        </w:rPr>
        <w:endnoteReference w:id="5"/>
      </w:r>
      <w:r>
        <w:rPr>
          <w:rFonts w:eastAsia="Segoe UI" w:cs="Arial"/>
        </w:rPr>
        <w:t xml:space="preserve"> may chase after the manslayer, overtake him, and kill him, because the distance to the city was too far. However, he did not deserve to die, since he did not previously hate his fellow man.</w:t>
      </w:r>
      <w:r w:rsidR="00C52C04">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7 </w:t>
      </w:r>
      <w:r>
        <w:rPr>
          <w:rFonts w:eastAsia="Segoe UI" w:cs="Arial"/>
        </w:rPr>
        <w:t>That is why I am commanding you: ‘Set three cities apart.’</w:t>
      </w:r>
    </w:p>
    <w:p w:rsidR="0092025E" w:rsidRDefault="0092025E" w:rsidP="0092025E">
      <w:pPr>
        <w:rPr>
          <w:rFonts w:ascii="MEPS Bookman WTS" w:eastAsia="Segoe UI" w:hAnsi="MEPS Bookman WTS" w:cs="Segoe UI"/>
        </w:rPr>
      </w:pPr>
      <w:r>
        <w:rPr>
          <w:rFonts w:eastAsia="Segoe UI" w:cs="Arial"/>
          <w:b/>
        </w:rPr>
        <w:t xml:space="preserve">8 </w:t>
      </w:r>
      <w:r>
        <w:rPr>
          <w:rFonts w:eastAsia="Segoe UI" w:cs="Arial"/>
        </w:rPr>
        <w:t>“If Jehovah your God enlarges your territory as he swore to your forefathers</w:t>
      </w:r>
      <w:r w:rsidR="00C52C04">
        <w:rPr>
          <w:rStyle w:val="EndnoteReference"/>
          <w:rFonts w:eastAsia="Segoe UI" w:cs="Arial"/>
        </w:rPr>
        <w:endnoteReference w:id="7"/>
      </w:r>
      <w:r>
        <w:rPr>
          <w:rFonts w:eastAsia="Segoe UI" w:cs="Arial"/>
        </w:rPr>
        <w:t xml:space="preserve"> and he has given you all the land that he promised to give to your forefathers</w:t>
      </w:r>
      <w:r w:rsidR="00C52C04">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9 </w:t>
      </w:r>
      <w:r>
        <w:rPr>
          <w:rFonts w:eastAsia="Segoe UI" w:cs="Arial"/>
        </w:rPr>
        <w:t>—provided you faithfully observe all this commandment that I am giving you today, to love Jehovah your God and always to walk in his ways</w:t>
      </w:r>
      <w:r w:rsidR="00C52C04">
        <w:rPr>
          <w:rStyle w:val="EndnoteReference"/>
          <w:rFonts w:eastAsia="Segoe UI" w:cs="Arial"/>
        </w:rPr>
        <w:endnoteReference w:id="9"/>
      </w:r>
      <w:r>
        <w:rPr>
          <w:rFonts w:eastAsia="Segoe UI" w:cs="Arial"/>
        </w:rPr>
        <w:t>—then you are to add three other cities to these three.</w:t>
      </w:r>
      <w:r w:rsidR="00C52C04">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10 </w:t>
      </w:r>
      <w:r>
        <w:rPr>
          <w:rFonts w:eastAsia="Segoe UI" w:cs="Arial"/>
        </w:rPr>
        <w:t>In this way no innocent blood will be spilled</w:t>
      </w:r>
      <w:r w:rsidR="00C52C04">
        <w:rPr>
          <w:rStyle w:val="EndnoteReference"/>
          <w:rFonts w:eastAsia="Segoe UI" w:cs="Arial"/>
        </w:rPr>
        <w:endnoteReference w:id="11"/>
      </w:r>
      <w:r>
        <w:rPr>
          <w:rFonts w:eastAsia="Segoe UI" w:cs="Arial"/>
        </w:rPr>
        <w:t xml:space="preserve"> in your land that Jehovah your God is giving you as an inheritance, and no bloodguilt will come upon you.</w:t>
      </w:r>
      <w:r w:rsidR="00C52C04">
        <w:rPr>
          <w:rStyle w:val="EndnoteReference"/>
          <w:rFonts w:eastAsia="Segoe UI" w:cs="Arial"/>
        </w:rPr>
        <w:endnoteReference w:id="12"/>
      </w:r>
    </w:p>
    <w:p w:rsidR="0092025E" w:rsidRDefault="0092025E" w:rsidP="0092025E">
      <w:pPr>
        <w:rPr>
          <w:rFonts w:eastAsia="Segoe UI" w:cs="Arial"/>
        </w:rPr>
      </w:pPr>
      <w:r>
        <w:rPr>
          <w:rFonts w:eastAsia="Segoe UI" w:cs="Arial"/>
          <w:b/>
        </w:rPr>
        <w:t xml:space="preserve">11 </w:t>
      </w:r>
      <w:r>
        <w:rPr>
          <w:rFonts w:eastAsia="Segoe UI" w:cs="Arial"/>
        </w:rPr>
        <w:t>“But if a man hated his fellow man</w:t>
      </w:r>
      <w:r w:rsidR="00C52C04">
        <w:rPr>
          <w:rStyle w:val="EndnoteReference"/>
          <w:rFonts w:eastAsia="Segoe UI" w:cs="Arial"/>
        </w:rPr>
        <w:endnoteReference w:id="13"/>
      </w:r>
      <w:r>
        <w:rPr>
          <w:rFonts w:eastAsia="Segoe UI" w:cs="Arial"/>
        </w:rPr>
        <w:t xml:space="preserve"> and he was waiting to attack him and he fatally wounded him</w:t>
      </w:r>
      <w:r w:rsidR="00C52C04">
        <w:rPr>
          <w:rStyle w:val="FootnoteReference"/>
          <w:rFonts w:eastAsia="Segoe UI" w:cs="Arial"/>
        </w:rPr>
        <w:footnoteReference w:id="2"/>
      </w:r>
      <w:r>
        <w:rPr>
          <w:rFonts w:eastAsia="Segoe UI" w:cs="Arial"/>
        </w:rPr>
        <w:t xml:space="preserve"> and he died, and the man has fled to one of these cities, </w:t>
      </w:r>
      <w:r>
        <w:rPr>
          <w:rFonts w:eastAsia="Segoe UI" w:cs="Arial"/>
          <w:b/>
        </w:rPr>
        <w:t xml:space="preserve">12 </w:t>
      </w:r>
      <w:r>
        <w:rPr>
          <w:rFonts w:eastAsia="Segoe UI" w:cs="Arial"/>
        </w:rPr>
        <w:t>the elders of his city should then summon him from there and deliver him into the hand of the avenger of blood, and he must die.</w:t>
      </w:r>
      <w:r w:rsidR="00C52C04">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13 </w:t>
      </w:r>
      <w:r>
        <w:rPr>
          <w:rFonts w:eastAsia="Segoe UI" w:cs="Arial"/>
        </w:rPr>
        <w:t>You</w:t>
      </w:r>
      <w:r w:rsidR="00C52C04">
        <w:rPr>
          <w:rStyle w:val="FootnoteReference"/>
          <w:rFonts w:eastAsia="Segoe UI" w:cs="Arial"/>
        </w:rPr>
        <w:footnoteReference w:id="3"/>
      </w:r>
      <w:r>
        <w:rPr>
          <w:rFonts w:eastAsia="Segoe UI" w:cs="Arial"/>
        </w:rPr>
        <w:t xml:space="preserve"> should not feel sorry for him, and you must remove the guilt of innocent blood out of Israel,</w:t>
      </w:r>
      <w:r w:rsidR="00C52C04">
        <w:rPr>
          <w:rStyle w:val="EndnoteReference"/>
          <w:rFonts w:eastAsia="Segoe UI" w:cs="Arial"/>
        </w:rPr>
        <w:endnoteReference w:id="15"/>
      </w:r>
      <w:r>
        <w:rPr>
          <w:rFonts w:eastAsia="Segoe UI" w:cs="Arial"/>
        </w:rPr>
        <w:t xml:space="preserve"> so that it may go well for you.</w:t>
      </w:r>
    </w:p>
    <w:p w:rsidR="0092025E" w:rsidRDefault="0092025E" w:rsidP="0092025E">
      <w:pPr>
        <w:rPr>
          <w:rFonts w:eastAsia="Segoe UI" w:cs="Arial"/>
        </w:rPr>
      </w:pPr>
      <w:r>
        <w:rPr>
          <w:rFonts w:eastAsia="Segoe UI" w:cs="Arial"/>
          <w:b/>
        </w:rPr>
        <w:t xml:space="preserve">14 </w:t>
      </w:r>
      <w:r>
        <w:rPr>
          <w:rFonts w:eastAsia="Segoe UI" w:cs="Arial"/>
        </w:rPr>
        <w:t>“When you receive your inheritance in the land that Jehovah your God is giving you to possess, you must not move your neighbor’s boundary marker</w:t>
      </w:r>
      <w:r w:rsidR="00C52C04">
        <w:rPr>
          <w:rStyle w:val="EndnoteReference"/>
          <w:rFonts w:eastAsia="Segoe UI" w:cs="Arial"/>
        </w:rPr>
        <w:endnoteReference w:id="16"/>
      </w:r>
      <w:r>
        <w:rPr>
          <w:rFonts w:eastAsia="Segoe UI" w:cs="Arial"/>
        </w:rPr>
        <w:t xml:space="preserve"> from the place where the ancestors set the boundaries.</w:t>
      </w:r>
    </w:p>
    <w:p w:rsidR="0092025E" w:rsidRDefault="0092025E" w:rsidP="0092025E">
      <w:pPr>
        <w:rPr>
          <w:rFonts w:ascii="MEPS Bookman WTS" w:eastAsia="Segoe UI" w:hAnsi="MEPS Bookman WTS" w:cs="Segoe UI"/>
        </w:rPr>
      </w:pPr>
      <w:r>
        <w:rPr>
          <w:rFonts w:eastAsia="Segoe UI" w:cs="Arial"/>
          <w:b/>
        </w:rPr>
        <w:t xml:space="preserve">15 </w:t>
      </w:r>
      <w:r>
        <w:rPr>
          <w:rFonts w:eastAsia="Segoe UI" w:cs="Arial"/>
        </w:rPr>
        <w:t>“No single witness may convict</w:t>
      </w:r>
      <w:r w:rsidR="00C52C04">
        <w:rPr>
          <w:rStyle w:val="FootnoteReference"/>
          <w:rFonts w:eastAsia="Segoe UI" w:cs="Arial"/>
        </w:rPr>
        <w:footnoteReference w:id="4"/>
      </w:r>
      <w:r>
        <w:rPr>
          <w:rFonts w:eastAsia="Segoe UI" w:cs="Arial"/>
        </w:rPr>
        <w:t xml:space="preserve"> another for any error or any sin that he may commit.</w:t>
      </w:r>
      <w:r w:rsidR="00C52C04">
        <w:rPr>
          <w:rStyle w:val="EndnoteReference"/>
          <w:rFonts w:eastAsia="Segoe UI" w:cs="Arial"/>
        </w:rPr>
        <w:endnoteReference w:id="17"/>
      </w:r>
      <w:r>
        <w:rPr>
          <w:rFonts w:eastAsia="Segoe UI" w:cs="Arial"/>
        </w:rPr>
        <w:t xml:space="preserve"> On the testimony</w:t>
      </w:r>
      <w:r w:rsidR="00C52C04">
        <w:rPr>
          <w:rStyle w:val="FootnoteReference"/>
          <w:rFonts w:eastAsia="Segoe UI" w:cs="Arial"/>
        </w:rPr>
        <w:footnoteReference w:id="5"/>
      </w:r>
      <w:r>
        <w:rPr>
          <w:rFonts w:eastAsia="Segoe UI" w:cs="Arial"/>
        </w:rPr>
        <w:t xml:space="preserve"> of two witnesses or on the testimony of three witnesses the matter should be established.</w:t>
      </w:r>
      <w:r w:rsidR="00C52C04">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16 </w:t>
      </w:r>
      <w:r>
        <w:rPr>
          <w:rFonts w:eastAsia="Segoe UI" w:cs="Arial"/>
        </w:rPr>
        <w:t>If a malicious witness testifies against a man and charges him with some transgression,</w:t>
      </w:r>
      <w:r w:rsidR="00C52C04">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17 </w:t>
      </w:r>
      <w:r>
        <w:rPr>
          <w:rFonts w:eastAsia="Segoe UI" w:cs="Arial"/>
        </w:rPr>
        <w:t>the two men who have the dispute will stand before Jehovah, the priests and the judges who will be serving in those days.</w:t>
      </w:r>
      <w:r w:rsidR="00C52C04">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18 </w:t>
      </w:r>
      <w:r>
        <w:rPr>
          <w:rFonts w:eastAsia="Segoe UI" w:cs="Arial"/>
        </w:rPr>
        <w:t>The judges will thoroughly investigate,</w:t>
      </w:r>
      <w:r w:rsidR="00C52C04">
        <w:rPr>
          <w:rStyle w:val="EndnoteReference"/>
          <w:rFonts w:eastAsia="Segoe UI" w:cs="Arial"/>
        </w:rPr>
        <w:endnoteReference w:id="21"/>
      </w:r>
      <w:r>
        <w:rPr>
          <w:rFonts w:eastAsia="Segoe UI" w:cs="Arial"/>
        </w:rPr>
        <w:t xml:space="preserve"> and if the man who testified is a false witness and has brought a false charge against his brother, </w:t>
      </w:r>
      <w:r>
        <w:rPr>
          <w:rFonts w:eastAsia="Segoe UI" w:cs="Arial"/>
          <w:b/>
        </w:rPr>
        <w:t xml:space="preserve">19 </w:t>
      </w:r>
      <w:r>
        <w:rPr>
          <w:rFonts w:eastAsia="Segoe UI" w:cs="Arial"/>
        </w:rPr>
        <w:t>you should do to him just as he had schemed to do to his brother,</w:t>
      </w:r>
      <w:r w:rsidR="00C52C04">
        <w:rPr>
          <w:rStyle w:val="EndnoteReference"/>
          <w:rFonts w:eastAsia="Segoe UI" w:cs="Arial"/>
        </w:rPr>
        <w:endnoteReference w:id="22"/>
      </w:r>
      <w:r>
        <w:rPr>
          <w:rFonts w:eastAsia="Segoe UI" w:cs="Arial"/>
        </w:rPr>
        <w:t xml:space="preserve"> and you must remove what is bad from your midst.</w:t>
      </w:r>
      <w:r w:rsidR="00C52C04">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20 </w:t>
      </w:r>
      <w:r>
        <w:rPr>
          <w:rFonts w:eastAsia="Segoe UI" w:cs="Arial"/>
        </w:rPr>
        <w:t>Those who remain will hear and be afraid, and they will never again do anything bad like this among you.</w:t>
      </w:r>
      <w:r w:rsidR="00C52C04">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21 </w:t>
      </w:r>
      <w:r>
        <w:rPr>
          <w:rFonts w:eastAsia="Segoe UI" w:cs="Arial"/>
        </w:rPr>
        <w:t>You</w:t>
      </w:r>
      <w:r w:rsidR="00C52C04">
        <w:rPr>
          <w:rStyle w:val="FootnoteReference"/>
          <w:rFonts w:eastAsia="Segoe UI" w:cs="Arial"/>
        </w:rPr>
        <w:footnoteReference w:id="6"/>
      </w:r>
      <w:r>
        <w:rPr>
          <w:rFonts w:eastAsia="Segoe UI" w:cs="Arial"/>
        </w:rPr>
        <w:t xml:space="preserve"> should not feel sorry:</w:t>
      </w:r>
      <w:r w:rsidR="00C52C04">
        <w:rPr>
          <w:rStyle w:val="EndnoteReference"/>
          <w:rFonts w:eastAsia="Segoe UI" w:cs="Arial"/>
        </w:rPr>
        <w:endnoteReference w:id="25"/>
      </w:r>
      <w:r>
        <w:rPr>
          <w:rFonts w:eastAsia="Segoe UI" w:cs="Arial"/>
        </w:rPr>
        <w:t xml:space="preserve"> Life</w:t>
      </w:r>
      <w:r w:rsidR="00C52C04">
        <w:rPr>
          <w:rStyle w:val="FootnoteReference"/>
          <w:rFonts w:eastAsia="Segoe UI" w:cs="Arial"/>
        </w:rPr>
        <w:footnoteReference w:id="7"/>
      </w:r>
      <w:r>
        <w:rPr>
          <w:rFonts w:eastAsia="Segoe UI" w:cs="Arial"/>
        </w:rPr>
        <w:t xml:space="preserve"> will be for life,</w:t>
      </w:r>
      <w:r w:rsidR="00C52C04">
        <w:rPr>
          <w:rStyle w:val="FootnoteReference"/>
          <w:rFonts w:eastAsia="Segoe UI" w:cs="Arial"/>
        </w:rPr>
        <w:footnoteReference w:id="8"/>
      </w:r>
      <w:r>
        <w:rPr>
          <w:rFonts w:eastAsia="Segoe UI" w:cs="Arial"/>
        </w:rPr>
        <w:t xml:space="preserve"> eye for eye, tooth for tooth, hand for hand, foot for foot.</w:t>
      </w:r>
      <w:r w:rsidR="00C52C04">
        <w:rPr>
          <w:rStyle w:val="EndnoteReference"/>
          <w:rFonts w:eastAsia="Segoe UI" w:cs="Arial"/>
        </w:rPr>
        <w:endnoteReference w:id="26"/>
      </w:r>
    </w:p>
    <w:p w:rsidR="00762BCB" w:rsidRPr="0092025E" w:rsidRDefault="00762BCB" w:rsidP="0092025E"/>
    <w:sectPr w:rsidR="00762BCB" w:rsidRPr="0092025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0C19" w:rsidRDefault="00F00C19">
      <w:r>
        <w:separator/>
      </w:r>
    </w:p>
  </w:endnote>
  <w:endnote w:type="continuationSeparator" w:id="0">
    <w:p w:rsidR="00F00C19" w:rsidRDefault="00F00C19">
      <w:r>
        <w:continuationSeparator/>
      </w:r>
    </w:p>
  </w:endnote>
  <w:endnote w:id="1">
    <w:p w:rsidR="00C52C04" w:rsidRDefault="00C52C04">
      <w:pPr>
        <w:pStyle w:val="EndnoteText"/>
      </w:pPr>
      <w:r>
        <w:rPr>
          <w:rStyle w:val="EndnoteReference"/>
        </w:rPr>
        <w:endnoteRef/>
      </w:r>
      <w:r>
        <w:t xml:space="preserve"> Deuteronomy 7:1; 9:1</w:t>
      </w:r>
    </w:p>
  </w:endnote>
  <w:endnote w:id="2">
    <w:p w:rsidR="00C52C04" w:rsidRDefault="00C52C04">
      <w:pPr>
        <w:pStyle w:val="EndnoteText"/>
      </w:pPr>
      <w:r>
        <w:rPr>
          <w:rStyle w:val="EndnoteReference"/>
        </w:rPr>
        <w:endnoteRef/>
      </w:r>
      <w:r>
        <w:t xml:space="preserve"> Numbers 35:14; Joshua 20:7, 9</w:t>
      </w:r>
    </w:p>
  </w:endnote>
  <w:endnote w:id="3">
    <w:p w:rsidR="00C52C04" w:rsidRDefault="00C52C04">
      <w:pPr>
        <w:pStyle w:val="EndnoteText"/>
      </w:pPr>
      <w:r>
        <w:rPr>
          <w:rStyle w:val="EndnoteReference"/>
        </w:rPr>
        <w:endnoteRef/>
      </w:r>
      <w:r>
        <w:t xml:space="preserve"> Numbers 35:15; Deuteronomy 4:42</w:t>
      </w:r>
    </w:p>
  </w:endnote>
  <w:endnote w:id="4">
    <w:p w:rsidR="00C52C04" w:rsidRDefault="00C52C04">
      <w:pPr>
        <w:pStyle w:val="EndnoteText"/>
      </w:pPr>
      <w:r>
        <w:rPr>
          <w:rStyle w:val="EndnoteReference"/>
        </w:rPr>
        <w:endnoteRef/>
      </w:r>
      <w:r>
        <w:t xml:space="preserve"> Numbers 35:25</w:t>
      </w:r>
    </w:p>
  </w:endnote>
  <w:endnote w:id="5">
    <w:p w:rsidR="00C52C04" w:rsidRDefault="00C52C04">
      <w:pPr>
        <w:pStyle w:val="EndnoteText"/>
      </w:pPr>
      <w:r>
        <w:rPr>
          <w:rStyle w:val="EndnoteReference"/>
        </w:rPr>
        <w:endnoteRef/>
      </w:r>
      <w:r>
        <w:t xml:space="preserve"> Numbers 35:12, 19</w:t>
      </w:r>
    </w:p>
  </w:endnote>
  <w:endnote w:id="6">
    <w:p w:rsidR="00C52C04" w:rsidRDefault="00C52C04">
      <w:pPr>
        <w:pStyle w:val="EndnoteText"/>
      </w:pPr>
      <w:r>
        <w:rPr>
          <w:rStyle w:val="EndnoteReference"/>
        </w:rPr>
        <w:endnoteRef/>
      </w:r>
      <w:r>
        <w:t xml:space="preserve"> Joshua 20:4, 5</w:t>
      </w:r>
    </w:p>
  </w:endnote>
  <w:endnote w:id="7">
    <w:p w:rsidR="00C52C04" w:rsidRDefault="00C52C04">
      <w:pPr>
        <w:pStyle w:val="EndnoteText"/>
      </w:pPr>
      <w:r>
        <w:rPr>
          <w:rStyle w:val="EndnoteReference"/>
        </w:rPr>
        <w:endnoteRef/>
      </w:r>
      <w:r>
        <w:t xml:space="preserve"> Genesis 15:18; Exodus 23:31; Deuteronomy 11:24</w:t>
      </w:r>
    </w:p>
  </w:endnote>
  <w:endnote w:id="8">
    <w:p w:rsidR="00C52C04" w:rsidRDefault="00C52C04">
      <w:pPr>
        <w:pStyle w:val="EndnoteText"/>
      </w:pPr>
      <w:r>
        <w:rPr>
          <w:rStyle w:val="EndnoteReference"/>
        </w:rPr>
        <w:endnoteRef/>
      </w:r>
      <w:r>
        <w:t xml:space="preserve"> Genesis 28:14</w:t>
      </w:r>
    </w:p>
  </w:endnote>
  <w:endnote w:id="9">
    <w:p w:rsidR="00C52C04" w:rsidRDefault="00C52C04">
      <w:pPr>
        <w:pStyle w:val="EndnoteText"/>
      </w:pPr>
      <w:r>
        <w:rPr>
          <w:rStyle w:val="EndnoteReference"/>
        </w:rPr>
        <w:endnoteRef/>
      </w:r>
      <w:r>
        <w:t xml:space="preserve"> Deuteronomy 11:22, 23</w:t>
      </w:r>
    </w:p>
  </w:endnote>
  <w:endnote w:id="10">
    <w:p w:rsidR="00C52C04" w:rsidRDefault="00C52C04">
      <w:pPr>
        <w:pStyle w:val="EndnoteText"/>
      </w:pPr>
      <w:r>
        <w:rPr>
          <w:rStyle w:val="EndnoteReference"/>
        </w:rPr>
        <w:endnoteRef/>
      </w:r>
      <w:r>
        <w:t xml:space="preserve"> Joshua 20:7, 8</w:t>
      </w:r>
    </w:p>
  </w:endnote>
  <w:endnote w:id="11">
    <w:p w:rsidR="00C52C04" w:rsidRDefault="00C52C04">
      <w:pPr>
        <w:pStyle w:val="EndnoteText"/>
      </w:pPr>
      <w:r>
        <w:rPr>
          <w:rStyle w:val="EndnoteReference"/>
        </w:rPr>
        <w:endnoteRef/>
      </w:r>
      <w:r>
        <w:t xml:space="preserve"> Proverbs 6:16, 17</w:t>
      </w:r>
    </w:p>
  </w:endnote>
  <w:endnote w:id="12">
    <w:p w:rsidR="00C52C04" w:rsidRDefault="00C52C04">
      <w:pPr>
        <w:pStyle w:val="EndnoteText"/>
      </w:pPr>
      <w:r>
        <w:rPr>
          <w:rStyle w:val="EndnoteReference"/>
        </w:rPr>
        <w:endnoteRef/>
      </w:r>
      <w:r>
        <w:t xml:space="preserve"> Deuteronomy 21:6-9</w:t>
      </w:r>
    </w:p>
  </w:endnote>
  <w:endnote w:id="13">
    <w:p w:rsidR="00C52C04" w:rsidRDefault="00C52C04">
      <w:pPr>
        <w:pStyle w:val="EndnoteText"/>
      </w:pPr>
      <w:r>
        <w:rPr>
          <w:rStyle w:val="EndnoteReference"/>
        </w:rPr>
        <w:endnoteRef/>
      </w:r>
      <w:r>
        <w:t xml:space="preserve"> 1 John 3:15</w:t>
      </w:r>
    </w:p>
  </w:endnote>
  <w:endnote w:id="14">
    <w:p w:rsidR="00C52C04" w:rsidRDefault="00C52C04">
      <w:pPr>
        <w:pStyle w:val="EndnoteText"/>
      </w:pPr>
      <w:r>
        <w:rPr>
          <w:rStyle w:val="EndnoteReference"/>
        </w:rPr>
        <w:endnoteRef/>
      </w:r>
      <w:r>
        <w:t xml:space="preserve"> Genesis 9:6; Exodus 21:12; Numbers 35:16; Deuteronomy 27:24</w:t>
      </w:r>
    </w:p>
  </w:endnote>
  <w:endnote w:id="15">
    <w:p w:rsidR="00C52C04" w:rsidRDefault="00C52C04">
      <w:pPr>
        <w:pStyle w:val="EndnoteText"/>
      </w:pPr>
      <w:r>
        <w:rPr>
          <w:rStyle w:val="EndnoteReference"/>
        </w:rPr>
        <w:endnoteRef/>
      </w:r>
      <w:r>
        <w:t xml:space="preserve"> Leviticus 24:17, 21; Numbers 35:33; 2 Samuel 21:1</w:t>
      </w:r>
    </w:p>
  </w:endnote>
  <w:endnote w:id="16">
    <w:p w:rsidR="00C52C04" w:rsidRDefault="00C52C04">
      <w:pPr>
        <w:pStyle w:val="EndnoteText"/>
      </w:pPr>
      <w:r>
        <w:rPr>
          <w:rStyle w:val="EndnoteReference"/>
        </w:rPr>
        <w:endnoteRef/>
      </w:r>
      <w:r>
        <w:t xml:space="preserve"> Deuteronomy 27:17</w:t>
      </w:r>
    </w:p>
  </w:endnote>
  <w:endnote w:id="17">
    <w:p w:rsidR="00C52C04" w:rsidRDefault="00C52C04">
      <w:pPr>
        <w:pStyle w:val="EndnoteText"/>
      </w:pPr>
      <w:r>
        <w:rPr>
          <w:rStyle w:val="EndnoteReference"/>
        </w:rPr>
        <w:endnoteRef/>
      </w:r>
      <w:r>
        <w:t xml:space="preserve"> Numbers 35:30; Deuteronomy 17:6</w:t>
      </w:r>
    </w:p>
  </w:endnote>
  <w:endnote w:id="18">
    <w:p w:rsidR="00C52C04" w:rsidRDefault="00C52C04">
      <w:pPr>
        <w:pStyle w:val="EndnoteText"/>
      </w:pPr>
      <w:r>
        <w:rPr>
          <w:rStyle w:val="EndnoteReference"/>
        </w:rPr>
        <w:endnoteRef/>
      </w:r>
      <w:r>
        <w:t xml:space="preserve"> Matthew 18:16; John 8:17; 2 Corinthians 13:1; 1 Timothy 5:19</w:t>
      </w:r>
    </w:p>
  </w:endnote>
  <w:endnote w:id="19">
    <w:p w:rsidR="00C52C04" w:rsidRDefault="00C52C04">
      <w:pPr>
        <w:pStyle w:val="EndnoteText"/>
      </w:pPr>
      <w:r>
        <w:rPr>
          <w:rStyle w:val="EndnoteReference"/>
        </w:rPr>
        <w:endnoteRef/>
      </w:r>
      <w:r>
        <w:t xml:space="preserve"> Exodus 23:1; 1 Kings 21:13; Mark 14:56</w:t>
      </w:r>
    </w:p>
  </w:endnote>
  <w:endnote w:id="20">
    <w:p w:rsidR="00C52C04" w:rsidRDefault="00C52C04">
      <w:pPr>
        <w:pStyle w:val="EndnoteText"/>
      </w:pPr>
      <w:r>
        <w:rPr>
          <w:rStyle w:val="EndnoteReference"/>
        </w:rPr>
        <w:endnoteRef/>
      </w:r>
      <w:r>
        <w:t xml:space="preserve"> Deuteronomy 17:8, 9</w:t>
      </w:r>
    </w:p>
  </w:endnote>
  <w:endnote w:id="21">
    <w:p w:rsidR="00C52C04" w:rsidRDefault="00C52C04">
      <w:pPr>
        <w:pStyle w:val="EndnoteText"/>
      </w:pPr>
      <w:r>
        <w:rPr>
          <w:rStyle w:val="EndnoteReference"/>
        </w:rPr>
        <w:endnoteRef/>
      </w:r>
      <w:r>
        <w:t xml:space="preserve"> Deuteronomy 13:14; 17:4; 2 Chronicles 19:6</w:t>
      </w:r>
    </w:p>
  </w:endnote>
  <w:endnote w:id="22">
    <w:p w:rsidR="00C52C04" w:rsidRDefault="00C52C04">
      <w:pPr>
        <w:pStyle w:val="EndnoteText"/>
      </w:pPr>
      <w:r>
        <w:rPr>
          <w:rStyle w:val="EndnoteReference"/>
        </w:rPr>
        <w:endnoteRef/>
      </w:r>
      <w:r>
        <w:t xml:space="preserve"> Proverbs 19:5</w:t>
      </w:r>
    </w:p>
  </w:endnote>
  <w:endnote w:id="23">
    <w:p w:rsidR="00C52C04" w:rsidRDefault="00C52C04">
      <w:pPr>
        <w:pStyle w:val="EndnoteText"/>
      </w:pPr>
      <w:r>
        <w:rPr>
          <w:rStyle w:val="EndnoteReference"/>
        </w:rPr>
        <w:endnoteRef/>
      </w:r>
      <w:r>
        <w:t xml:space="preserve"> Deuteronomy 21:20, 21; 24:7; 1 Corinthians 5:13</w:t>
      </w:r>
    </w:p>
  </w:endnote>
  <w:endnote w:id="24">
    <w:p w:rsidR="00C52C04" w:rsidRDefault="00C52C04">
      <w:pPr>
        <w:pStyle w:val="EndnoteText"/>
      </w:pPr>
      <w:r>
        <w:rPr>
          <w:rStyle w:val="EndnoteReference"/>
        </w:rPr>
        <w:endnoteRef/>
      </w:r>
      <w:r>
        <w:t xml:space="preserve"> Deuteronomy 13:11; 17:13; 1 Timothy 5:20</w:t>
      </w:r>
    </w:p>
  </w:endnote>
  <w:endnote w:id="25">
    <w:p w:rsidR="00C52C04" w:rsidRDefault="00C52C04">
      <w:pPr>
        <w:pStyle w:val="EndnoteText"/>
      </w:pPr>
      <w:r>
        <w:rPr>
          <w:rStyle w:val="EndnoteReference"/>
        </w:rPr>
        <w:endnoteRef/>
      </w:r>
      <w:r>
        <w:t xml:space="preserve"> Deuteronomy 19:13</w:t>
      </w:r>
    </w:p>
  </w:endnote>
  <w:endnote w:id="26">
    <w:p w:rsidR="00C52C04" w:rsidRDefault="00C52C04">
      <w:pPr>
        <w:pStyle w:val="EndnoteText"/>
      </w:pPr>
      <w:r>
        <w:rPr>
          <w:rStyle w:val="EndnoteReference"/>
        </w:rPr>
        <w:endnoteRef/>
      </w:r>
      <w:r>
        <w:t xml:space="preserve"> Exodus 21:23-25; Leviticus 24:20; Matthew 5:38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0C19" w:rsidRDefault="00F00C19">
      <w:r>
        <w:separator/>
      </w:r>
    </w:p>
  </w:footnote>
  <w:footnote w:type="continuationSeparator" w:id="0">
    <w:p w:rsidR="00F00C19" w:rsidRDefault="00F00C19">
      <w:r>
        <w:continuationSeparator/>
      </w:r>
    </w:p>
  </w:footnote>
  <w:footnote w:id="1">
    <w:p w:rsidR="00C52C04" w:rsidRDefault="00C52C04">
      <w:pPr>
        <w:pStyle w:val="FootnoteText"/>
      </w:pPr>
      <w:r>
        <w:rPr>
          <w:rStyle w:val="FootnoteReference"/>
        </w:rPr>
        <w:footnoteRef/>
      </w:r>
      <w:r>
        <w:t xml:space="preserve"> </w:t>
      </w:r>
      <w:r>
        <w:t>Lit., “because his heart is hot.”</w:t>
      </w:r>
    </w:p>
  </w:footnote>
  <w:footnote w:id="2">
    <w:p w:rsidR="00C52C04" w:rsidRDefault="00C52C04">
      <w:pPr>
        <w:pStyle w:val="FootnoteText"/>
      </w:pPr>
      <w:r>
        <w:rPr>
          <w:rStyle w:val="FootnoteReference"/>
        </w:rPr>
        <w:footnoteRef/>
      </w:r>
      <w:r>
        <w:t xml:space="preserve"> </w:t>
      </w:r>
      <w:r>
        <w:t>Or “his soul.”</w:t>
      </w:r>
    </w:p>
  </w:footnote>
  <w:footnote w:id="3">
    <w:p w:rsidR="00C52C04" w:rsidRDefault="00C52C04">
      <w:pPr>
        <w:pStyle w:val="FootnoteText"/>
      </w:pPr>
      <w:r>
        <w:rPr>
          <w:rStyle w:val="FootnoteReference"/>
        </w:rPr>
        <w:footnoteRef/>
      </w:r>
      <w:r>
        <w:t xml:space="preserve"> </w:t>
      </w:r>
      <w:r>
        <w:t>Lit., “Your eye.”</w:t>
      </w:r>
    </w:p>
  </w:footnote>
  <w:footnote w:id="4">
    <w:p w:rsidR="00C52C04" w:rsidRDefault="00C52C04">
      <w:pPr>
        <w:pStyle w:val="FootnoteText"/>
      </w:pPr>
      <w:r>
        <w:rPr>
          <w:rStyle w:val="FootnoteReference"/>
        </w:rPr>
        <w:footnoteRef/>
      </w:r>
      <w:r>
        <w:t xml:space="preserve"> </w:t>
      </w:r>
      <w:r>
        <w:t>Lit., “rise up against.”</w:t>
      </w:r>
    </w:p>
  </w:footnote>
  <w:footnote w:id="5">
    <w:p w:rsidR="00C52C04" w:rsidRDefault="00C52C04">
      <w:pPr>
        <w:pStyle w:val="FootnoteText"/>
      </w:pPr>
      <w:r>
        <w:rPr>
          <w:rStyle w:val="FootnoteReference"/>
        </w:rPr>
        <w:footnoteRef/>
      </w:r>
      <w:r>
        <w:t xml:space="preserve"> </w:t>
      </w:r>
      <w:r>
        <w:t>Lit., “mouth.”</w:t>
      </w:r>
    </w:p>
  </w:footnote>
  <w:footnote w:id="6">
    <w:p w:rsidR="00C52C04" w:rsidRDefault="00C52C04">
      <w:pPr>
        <w:pStyle w:val="FootnoteText"/>
      </w:pPr>
      <w:r>
        <w:rPr>
          <w:rStyle w:val="FootnoteReference"/>
        </w:rPr>
        <w:footnoteRef/>
      </w:r>
      <w:r>
        <w:t xml:space="preserve"> </w:t>
      </w:r>
      <w:r>
        <w:t>Lit., “Your eye.”</w:t>
      </w:r>
    </w:p>
  </w:footnote>
  <w:footnote w:id="7">
    <w:p w:rsidR="00C52C04" w:rsidRDefault="00C52C04">
      <w:pPr>
        <w:pStyle w:val="FootnoteText"/>
      </w:pPr>
      <w:r>
        <w:rPr>
          <w:rStyle w:val="FootnoteReference"/>
        </w:rPr>
        <w:footnoteRef/>
      </w:r>
      <w:r>
        <w:t xml:space="preserve"> </w:t>
      </w:r>
      <w:r>
        <w:t>Or “Soul.”</w:t>
      </w:r>
    </w:p>
  </w:footnote>
  <w:footnote w:id="8">
    <w:p w:rsidR="00C52C04" w:rsidRDefault="00C52C04">
      <w:pPr>
        <w:pStyle w:val="FootnoteText"/>
      </w:pPr>
      <w:r>
        <w:rPr>
          <w:rStyle w:val="FootnoteReference"/>
        </w:rPr>
        <w:footnoteRef/>
      </w:r>
      <w:r>
        <w:t xml:space="preserve"> </w:t>
      </w:r>
      <w:r>
        <w:t>Or “soul.”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52C0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52C04">
        <w:t>Deuteronomy Chapter 19</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52C04">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52C04">
      <w:rPr>
        <w:noProof/>
        <w:snapToGrid w:val="0"/>
      </w:rPr>
      <w:t>Deuteronomy 19.Advisor.docx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52C04">
        <w:t>Deuteronomy Chapter 19</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52C04">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52C04">
      <w:rPr>
        <w:noProof/>
        <w:snapToGrid w:val="0"/>
      </w:rPr>
      <w:t>Deuteronomy 19.Advisor.docx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52C0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52C04">
      <w:t>&lt;not set&gt;</w:t>
    </w:r>
    <w:r>
      <w:fldChar w:fldCharType="end"/>
    </w:r>
    <w:r>
      <w:tab/>
      <w:t xml:space="preserve">Checker: </w:t>
    </w:r>
    <w:r>
      <w:fldChar w:fldCharType="begin"/>
    </w:r>
    <w:r>
      <w:instrText xml:space="preserve"> DOCPROPERTY "_RoleChecker" </w:instrText>
    </w:r>
    <w:r>
      <w:fldChar w:fldCharType="separate"/>
    </w:r>
    <w:r w:rsidR="00C52C0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52C0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C19"/>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2025E"/>
    <w:rsid w:val="00980020"/>
    <w:rsid w:val="0098685D"/>
    <w:rsid w:val="009C7D92"/>
    <w:rsid w:val="00A13B03"/>
    <w:rsid w:val="00A73FF6"/>
    <w:rsid w:val="00A86CA5"/>
    <w:rsid w:val="00AA09DB"/>
    <w:rsid w:val="00B87B77"/>
    <w:rsid w:val="00BC4A6C"/>
    <w:rsid w:val="00BD6AB0"/>
    <w:rsid w:val="00C37E6E"/>
    <w:rsid w:val="00C52C04"/>
    <w:rsid w:val="00C810DC"/>
    <w:rsid w:val="00C92D5F"/>
    <w:rsid w:val="00CA2E7C"/>
    <w:rsid w:val="00D066FD"/>
    <w:rsid w:val="00D36E44"/>
    <w:rsid w:val="00D41195"/>
    <w:rsid w:val="00D67FE7"/>
    <w:rsid w:val="00D75449"/>
    <w:rsid w:val="00DA0FE2"/>
    <w:rsid w:val="00DE253C"/>
    <w:rsid w:val="00EA2DE5"/>
    <w:rsid w:val="00F00C19"/>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b0c8b15a8276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52C04"/>
    <w:pPr>
      <w:spacing w:line="240" w:lineRule="auto"/>
    </w:pPr>
    <w:rPr>
      <w:sz w:val="20"/>
      <w:szCs w:val="20"/>
    </w:rPr>
  </w:style>
  <w:style w:type="character" w:customStyle="1" w:styleId="FootnoteTextChar">
    <w:name w:val="Footnote Text Char"/>
    <w:basedOn w:val="DefaultParagraphFont"/>
    <w:link w:val="FootnoteText"/>
    <w:rsid w:val="00C52C04"/>
    <w:rPr>
      <w:rFonts w:ascii="Arial" w:eastAsia="Times New Roman" w:hAnsi="Arial" w:cs="Latha"/>
      <w:lang w:val="en-US" w:eastAsia="en-US" w:bidi="ta-IN"/>
    </w:rPr>
  </w:style>
  <w:style w:type="character" w:styleId="FootnoteReference">
    <w:name w:val="footnote reference"/>
    <w:basedOn w:val="DefaultParagraphFont"/>
    <w:rsid w:val="00C52C04"/>
    <w:rPr>
      <w:vertAlign w:val="superscript"/>
    </w:rPr>
  </w:style>
  <w:style w:type="paragraph" w:styleId="EndnoteText">
    <w:name w:val="endnote text"/>
    <w:basedOn w:val="Normal"/>
    <w:link w:val="EndnoteTextChar"/>
    <w:rsid w:val="00C52C04"/>
    <w:pPr>
      <w:spacing w:line="240" w:lineRule="auto"/>
    </w:pPr>
    <w:rPr>
      <w:sz w:val="20"/>
      <w:szCs w:val="20"/>
    </w:rPr>
  </w:style>
  <w:style w:type="character" w:customStyle="1" w:styleId="EndnoteTextChar">
    <w:name w:val="Endnote Text Char"/>
    <w:basedOn w:val="DefaultParagraphFont"/>
    <w:link w:val="EndnoteText"/>
    <w:rsid w:val="00C52C04"/>
    <w:rPr>
      <w:rFonts w:ascii="Arial" w:eastAsia="Times New Roman" w:hAnsi="Arial" w:cs="Latha"/>
      <w:lang w:val="en-US" w:eastAsia="en-US" w:bidi="ta-IN"/>
    </w:rPr>
  </w:style>
  <w:style w:type="character" w:styleId="EndnoteReference">
    <w:name w:val="endnote reference"/>
    <w:basedOn w:val="DefaultParagraphFont"/>
    <w:rsid w:val="00C52C0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52C04"/>
    <w:pPr>
      <w:spacing w:line="240" w:lineRule="auto"/>
    </w:pPr>
    <w:rPr>
      <w:sz w:val="20"/>
      <w:szCs w:val="20"/>
    </w:rPr>
  </w:style>
  <w:style w:type="character" w:customStyle="1" w:styleId="FootnoteTextChar">
    <w:name w:val="Footnote Text Char"/>
    <w:basedOn w:val="DefaultParagraphFont"/>
    <w:link w:val="FootnoteText"/>
    <w:rsid w:val="00C52C04"/>
    <w:rPr>
      <w:rFonts w:ascii="Arial" w:eastAsia="Times New Roman" w:hAnsi="Arial" w:cs="Latha"/>
      <w:lang w:val="en-US" w:eastAsia="en-US" w:bidi="ta-IN"/>
    </w:rPr>
  </w:style>
  <w:style w:type="character" w:styleId="FootnoteReference">
    <w:name w:val="footnote reference"/>
    <w:basedOn w:val="DefaultParagraphFont"/>
    <w:rsid w:val="00C52C04"/>
    <w:rPr>
      <w:vertAlign w:val="superscript"/>
    </w:rPr>
  </w:style>
  <w:style w:type="paragraph" w:styleId="EndnoteText">
    <w:name w:val="endnote text"/>
    <w:basedOn w:val="Normal"/>
    <w:link w:val="EndnoteTextChar"/>
    <w:rsid w:val="00C52C04"/>
    <w:pPr>
      <w:spacing w:line="240" w:lineRule="auto"/>
    </w:pPr>
    <w:rPr>
      <w:sz w:val="20"/>
      <w:szCs w:val="20"/>
    </w:rPr>
  </w:style>
  <w:style w:type="character" w:customStyle="1" w:styleId="EndnoteTextChar">
    <w:name w:val="Endnote Text Char"/>
    <w:basedOn w:val="DefaultParagraphFont"/>
    <w:link w:val="EndnoteText"/>
    <w:rsid w:val="00C52C04"/>
    <w:rPr>
      <w:rFonts w:ascii="Arial" w:eastAsia="Times New Roman" w:hAnsi="Arial" w:cs="Latha"/>
      <w:lang w:val="en-US" w:eastAsia="en-US" w:bidi="ta-IN"/>
    </w:rPr>
  </w:style>
  <w:style w:type="character" w:styleId="EndnoteReference">
    <w:name w:val="endnote reference"/>
    <w:basedOn w:val="DefaultParagraphFont"/>
    <w:rsid w:val="00C52C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b0c8b15a827647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623</ap:Words>
  <ap:Characters>2648</ap:Characters>
  <ap:Application>Microsoft Office Word</ap:Application>
  <ap:DocSecurity>0</ap:DocSecurity>
  <ap:Lines>43</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3264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19</dc:title>
  <dc:subject/>
  <dc:creator>David Waterson</dc:creator>
  <cp:keywords/>
  <dc:description/>
  <cp:lastModifiedBy>David Waterson</cp:lastModifiedBy>
  <cp:revision>3</cp:revision>
  <dcterms:created xsi:type="dcterms:W3CDTF">2019-08-04T14:30:00Z</dcterms:created>
  <dcterms:modified xsi:type="dcterms:W3CDTF">2019-08-04T14:30:00Z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19.docx</vt:lpwstr>
  </property>
  <property fmtid="{D5CDD505-2E9C-101B-9397-08002B2CF9AE}" pid="9" name="_TranslationDocumentId">
    <vt:i4>19502</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5019</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19</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