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13CC" w:rsidRDefault="00C513CC" w:rsidP="00C513CC">
      <w:pPr>
        <w:rPr>
          <w:rFonts w:ascii="MEPS Bookman WTS" w:eastAsia="Segoe UI" w:hAnsi="MEPS Bookman WTS" w:cs="Segoe UI"/>
        </w:rPr>
      </w:pPr>
      <w:bookmarkStart w:id="0" w:name="_GoBack"/>
      <w:bookmarkEnd w:id="0"/>
      <w:r>
        <w:rPr>
          <w:rFonts w:eastAsia="Segoe UI" w:cs="Arial"/>
          <w:b/>
        </w:rPr>
        <w:t xml:space="preserve">30:1 </w:t>
      </w:r>
      <w:r>
        <w:rPr>
          <w:rFonts w:eastAsia="Segoe UI" w:cs="Arial"/>
        </w:rPr>
        <w:t>“When all these words come upon you, the blessing and the curse that I have put before you,</w:t>
      </w:r>
      <w:r w:rsidR="003E4A6E">
        <w:rPr>
          <w:rStyle w:val="EndnoteReference"/>
          <w:rFonts w:eastAsia="Segoe UI" w:cs="Arial"/>
        </w:rPr>
        <w:endnoteReference w:id="1"/>
      </w:r>
      <w:r>
        <w:rPr>
          <w:rFonts w:eastAsia="Segoe UI" w:cs="Arial"/>
        </w:rPr>
        <w:t xml:space="preserve"> and you call them to mind</w:t>
      </w:r>
      <w:r w:rsidR="003E4A6E">
        <w:rPr>
          <w:rStyle w:val="FootnoteReference"/>
          <w:rFonts w:eastAsia="Segoe UI" w:cs="Arial"/>
        </w:rPr>
        <w:footnoteReference w:id="1"/>
      </w:r>
      <w:r w:rsidR="003E4A6E">
        <w:rPr>
          <w:rStyle w:val="EndnoteReference"/>
          <w:rFonts w:eastAsia="Segoe UI" w:cs="Arial"/>
        </w:rPr>
        <w:endnoteReference w:id="2"/>
      </w:r>
      <w:r>
        <w:rPr>
          <w:rFonts w:eastAsia="Segoe UI" w:cs="Arial"/>
        </w:rPr>
        <w:t xml:space="preserve"> in all the nations where Jehovah your God has dispersed you,</w:t>
      </w:r>
      <w:r w:rsidR="003E4A6E">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2 </w:t>
      </w:r>
      <w:r>
        <w:rPr>
          <w:rFonts w:eastAsia="Segoe UI" w:cs="Arial"/>
        </w:rPr>
        <w:t>and you return to Jehovah your God</w:t>
      </w:r>
      <w:r w:rsidR="003E4A6E">
        <w:rPr>
          <w:rStyle w:val="EndnoteReference"/>
          <w:rFonts w:eastAsia="Segoe UI" w:cs="Arial"/>
        </w:rPr>
        <w:endnoteReference w:id="4"/>
      </w:r>
      <w:r>
        <w:rPr>
          <w:rFonts w:eastAsia="Segoe UI" w:cs="Arial"/>
        </w:rPr>
        <w:t xml:space="preserve"> and listen to his voice according to all that I am commanding you today, you and your sons, with all your heart and all your soul,</w:t>
      </w:r>
      <w:r w:rsidR="003E4A6E">
        <w:rPr>
          <w:rStyle w:val="FootnoteReference"/>
          <w:rFonts w:eastAsia="Segoe UI" w:cs="Arial"/>
        </w:rPr>
        <w:footnoteReference w:id="2"/>
      </w:r>
      <w:r w:rsidR="003E4A6E">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3 </w:t>
      </w:r>
      <w:r>
        <w:rPr>
          <w:rFonts w:eastAsia="Segoe UI" w:cs="Arial"/>
        </w:rPr>
        <w:t>Jehovah your God will then bring back your captives</w:t>
      </w:r>
      <w:r w:rsidR="003E4A6E">
        <w:rPr>
          <w:rStyle w:val="EndnoteReference"/>
          <w:rFonts w:eastAsia="Segoe UI" w:cs="Arial"/>
        </w:rPr>
        <w:endnoteReference w:id="6"/>
      </w:r>
      <w:r>
        <w:rPr>
          <w:rFonts w:eastAsia="Segoe UI" w:cs="Arial"/>
        </w:rPr>
        <w:t xml:space="preserve"> and show you mercy</w:t>
      </w:r>
      <w:r w:rsidR="003E4A6E">
        <w:rPr>
          <w:rStyle w:val="EndnoteReference"/>
          <w:rFonts w:eastAsia="Segoe UI" w:cs="Arial"/>
        </w:rPr>
        <w:endnoteReference w:id="7"/>
      </w:r>
      <w:r>
        <w:rPr>
          <w:rFonts w:eastAsia="Segoe UI" w:cs="Arial"/>
        </w:rPr>
        <w:t xml:space="preserve"> and regather you from all the peoples where Jehovah your God has scattered you.</w:t>
      </w:r>
      <w:r w:rsidR="003E4A6E">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4 </w:t>
      </w:r>
      <w:r>
        <w:rPr>
          <w:rFonts w:eastAsia="Segoe UI" w:cs="Arial"/>
        </w:rPr>
        <w:t>Even if your people are dispersed to the extremity of the heavens, from there Jehovah your God will gather you and bring you back.</w:t>
      </w:r>
      <w:r w:rsidR="003E4A6E">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5 </w:t>
      </w:r>
      <w:r>
        <w:rPr>
          <w:rFonts w:eastAsia="Segoe UI" w:cs="Arial"/>
        </w:rPr>
        <w:t>Jehovah your God will bring you into the land your fathers took possession of, and you will possess it; and he will make you prosper and will multiply you more than your fathers.</w:t>
      </w:r>
      <w:r w:rsidR="003E4A6E">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6 </w:t>
      </w:r>
      <w:r>
        <w:rPr>
          <w:rFonts w:eastAsia="Segoe UI" w:cs="Arial"/>
        </w:rPr>
        <w:t>Jehovah your God will cleanse</w:t>
      </w:r>
      <w:r w:rsidR="003E4A6E">
        <w:rPr>
          <w:rStyle w:val="FootnoteReference"/>
          <w:rFonts w:eastAsia="Segoe UI" w:cs="Arial"/>
        </w:rPr>
        <w:footnoteReference w:id="3"/>
      </w:r>
      <w:r>
        <w:rPr>
          <w:rFonts w:eastAsia="Segoe UI" w:cs="Arial"/>
        </w:rPr>
        <w:t xml:space="preserve"> your heart and the heart of your offspring,</w:t>
      </w:r>
      <w:r w:rsidR="003E4A6E">
        <w:rPr>
          <w:rStyle w:val="EndnoteReference"/>
          <w:rFonts w:eastAsia="Segoe UI" w:cs="Arial"/>
        </w:rPr>
        <w:endnoteReference w:id="11"/>
      </w:r>
      <w:r>
        <w:rPr>
          <w:rFonts w:eastAsia="Segoe UI" w:cs="Arial"/>
        </w:rPr>
        <w:t xml:space="preserve"> so that you will love Jehovah your God with all your heart and all your soul</w:t>
      </w:r>
      <w:r w:rsidR="003E4A6E">
        <w:rPr>
          <w:rStyle w:val="FootnoteReference"/>
          <w:rFonts w:eastAsia="Segoe UI" w:cs="Arial"/>
        </w:rPr>
        <w:footnoteReference w:id="4"/>
      </w:r>
      <w:r>
        <w:rPr>
          <w:rFonts w:eastAsia="Segoe UI" w:cs="Arial"/>
        </w:rPr>
        <w:t xml:space="preserve"> and you may live.</w:t>
      </w:r>
      <w:r w:rsidR="003E4A6E">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7 </w:t>
      </w:r>
      <w:r>
        <w:rPr>
          <w:rFonts w:eastAsia="Segoe UI" w:cs="Arial"/>
        </w:rPr>
        <w:t>Then Jehovah your God will bring all these curses upon your enemies, who hated and persecuted you.</w:t>
      </w:r>
      <w:r w:rsidR="003E4A6E">
        <w:rPr>
          <w:rStyle w:val="EndnoteReference"/>
          <w:rFonts w:eastAsia="Segoe UI" w:cs="Arial"/>
        </w:rPr>
        <w:endnoteReference w:id="13"/>
      </w:r>
    </w:p>
    <w:p w:rsidR="00C513CC" w:rsidRDefault="00C513CC" w:rsidP="00C513CC">
      <w:pPr>
        <w:rPr>
          <w:rFonts w:ascii="MEPS Bookman WTS" w:eastAsia="Segoe UI" w:hAnsi="MEPS Bookman WTS" w:cs="Segoe UI"/>
        </w:rPr>
      </w:pPr>
      <w:r>
        <w:rPr>
          <w:rFonts w:eastAsia="Segoe UI" w:cs="Arial"/>
          <w:b/>
        </w:rPr>
        <w:t xml:space="preserve">8 </w:t>
      </w:r>
      <w:r>
        <w:rPr>
          <w:rFonts w:eastAsia="Segoe UI" w:cs="Arial"/>
        </w:rPr>
        <w:t xml:space="preserve">“You will then return and listen to the voice of Jehovah and observe all his commandments that I am commanding you today. </w:t>
      </w:r>
      <w:r>
        <w:rPr>
          <w:rFonts w:eastAsia="Segoe UI" w:cs="Arial"/>
          <w:b/>
        </w:rPr>
        <w:t xml:space="preserve">9 </w:t>
      </w:r>
      <w:r>
        <w:rPr>
          <w:rFonts w:eastAsia="Segoe UI" w:cs="Arial"/>
        </w:rPr>
        <w:t>Jehovah your God will make you abundantly prosperous in all the work of your hands,</w:t>
      </w:r>
      <w:r w:rsidR="003E4A6E">
        <w:rPr>
          <w:rStyle w:val="EndnoteReference"/>
          <w:rFonts w:eastAsia="Segoe UI" w:cs="Arial"/>
        </w:rPr>
        <w:endnoteReference w:id="14"/>
      </w:r>
      <w:r>
        <w:rPr>
          <w:rFonts w:eastAsia="Segoe UI" w:cs="Arial"/>
        </w:rPr>
        <w:t xml:space="preserve"> multiplying your children and your livestock and the produce of your ground, for Jehovah will again delight to make you prosper, just as he delighted in your forefathers.</w:t>
      </w:r>
      <w:r w:rsidR="003E4A6E">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10 </w:t>
      </w:r>
      <w:r>
        <w:rPr>
          <w:rFonts w:eastAsia="Segoe UI" w:cs="Arial"/>
        </w:rPr>
        <w:t>For then you will listen to the voice of Jehovah your God and keep his commandments and statutes written in this book of the Law, and you will return to Jehovah your God with all your heart and all your soul.</w:t>
      </w:r>
      <w:r w:rsidR="003E4A6E">
        <w:rPr>
          <w:rStyle w:val="FootnoteReference"/>
          <w:rFonts w:eastAsia="Segoe UI" w:cs="Arial"/>
        </w:rPr>
        <w:footnoteReference w:id="5"/>
      </w:r>
      <w:r w:rsidR="003E4A6E">
        <w:rPr>
          <w:rStyle w:val="EndnoteReference"/>
          <w:rFonts w:eastAsia="Segoe UI" w:cs="Arial"/>
        </w:rPr>
        <w:endnoteReference w:id="16"/>
      </w:r>
    </w:p>
    <w:p w:rsidR="00C513CC" w:rsidRDefault="00C513CC" w:rsidP="00C513CC">
      <w:pPr>
        <w:rPr>
          <w:rFonts w:ascii="MEPS Bookman WTS" w:eastAsia="Segoe UI" w:hAnsi="MEPS Bookman WTS" w:cs="Segoe UI"/>
        </w:rPr>
      </w:pPr>
      <w:r>
        <w:rPr>
          <w:rFonts w:eastAsia="Segoe UI" w:cs="Arial"/>
          <w:b/>
        </w:rPr>
        <w:t xml:space="preserve">11 </w:t>
      </w:r>
      <w:r>
        <w:rPr>
          <w:rFonts w:eastAsia="Segoe UI" w:cs="Arial"/>
        </w:rPr>
        <w:t>“Now this commandment that I am commanding you today is not too difficult for you, nor is it beyond your reach.</w:t>
      </w:r>
      <w:r w:rsidR="003E4A6E">
        <w:rPr>
          <w:rStyle w:val="FootnoteReference"/>
          <w:rFonts w:eastAsia="Segoe UI" w:cs="Arial"/>
        </w:rPr>
        <w:footnoteReference w:id="6"/>
      </w:r>
      <w:r w:rsidR="003E4A6E">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12 </w:t>
      </w:r>
      <w:r>
        <w:rPr>
          <w:rFonts w:eastAsia="Segoe UI" w:cs="Arial"/>
        </w:rPr>
        <w:t>It is not in the heavens, so that you have to say, ‘Who will ascend to the heavens and get it for us, so that we may hear it and observe it?’</w:t>
      </w:r>
      <w:r w:rsidR="003E4A6E">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13 </w:t>
      </w:r>
      <w:r>
        <w:rPr>
          <w:rFonts w:eastAsia="Segoe UI" w:cs="Arial"/>
        </w:rPr>
        <w:t xml:space="preserve">Nor is it on the other side of the sea, so that you have to say, ‘Who will cross over to the other side of the sea and get it for us, so that we may hear it and observe it?’ </w:t>
      </w:r>
      <w:r>
        <w:rPr>
          <w:rFonts w:eastAsia="Segoe UI" w:cs="Arial"/>
          <w:b/>
        </w:rPr>
        <w:t xml:space="preserve">14 </w:t>
      </w:r>
      <w:r>
        <w:rPr>
          <w:rFonts w:eastAsia="Segoe UI" w:cs="Arial"/>
        </w:rPr>
        <w:t>For the word is very near you, in your own mouth and in your own heart,</w:t>
      </w:r>
      <w:r w:rsidR="003E4A6E">
        <w:rPr>
          <w:rStyle w:val="EndnoteReference"/>
          <w:rFonts w:eastAsia="Segoe UI" w:cs="Arial"/>
        </w:rPr>
        <w:endnoteReference w:id="19"/>
      </w:r>
      <w:r>
        <w:rPr>
          <w:rFonts w:eastAsia="Segoe UI" w:cs="Arial"/>
        </w:rPr>
        <w:t xml:space="preserve"> so that you may do it.</w:t>
      </w:r>
      <w:r w:rsidR="003E4A6E">
        <w:rPr>
          <w:rStyle w:val="EndnoteReference"/>
          <w:rFonts w:eastAsia="Segoe UI" w:cs="Arial"/>
        </w:rPr>
        <w:endnoteReference w:id="20"/>
      </w:r>
    </w:p>
    <w:p w:rsidR="00C513CC" w:rsidRDefault="00C513CC" w:rsidP="00C513CC">
      <w:pPr>
        <w:rPr>
          <w:rFonts w:ascii="MEPS Bookman WTS" w:eastAsia="Segoe UI" w:hAnsi="MEPS Bookman WTS" w:cs="Segoe UI"/>
        </w:rPr>
      </w:pPr>
      <w:r>
        <w:rPr>
          <w:rFonts w:eastAsia="Segoe UI" w:cs="Arial"/>
          <w:b/>
        </w:rPr>
        <w:t xml:space="preserve">15 </w:t>
      </w:r>
      <w:r>
        <w:rPr>
          <w:rFonts w:eastAsia="Segoe UI" w:cs="Arial"/>
        </w:rPr>
        <w:t>“See, I do put before you today life and good, and death and bad.</w:t>
      </w:r>
      <w:r w:rsidR="003E4A6E">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16 </w:t>
      </w:r>
      <w:r>
        <w:rPr>
          <w:rFonts w:eastAsia="Segoe UI" w:cs="Arial"/>
        </w:rPr>
        <w:t>If you listen to the commandments of Jehovah your God that I am commanding you today, by loving Jehovah your God,</w:t>
      </w:r>
      <w:r w:rsidR="003E4A6E">
        <w:rPr>
          <w:rStyle w:val="EndnoteReference"/>
          <w:rFonts w:eastAsia="Segoe UI" w:cs="Arial"/>
        </w:rPr>
        <w:endnoteReference w:id="22"/>
      </w:r>
      <w:r>
        <w:rPr>
          <w:rFonts w:eastAsia="Segoe UI" w:cs="Arial"/>
        </w:rPr>
        <w:t xml:space="preserve"> by walking in his ways, and by keeping his commandments and his statutes and his judicial decisions, then you will live</w:t>
      </w:r>
      <w:r w:rsidR="003E4A6E">
        <w:rPr>
          <w:rStyle w:val="EndnoteReference"/>
          <w:rFonts w:eastAsia="Segoe UI" w:cs="Arial"/>
        </w:rPr>
        <w:endnoteReference w:id="23"/>
      </w:r>
      <w:r>
        <w:rPr>
          <w:rFonts w:eastAsia="Segoe UI" w:cs="Arial"/>
        </w:rPr>
        <w:t xml:space="preserve"> and multiply, and Jehovah your God will bless you in the land you are going to possess.</w:t>
      </w:r>
      <w:r w:rsidR="003E4A6E">
        <w:rPr>
          <w:rStyle w:val="EndnoteReference"/>
          <w:rFonts w:eastAsia="Segoe UI" w:cs="Arial"/>
        </w:rPr>
        <w:endnoteReference w:id="24"/>
      </w:r>
    </w:p>
    <w:p w:rsidR="00C513CC" w:rsidRDefault="00C513CC" w:rsidP="00C513CC">
      <w:pPr>
        <w:rPr>
          <w:rFonts w:ascii="MEPS Bookman WTS" w:eastAsia="Segoe UI" w:hAnsi="MEPS Bookman WTS" w:cs="Segoe UI"/>
        </w:rPr>
      </w:pPr>
      <w:r>
        <w:rPr>
          <w:rFonts w:eastAsia="Segoe UI" w:cs="Arial"/>
          <w:b/>
        </w:rPr>
        <w:t xml:space="preserve">17 </w:t>
      </w:r>
      <w:r>
        <w:rPr>
          <w:rFonts w:eastAsia="Segoe UI" w:cs="Arial"/>
        </w:rPr>
        <w:t>“But if your heart turns away</w:t>
      </w:r>
      <w:r w:rsidR="003E4A6E">
        <w:rPr>
          <w:rStyle w:val="EndnoteReference"/>
          <w:rFonts w:eastAsia="Segoe UI" w:cs="Arial"/>
        </w:rPr>
        <w:endnoteReference w:id="25"/>
      </w:r>
      <w:r>
        <w:rPr>
          <w:rFonts w:eastAsia="Segoe UI" w:cs="Arial"/>
        </w:rPr>
        <w:t xml:space="preserve"> and you do not listen and you are enticed and bow down to other gods and serve them,</w:t>
      </w:r>
      <w:r w:rsidR="003E4A6E">
        <w:rPr>
          <w:rStyle w:val="EndnoteReference"/>
          <w:rFonts w:eastAsia="Segoe UI" w:cs="Arial"/>
        </w:rPr>
        <w:endnoteReference w:id="26"/>
      </w:r>
      <w:r>
        <w:rPr>
          <w:rFonts w:ascii="MEPS Bookman WTS" w:eastAsia="Segoe UI" w:hAnsi="MEPS Bookman WTS" w:cs="Segoe UI"/>
        </w:rPr>
        <w:t xml:space="preserve"> </w:t>
      </w:r>
      <w:r>
        <w:rPr>
          <w:rFonts w:eastAsia="Segoe UI" w:cs="Arial"/>
          <w:b/>
        </w:rPr>
        <w:t xml:space="preserve">18 </w:t>
      </w:r>
      <w:r>
        <w:rPr>
          <w:rFonts w:eastAsia="Segoe UI" w:cs="Arial"/>
        </w:rPr>
        <w:t>I tell you today that you will certainly perish.</w:t>
      </w:r>
      <w:r w:rsidR="003E4A6E">
        <w:rPr>
          <w:rStyle w:val="EndnoteReference"/>
          <w:rFonts w:eastAsia="Segoe UI" w:cs="Arial"/>
        </w:rPr>
        <w:endnoteReference w:id="27"/>
      </w:r>
      <w:r>
        <w:rPr>
          <w:rFonts w:eastAsia="Segoe UI" w:cs="Arial"/>
        </w:rPr>
        <w:t xml:space="preserve"> You will not live long in the land you are crossing the Jordan to possess. </w:t>
      </w:r>
      <w:r>
        <w:rPr>
          <w:rFonts w:eastAsia="Segoe UI" w:cs="Arial"/>
          <w:b/>
        </w:rPr>
        <w:t xml:space="preserve">19 </w:t>
      </w:r>
      <w:r>
        <w:rPr>
          <w:rFonts w:eastAsia="Segoe UI" w:cs="Arial"/>
        </w:rPr>
        <w:t>I take the heavens and the earth as witnesses against you today that I have put life and death before you, the blessing and the curse;</w:t>
      </w:r>
      <w:r w:rsidR="003E4A6E">
        <w:rPr>
          <w:rStyle w:val="EndnoteReference"/>
          <w:rFonts w:eastAsia="Segoe UI" w:cs="Arial"/>
        </w:rPr>
        <w:endnoteReference w:id="28"/>
      </w:r>
      <w:r>
        <w:rPr>
          <w:rFonts w:eastAsia="Segoe UI" w:cs="Arial"/>
        </w:rPr>
        <w:t xml:space="preserve"> and you must choose life so that you may live,</w:t>
      </w:r>
      <w:r w:rsidR="003E4A6E">
        <w:rPr>
          <w:rStyle w:val="EndnoteReference"/>
          <w:rFonts w:eastAsia="Segoe UI" w:cs="Arial"/>
        </w:rPr>
        <w:endnoteReference w:id="29"/>
      </w:r>
      <w:r>
        <w:rPr>
          <w:rFonts w:eastAsia="Segoe UI" w:cs="Arial"/>
        </w:rPr>
        <w:t xml:space="preserve"> you and your descendants,</w:t>
      </w:r>
      <w:r w:rsidR="003E4A6E">
        <w:rPr>
          <w:rStyle w:val="EndnoteReference"/>
          <w:rFonts w:eastAsia="Segoe UI" w:cs="Arial"/>
        </w:rPr>
        <w:endnoteReference w:id="30"/>
      </w:r>
      <w:r>
        <w:rPr>
          <w:rFonts w:ascii="MEPS Bookman WTS" w:eastAsia="Segoe UI" w:hAnsi="MEPS Bookman WTS" w:cs="Segoe UI"/>
        </w:rPr>
        <w:t xml:space="preserve"> </w:t>
      </w:r>
      <w:r>
        <w:rPr>
          <w:rFonts w:eastAsia="Segoe UI" w:cs="Arial"/>
          <w:b/>
        </w:rPr>
        <w:t xml:space="preserve">20 </w:t>
      </w:r>
      <w:r>
        <w:rPr>
          <w:rFonts w:eastAsia="Segoe UI" w:cs="Arial"/>
        </w:rPr>
        <w:t>by loving Jehovah your God,</w:t>
      </w:r>
      <w:r w:rsidR="003E4A6E">
        <w:rPr>
          <w:rStyle w:val="EndnoteReference"/>
          <w:rFonts w:eastAsia="Segoe UI" w:cs="Arial"/>
        </w:rPr>
        <w:endnoteReference w:id="31"/>
      </w:r>
      <w:r>
        <w:rPr>
          <w:rFonts w:eastAsia="Segoe UI" w:cs="Arial"/>
        </w:rPr>
        <w:t xml:space="preserve"> by listening to his voice, and by sticking to him,</w:t>
      </w:r>
      <w:r w:rsidR="003E4A6E">
        <w:rPr>
          <w:rStyle w:val="EndnoteReference"/>
          <w:rFonts w:eastAsia="Segoe UI" w:cs="Arial"/>
        </w:rPr>
        <w:endnoteReference w:id="32"/>
      </w:r>
      <w:r>
        <w:rPr>
          <w:rFonts w:eastAsia="Segoe UI" w:cs="Arial"/>
        </w:rPr>
        <w:t xml:space="preserve"> for he is your life and by him you will endure a long time in the land that Jehovah swore to give to your forefathers, Abraham, Isaac, and Jacob.”</w:t>
      </w:r>
      <w:r w:rsidR="003E4A6E">
        <w:rPr>
          <w:rStyle w:val="EndnoteReference"/>
          <w:rFonts w:eastAsia="Segoe UI" w:cs="Arial"/>
        </w:rPr>
        <w:endnoteReference w:id="33"/>
      </w:r>
    </w:p>
    <w:p w:rsidR="00762BCB" w:rsidRPr="00C513CC" w:rsidRDefault="00762BCB" w:rsidP="00C513CC"/>
    <w:sectPr w:rsidR="00762BCB" w:rsidRPr="00C513CC"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5C6B" w:rsidRDefault="008E5C6B">
      <w:r>
        <w:separator/>
      </w:r>
    </w:p>
  </w:endnote>
  <w:endnote w:type="continuationSeparator" w:id="0">
    <w:p w:rsidR="008E5C6B" w:rsidRDefault="008E5C6B">
      <w:r>
        <w:continuationSeparator/>
      </w:r>
    </w:p>
  </w:endnote>
  <w:endnote w:id="1">
    <w:p w:rsidR="003E4A6E" w:rsidRDefault="003E4A6E">
      <w:pPr>
        <w:pStyle w:val="EndnoteText"/>
      </w:pPr>
      <w:r>
        <w:rPr>
          <w:rStyle w:val="EndnoteReference"/>
        </w:rPr>
        <w:endnoteRef/>
      </w:r>
      <w:r>
        <w:t xml:space="preserve"> Deuteronomy 11:26-28; 28:2, 15</w:t>
      </w:r>
    </w:p>
  </w:endnote>
  <w:endnote w:id="2">
    <w:p w:rsidR="003E4A6E" w:rsidRDefault="003E4A6E">
      <w:pPr>
        <w:pStyle w:val="EndnoteText"/>
      </w:pPr>
      <w:r>
        <w:rPr>
          <w:rStyle w:val="EndnoteReference"/>
        </w:rPr>
        <w:endnoteRef/>
      </w:r>
      <w:r>
        <w:t xml:space="preserve"> 1 Kings 8:47; Nehemiah 1:9; Ezekiel 18:28; Joel 2:13</w:t>
      </w:r>
    </w:p>
  </w:endnote>
  <w:endnote w:id="3">
    <w:p w:rsidR="003E4A6E" w:rsidRDefault="003E4A6E">
      <w:pPr>
        <w:pStyle w:val="EndnoteText"/>
      </w:pPr>
      <w:r>
        <w:rPr>
          <w:rStyle w:val="EndnoteReference"/>
        </w:rPr>
        <w:endnoteRef/>
      </w:r>
      <w:r>
        <w:t xml:space="preserve"> 2 Kings 17:6; 2 Chronicles 36:20</w:t>
      </w:r>
    </w:p>
  </w:endnote>
  <w:endnote w:id="4">
    <w:p w:rsidR="003E4A6E" w:rsidRDefault="003E4A6E">
      <w:pPr>
        <w:pStyle w:val="EndnoteText"/>
      </w:pPr>
      <w:r>
        <w:rPr>
          <w:rStyle w:val="EndnoteReference"/>
        </w:rPr>
        <w:endnoteRef/>
      </w:r>
      <w:r>
        <w:t xml:space="preserve"> Isaiah 55:7; 1 John 1:9</w:t>
      </w:r>
    </w:p>
  </w:endnote>
  <w:endnote w:id="5">
    <w:p w:rsidR="003E4A6E" w:rsidRDefault="003E4A6E">
      <w:pPr>
        <w:pStyle w:val="EndnoteText"/>
      </w:pPr>
      <w:r>
        <w:rPr>
          <w:rStyle w:val="EndnoteReference"/>
        </w:rPr>
        <w:endnoteRef/>
      </w:r>
      <w:r>
        <w:t xml:space="preserve"> Deuteronomy 4:29</w:t>
      </w:r>
    </w:p>
  </w:endnote>
  <w:endnote w:id="6">
    <w:p w:rsidR="003E4A6E" w:rsidRDefault="003E4A6E">
      <w:pPr>
        <w:pStyle w:val="EndnoteText"/>
      </w:pPr>
      <w:r>
        <w:rPr>
          <w:rStyle w:val="EndnoteReference"/>
        </w:rPr>
        <w:endnoteRef/>
      </w:r>
      <w:r>
        <w:t xml:space="preserve"> Jeremiah 29:14</w:t>
      </w:r>
    </w:p>
  </w:endnote>
  <w:endnote w:id="7">
    <w:p w:rsidR="003E4A6E" w:rsidRDefault="003E4A6E">
      <w:pPr>
        <w:pStyle w:val="EndnoteText"/>
      </w:pPr>
      <w:r>
        <w:rPr>
          <w:rStyle w:val="EndnoteReference"/>
        </w:rPr>
        <w:endnoteRef/>
      </w:r>
      <w:r>
        <w:t xml:space="preserve"> Lamentations 3:22</w:t>
      </w:r>
    </w:p>
  </w:endnote>
  <w:endnote w:id="8">
    <w:p w:rsidR="003E4A6E" w:rsidRDefault="003E4A6E">
      <w:pPr>
        <w:pStyle w:val="EndnoteText"/>
      </w:pPr>
      <w:r>
        <w:rPr>
          <w:rStyle w:val="EndnoteReference"/>
        </w:rPr>
        <w:endnoteRef/>
      </w:r>
      <w:r>
        <w:t xml:space="preserve"> Ezra 1:2, 3; Psalms 147:2; Jeremiah 32:37; Ezekiel 34:13</w:t>
      </w:r>
    </w:p>
  </w:endnote>
  <w:endnote w:id="9">
    <w:p w:rsidR="003E4A6E" w:rsidRDefault="003E4A6E">
      <w:pPr>
        <w:pStyle w:val="EndnoteText"/>
      </w:pPr>
      <w:r>
        <w:rPr>
          <w:rStyle w:val="EndnoteReference"/>
        </w:rPr>
        <w:endnoteRef/>
      </w:r>
      <w:r>
        <w:t xml:space="preserve"> Deuteronomy 28:64; Zephaniah 3:20</w:t>
      </w:r>
    </w:p>
  </w:endnote>
  <w:endnote w:id="10">
    <w:p w:rsidR="003E4A6E" w:rsidRDefault="003E4A6E">
      <w:pPr>
        <w:pStyle w:val="EndnoteText"/>
      </w:pPr>
      <w:r>
        <w:rPr>
          <w:rStyle w:val="EndnoteReference"/>
        </w:rPr>
        <w:endnoteRef/>
      </w:r>
      <w:r>
        <w:t xml:space="preserve"> Nehemiah 1:9</w:t>
      </w:r>
    </w:p>
  </w:endnote>
  <w:endnote w:id="11">
    <w:p w:rsidR="003E4A6E" w:rsidRDefault="003E4A6E">
      <w:pPr>
        <w:pStyle w:val="EndnoteText"/>
      </w:pPr>
      <w:r>
        <w:rPr>
          <w:rStyle w:val="EndnoteReference"/>
        </w:rPr>
        <w:endnoteRef/>
      </w:r>
      <w:r>
        <w:t xml:space="preserve"> Jeremiah 32:37, 39</w:t>
      </w:r>
    </w:p>
  </w:endnote>
  <w:endnote w:id="12">
    <w:p w:rsidR="003E4A6E" w:rsidRDefault="003E4A6E">
      <w:pPr>
        <w:pStyle w:val="EndnoteText"/>
      </w:pPr>
      <w:r>
        <w:rPr>
          <w:rStyle w:val="EndnoteReference"/>
        </w:rPr>
        <w:endnoteRef/>
      </w:r>
      <w:r>
        <w:t xml:space="preserve"> Deuteronomy 6:5</w:t>
      </w:r>
    </w:p>
  </w:endnote>
  <w:endnote w:id="13">
    <w:p w:rsidR="003E4A6E" w:rsidRDefault="003E4A6E">
      <w:pPr>
        <w:pStyle w:val="EndnoteText"/>
      </w:pPr>
      <w:r>
        <w:rPr>
          <w:rStyle w:val="EndnoteReference"/>
        </w:rPr>
        <w:endnoteRef/>
      </w:r>
      <w:r>
        <w:t xml:space="preserve"> Genesis 12:2, 3; Jeremiah 25:12; Lamentations 3:64; Romans 12:19</w:t>
      </w:r>
    </w:p>
  </w:endnote>
  <w:endnote w:id="14">
    <w:p w:rsidR="003E4A6E" w:rsidRDefault="003E4A6E">
      <w:pPr>
        <w:pStyle w:val="EndnoteText"/>
      </w:pPr>
      <w:r>
        <w:rPr>
          <w:rStyle w:val="EndnoteReference"/>
        </w:rPr>
        <w:endnoteRef/>
      </w:r>
      <w:r>
        <w:t xml:space="preserve"> Isaiah 65:21, 22; Malachi 3:10</w:t>
      </w:r>
    </w:p>
  </w:endnote>
  <w:endnote w:id="15">
    <w:p w:rsidR="003E4A6E" w:rsidRDefault="003E4A6E">
      <w:pPr>
        <w:pStyle w:val="EndnoteText"/>
      </w:pPr>
      <w:r>
        <w:rPr>
          <w:rStyle w:val="EndnoteReference"/>
        </w:rPr>
        <w:endnoteRef/>
      </w:r>
      <w:r>
        <w:t xml:space="preserve"> Jeremiah 32:37, 41</w:t>
      </w:r>
    </w:p>
  </w:endnote>
  <w:endnote w:id="16">
    <w:p w:rsidR="003E4A6E" w:rsidRDefault="003E4A6E">
      <w:pPr>
        <w:pStyle w:val="EndnoteText"/>
      </w:pPr>
      <w:r>
        <w:rPr>
          <w:rStyle w:val="EndnoteReference"/>
        </w:rPr>
        <w:endnoteRef/>
      </w:r>
      <w:r>
        <w:t xml:space="preserve"> Nehemiah 1:9; Acts 3:19</w:t>
      </w:r>
    </w:p>
  </w:endnote>
  <w:endnote w:id="17">
    <w:p w:rsidR="003E4A6E" w:rsidRDefault="003E4A6E">
      <w:pPr>
        <w:pStyle w:val="EndnoteText"/>
      </w:pPr>
      <w:r>
        <w:rPr>
          <w:rStyle w:val="EndnoteReference"/>
        </w:rPr>
        <w:endnoteRef/>
      </w:r>
      <w:r>
        <w:t xml:space="preserve"> Isaiah 45:19</w:t>
      </w:r>
    </w:p>
  </w:endnote>
  <w:endnote w:id="18">
    <w:p w:rsidR="003E4A6E" w:rsidRDefault="003E4A6E">
      <w:pPr>
        <w:pStyle w:val="EndnoteText"/>
      </w:pPr>
      <w:r>
        <w:rPr>
          <w:rStyle w:val="EndnoteReference"/>
        </w:rPr>
        <w:endnoteRef/>
      </w:r>
      <w:r>
        <w:t xml:space="preserve"> Romans 10:6</w:t>
      </w:r>
    </w:p>
  </w:endnote>
  <w:endnote w:id="19">
    <w:p w:rsidR="003E4A6E" w:rsidRDefault="003E4A6E">
      <w:pPr>
        <w:pStyle w:val="EndnoteText"/>
      </w:pPr>
      <w:r>
        <w:rPr>
          <w:rStyle w:val="EndnoteReference"/>
        </w:rPr>
        <w:endnoteRef/>
      </w:r>
      <w:r>
        <w:t xml:space="preserve"> Romans 10:8</w:t>
      </w:r>
    </w:p>
  </w:endnote>
  <w:endnote w:id="20">
    <w:p w:rsidR="003E4A6E" w:rsidRDefault="003E4A6E">
      <w:pPr>
        <w:pStyle w:val="EndnoteText"/>
      </w:pPr>
      <w:r>
        <w:rPr>
          <w:rStyle w:val="EndnoteReference"/>
        </w:rPr>
        <w:endnoteRef/>
      </w:r>
      <w:r>
        <w:t xml:space="preserve"> Matthew 7:21; James 1:25</w:t>
      </w:r>
    </w:p>
  </w:endnote>
  <w:endnote w:id="21">
    <w:p w:rsidR="003E4A6E" w:rsidRDefault="003E4A6E">
      <w:pPr>
        <w:pStyle w:val="EndnoteText"/>
      </w:pPr>
      <w:r>
        <w:rPr>
          <w:rStyle w:val="EndnoteReference"/>
        </w:rPr>
        <w:endnoteRef/>
      </w:r>
      <w:r>
        <w:t xml:space="preserve"> Deuteronomy 11:26</w:t>
      </w:r>
    </w:p>
  </w:endnote>
  <w:endnote w:id="22">
    <w:p w:rsidR="003E4A6E" w:rsidRDefault="003E4A6E">
      <w:pPr>
        <w:pStyle w:val="EndnoteText"/>
      </w:pPr>
      <w:r>
        <w:rPr>
          <w:rStyle w:val="EndnoteReference"/>
        </w:rPr>
        <w:endnoteRef/>
      </w:r>
      <w:r>
        <w:t xml:space="preserve"> Deuteronomy 6:5</w:t>
      </w:r>
    </w:p>
  </w:endnote>
  <w:endnote w:id="23">
    <w:p w:rsidR="003E4A6E" w:rsidRDefault="003E4A6E">
      <w:pPr>
        <w:pStyle w:val="EndnoteText"/>
      </w:pPr>
      <w:r>
        <w:rPr>
          <w:rStyle w:val="EndnoteReference"/>
        </w:rPr>
        <w:endnoteRef/>
      </w:r>
      <w:r>
        <w:t xml:space="preserve"> Leviticus 18:5</w:t>
      </w:r>
    </w:p>
  </w:endnote>
  <w:endnote w:id="24">
    <w:p w:rsidR="003E4A6E" w:rsidRDefault="003E4A6E">
      <w:pPr>
        <w:pStyle w:val="EndnoteText"/>
      </w:pPr>
      <w:r>
        <w:rPr>
          <w:rStyle w:val="EndnoteReference"/>
        </w:rPr>
        <w:endnoteRef/>
      </w:r>
      <w:r>
        <w:t xml:space="preserve"> Leviticus 25:18; Deuteronomy 30:5</w:t>
      </w:r>
    </w:p>
  </w:endnote>
  <w:endnote w:id="25">
    <w:p w:rsidR="003E4A6E" w:rsidRDefault="003E4A6E">
      <w:pPr>
        <w:pStyle w:val="EndnoteText"/>
      </w:pPr>
      <w:r>
        <w:rPr>
          <w:rStyle w:val="EndnoteReference"/>
        </w:rPr>
        <w:endnoteRef/>
      </w:r>
      <w:r>
        <w:t xml:space="preserve"> Deuteronomy 29:18; Hebrews 3:12</w:t>
      </w:r>
    </w:p>
  </w:endnote>
  <w:endnote w:id="26">
    <w:p w:rsidR="003E4A6E" w:rsidRDefault="003E4A6E">
      <w:pPr>
        <w:pStyle w:val="EndnoteText"/>
      </w:pPr>
      <w:r>
        <w:rPr>
          <w:rStyle w:val="EndnoteReference"/>
        </w:rPr>
        <w:endnoteRef/>
      </w:r>
      <w:r>
        <w:t xml:space="preserve"> Deuteronomy 4:19</w:t>
      </w:r>
    </w:p>
  </w:endnote>
  <w:endnote w:id="27">
    <w:p w:rsidR="003E4A6E" w:rsidRDefault="003E4A6E">
      <w:pPr>
        <w:pStyle w:val="EndnoteText"/>
      </w:pPr>
      <w:r>
        <w:rPr>
          <w:rStyle w:val="EndnoteReference"/>
        </w:rPr>
        <w:endnoteRef/>
      </w:r>
      <w:r>
        <w:t xml:space="preserve"> Deuteronomy 8:19; Joshua 23:15; 1 Samuel 12:25</w:t>
      </w:r>
    </w:p>
  </w:endnote>
  <w:endnote w:id="28">
    <w:p w:rsidR="003E4A6E" w:rsidRDefault="003E4A6E">
      <w:pPr>
        <w:pStyle w:val="EndnoteText"/>
      </w:pPr>
      <w:r>
        <w:rPr>
          <w:rStyle w:val="EndnoteReference"/>
        </w:rPr>
        <w:endnoteRef/>
      </w:r>
      <w:r>
        <w:t xml:space="preserve"> Deuteronomy 11:26; 27:26; 28:2, 15</w:t>
      </w:r>
    </w:p>
  </w:endnote>
  <w:endnote w:id="29">
    <w:p w:rsidR="003E4A6E" w:rsidRDefault="003E4A6E">
      <w:pPr>
        <w:pStyle w:val="EndnoteText"/>
      </w:pPr>
      <w:r>
        <w:rPr>
          <w:rStyle w:val="EndnoteReference"/>
        </w:rPr>
        <w:endnoteRef/>
      </w:r>
      <w:r>
        <w:t xml:space="preserve"> Deuteronomy 32:47</w:t>
      </w:r>
    </w:p>
  </w:endnote>
  <w:endnote w:id="30">
    <w:p w:rsidR="003E4A6E" w:rsidRDefault="003E4A6E">
      <w:pPr>
        <w:pStyle w:val="EndnoteText"/>
      </w:pPr>
      <w:r>
        <w:rPr>
          <w:rStyle w:val="EndnoteReference"/>
        </w:rPr>
        <w:endnoteRef/>
      </w:r>
      <w:r>
        <w:t xml:space="preserve"> Joshua 24:15</w:t>
      </w:r>
    </w:p>
  </w:endnote>
  <w:endnote w:id="31">
    <w:p w:rsidR="003E4A6E" w:rsidRDefault="003E4A6E">
      <w:pPr>
        <w:pStyle w:val="EndnoteText"/>
      </w:pPr>
      <w:r>
        <w:rPr>
          <w:rStyle w:val="EndnoteReference"/>
        </w:rPr>
        <w:endnoteRef/>
      </w:r>
      <w:r>
        <w:t xml:space="preserve"> Deuteronomy 10:12</w:t>
      </w:r>
    </w:p>
  </w:endnote>
  <w:endnote w:id="32">
    <w:p w:rsidR="003E4A6E" w:rsidRDefault="003E4A6E">
      <w:pPr>
        <w:pStyle w:val="EndnoteText"/>
      </w:pPr>
      <w:r>
        <w:rPr>
          <w:rStyle w:val="EndnoteReference"/>
        </w:rPr>
        <w:endnoteRef/>
      </w:r>
      <w:r>
        <w:t xml:space="preserve"> Deuteronomy 4:4</w:t>
      </w:r>
    </w:p>
  </w:endnote>
  <w:endnote w:id="33">
    <w:p w:rsidR="003E4A6E" w:rsidRDefault="003E4A6E">
      <w:pPr>
        <w:pStyle w:val="EndnoteText"/>
      </w:pPr>
      <w:r>
        <w:rPr>
          <w:rStyle w:val="EndnoteReference"/>
        </w:rPr>
        <w:endnoteRef/>
      </w:r>
      <w:r>
        <w:t xml:space="preserve"> Genesis 12:7; 15:18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5C6B" w:rsidRDefault="008E5C6B">
      <w:r>
        <w:separator/>
      </w:r>
    </w:p>
  </w:footnote>
  <w:footnote w:type="continuationSeparator" w:id="0">
    <w:p w:rsidR="008E5C6B" w:rsidRDefault="008E5C6B">
      <w:r>
        <w:continuationSeparator/>
      </w:r>
    </w:p>
  </w:footnote>
  <w:footnote w:id="1">
    <w:p w:rsidR="003E4A6E" w:rsidRDefault="003E4A6E">
      <w:pPr>
        <w:pStyle w:val="FootnoteText"/>
      </w:pPr>
      <w:r>
        <w:rPr>
          <w:rStyle w:val="FootnoteReference"/>
        </w:rPr>
        <w:footnoteRef/>
      </w:r>
      <w:r>
        <w:t xml:space="preserve"> </w:t>
      </w:r>
      <w:r>
        <w:t>Lit., “and you bring them back to your heart.”</w:t>
      </w:r>
    </w:p>
  </w:footnote>
  <w:footnote w:id="2">
    <w:p w:rsidR="003E4A6E" w:rsidRDefault="003E4A6E">
      <w:pPr>
        <w:pStyle w:val="FootnoteText"/>
      </w:pPr>
      <w:r>
        <w:rPr>
          <w:rStyle w:val="FootnoteReference"/>
        </w:rPr>
        <w:footnoteRef/>
      </w:r>
      <w:r>
        <w:t xml:space="preserve"> </w:t>
      </w:r>
      <w:r>
        <w:t>See Glossary.</w:t>
      </w:r>
    </w:p>
  </w:footnote>
  <w:footnote w:id="3">
    <w:p w:rsidR="003E4A6E" w:rsidRDefault="003E4A6E">
      <w:pPr>
        <w:pStyle w:val="FootnoteText"/>
      </w:pPr>
      <w:r>
        <w:rPr>
          <w:rStyle w:val="FootnoteReference"/>
        </w:rPr>
        <w:footnoteRef/>
      </w:r>
      <w:r>
        <w:t xml:space="preserve"> </w:t>
      </w:r>
      <w:r>
        <w:t>Lit., “circumcise.”</w:t>
      </w:r>
    </w:p>
  </w:footnote>
  <w:footnote w:id="4">
    <w:p w:rsidR="003E4A6E" w:rsidRDefault="003E4A6E">
      <w:pPr>
        <w:pStyle w:val="FootnoteText"/>
      </w:pPr>
      <w:r>
        <w:rPr>
          <w:rStyle w:val="FootnoteReference"/>
        </w:rPr>
        <w:footnoteRef/>
      </w:r>
      <w:r>
        <w:t xml:space="preserve"> </w:t>
      </w:r>
      <w:r>
        <w:t>See Glossary.</w:t>
      </w:r>
    </w:p>
  </w:footnote>
  <w:footnote w:id="5">
    <w:p w:rsidR="003E4A6E" w:rsidRDefault="003E4A6E">
      <w:pPr>
        <w:pStyle w:val="FootnoteText"/>
      </w:pPr>
      <w:r>
        <w:rPr>
          <w:rStyle w:val="FootnoteReference"/>
        </w:rPr>
        <w:footnoteRef/>
      </w:r>
      <w:r>
        <w:t xml:space="preserve"> </w:t>
      </w:r>
      <w:r>
        <w:t>See Glossary.</w:t>
      </w:r>
    </w:p>
  </w:footnote>
  <w:footnote w:id="6">
    <w:p w:rsidR="003E4A6E" w:rsidRDefault="003E4A6E">
      <w:pPr>
        <w:pStyle w:val="FootnoteText"/>
      </w:pPr>
      <w:r>
        <w:rPr>
          <w:rStyle w:val="FootnoteReference"/>
        </w:rPr>
        <w:footnoteRef/>
      </w:r>
      <w:r>
        <w:t xml:space="preserve"> </w:t>
      </w:r>
      <w:r>
        <w:t>Lit., “nor is it far away.”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3E4A6E">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3E4A6E">
        <w:t>Deuteronomy Chapter 30</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3E4A6E">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E4A6E">
      <w:rPr>
        <w:noProof/>
        <w:snapToGrid w:val="0"/>
      </w:rPr>
      <w:t>Deuteronomy 30.Advisor.docx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3E4A6E">
        <w:t>Deuteronomy Chapter 30</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3E4A6E">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E4A6E">
      <w:rPr>
        <w:noProof/>
        <w:snapToGrid w:val="0"/>
      </w:rPr>
      <w:t>Deuteronomy 30.Advisor.docx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3E4A6E">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3E4A6E">
      <w:t>&lt;not set&gt;</w:t>
    </w:r>
    <w:r>
      <w:fldChar w:fldCharType="end"/>
    </w:r>
    <w:r>
      <w:tab/>
      <w:t xml:space="preserve">Checker: </w:t>
    </w:r>
    <w:r>
      <w:fldChar w:fldCharType="begin"/>
    </w:r>
    <w:r>
      <w:instrText xml:space="preserve"> DOCPROPERTY "_RoleChecker" </w:instrText>
    </w:r>
    <w:r>
      <w:fldChar w:fldCharType="separate"/>
    </w:r>
    <w:r w:rsidR="003E4A6E">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3E4A6E">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C6B"/>
    <w:rsid w:val="00245EDD"/>
    <w:rsid w:val="0026230D"/>
    <w:rsid w:val="002B524D"/>
    <w:rsid w:val="002C00A8"/>
    <w:rsid w:val="00310508"/>
    <w:rsid w:val="003B380B"/>
    <w:rsid w:val="003E4A6E"/>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E5C6B"/>
    <w:rsid w:val="008F667F"/>
    <w:rsid w:val="00980020"/>
    <w:rsid w:val="0098685D"/>
    <w:rsid w:val="009C7D92"/>
    <w:rsid w:val="00A13B03"/>
    <w:rsid w:val="00A73FF6"/>
    <w:rsid w:val="00A86CA5"/>
    <w:rsid w:val="00AA09DB"/>
    <w:rsid w:val="00B87B77"/>
    <w:rsid w:val="00BC4A6C"/>
    <w:rsid w:val="00BD6AB0"/>
    <w:rsid w:val="00C37E6E"/>
    <w:rsid w:val="00C513CC"/>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c70a81a572414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E4A6E"/>
    <w:pPr>
      <w:spacing w:line="240" w:lineRule="auto"/>
    </w:pPr>
    <w:rPr>
      <w:sz w:val="20"/>
      <w:szCs w:val="20"/>
    </w:rPr>
  </w:style>
  <w:style w:type="character" w:customStyle="1" w:styleId="FootnoteTextChar">
    <w:name w:val="Footnote Text Char"/>
    <w:basedOn w:val="DefaultParagraphFont"/>
    <w:link w:val="FootnoteText"/>
    <w:rsid w:val="003E4A6E"/>
    <w:rPr>
      <w:rFonts w:ascii="Arial" w:eastAsia="Times New Roman" w:hAnsi="Arial" w:cs="Latha"/>
      <w:lang w:val="en-US" w:eastAsia="en-US" w:bidi="ta-IN"/>
    </w:rPr>
  </w:style>
  <w:style w:type="character" w:styleId="FootnoteReference">
    <w:name w:val="footnote reference"/>
    <w:basedOn w:val="DefaultParagraphFont"/>
    <w:rsid w:val="003E4A6E"/>
    <w:rPr>
      <w:vertAlign w:val="superscript"/>
    </w:rPr>
  </w:style>
  <w:style w:type="paragraph" w:styleId="EndnoteText">
    <w:name w:val="endnote text"/>
    <w:basedOn w:val="Normal"/>
    <w:link w:val="EndnoteTextChar"/>
    <w:rsid w:val="003E4A6E"/>
    <w:pPr>
      <w:spacing w:line="240" w:lineRule="auto"/>
    </w:pPr>
    <w:rPr>
      <w:sz w:val="20"/>
      <w:szCs w:val="20"/>
    </w:rPr>
  </w:style>
  <w:style w:type="character" w:customStyle="1" w:styleId="EndnoteTextChar">
    <w:name w:val="Endnote Text Char"/>
    <w:basedOn w:val="DefaultParagraphFont"/>
    <w:link w:val="EndnoteText"/>
    <w:rsid w:val="003E4A6E"/>
    <w:rPr>
      <w:rFonts w:ascii="Arial" w:eastAsia="Times New Roman" w:hAnsi="Arial" w:cs="Latha"/>
      <w:lang w:val="en-US" w:eastAsia="en-US" w:bidi="ta-IN"/>
    </w:rPr>
  </w:style>
  <w:style w:type="character" w:styleId="EndnoteReference">
    <w:name w:val="endnote reference"/>
    <w:basedOn w:val="DefaultParagraphFont"/>
    <w:rsid w:val="003E4A6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E4A6E"/>
    <w:pPr>
      <w:spacing w:line="240" w:lineRule="auto"/>
    </w:pPr>
    <w:rPr>
      <w:sz w:val="20"/>
      <w:szCs w:val="20"/>
    </w:rPr>
  </w:style>
  <w:style w:type="character" w:customStyle="1" w:styleId="FootnoteTextChar">
    <w:name w:val="Footnote Text Char"/>
    <w:basedOn w:val="DefaultParagraphFont"/>
    <w:link w:val="FootnoteText"/>
    <w:rsid w:val="003E4A6E"/>
    <w:rPr>
      <w:rFonts w:ascii="Arial" w:eastAsia="Times New Roman" w:hAnsi="Arial" w:cs="Latha"/>
      <w:lang w:val="en-US" w:eastAsia="en-US" w:bidi="ta-IN"/>
    </w:rPr>
  </w:style>
  <w:style w:type="character" w:styleId="FootnoteReference">
    <w:name w:val="footnote reference"/>
    <w:basedOn w:val="DefaultParagraphFont"/>
    <w:rsid w:val="003E4A6E"/>
    <w:rPr>
      <w:vertAlign w:val="superscript"/>
    </w:rPr>
  </w:style>
  <w:style w:type="paragraph" w:styleId="EndnoteText">
    <w:name w:val="endnote text"/>
    <w:basedOn w:val="Normal"/>
    <w:link w:val="EndnoteTextChar"/>
    <w:rsid w:val="003E4A6E"/>
    <w:pPr>
      <w:spacing w:line="240" w:lineRule="auto"/>
    </w:pPr>
    <w:rPr>
      <w:sz w:val="20"/>
      <w:szCs w:val="20"/>
    </w:rPr>
  </w:style>
  <w:style w:type="character" w:customStyle="1" w:styleId="EndnoteTextChar">
    <w:name w:val="Endnote Text Char"/>
    <w:basedOn w:val="DefaultParagraphFont"/>
    <w:link w:val="EndnoteText"/>
    <w:rsid w:val="003E4A6E"/>
    <w:rPr>
      <w:rFonts w:ascii="Arial" w:eastAsia="Times New Roman" w:hAnsi="Arial" w:cs="Latha"/>
      <w:lang w:val="en-US" w:eastAsia="en-US" w:bidi="ta-IN"/>
    </w:rPr>
  </w:style>
  <w:style w:type="character" w:styleId="EndnoteReference">
    <w:name w:val="endnote reference"/>
    <w:basedOn w:val="DefaultParagraphFont"/>
    <w:rsid w:val="003E4A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c70a81a572414c2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649</ap:Words>
  <ap:Characters>2689</ap:Characters>
  <ap:Application>Microsoft Office Word</ap:Application>
  <ap:DocSecurity>0</ap:DocSecurity>
  <ap:Lines>43</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3332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30</dc:title>
  <dc:subject/>
  <dc:creator>David Waterson</dc:creator>
  <cp:keywords/>
  <dc:description/>
  <cp:lastModifiedBy>David Waterson</cp:lastModifiedBy>
  <cp:revision>3</cp:revision>
  <dcterms:created xsi:type="dcterms:W3CDTF">2019-08-04T14:33:00Z</dcterms:created>
  <dcterms:modified xsi:type="dcterms:W3CDTF">2019-08-04T14:33:00Z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30.docx</vt:lpwstr>
  </property>
  <property fmtid="{D5CDD505-2E9C-101B-9397-08002B2CF9AE}" pid="9" name="_TranslationDocumentId">
    <vt:i4>19513</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5030</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30</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