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2D92" w:rsidRDefault="00F50110">
      <w:bookmarkStart w:id="0" w:name="_GoBack"/>
      <w:bookmarkEnd w:id="0"/>
      <w:r>
        <w:rPr>
          <w:noProof/>
        </w:rPr>
        <w:drawing>
          <wp:inline distT="0" distB="0" distL="0" distR="0">
            <wp:extent cx="7171262" cy="8772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7385" cy="8853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2D92" w:rsidSect="00F50110">
      <w:pgSz w:w="12240" w:h="15840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110"/>
    <w:rsid w:val="003F7792"/>
    <w:rsid w:val="006B2D92"/>
    <w:rsid w:val="00C5780B"/>
    <w:rsid w:val="00E02A72"/>
    <w:rsid w:val="00F5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8A3DB7-C55F-4D3E-BADC-CBC39E6AA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78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78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Driscoll, Wendy A</dc:creator>
  <cp:keywords/>
  <dc:description/>
  <cp:lastModifiedBy>Driscoll, Wendy A</cp:lastModifiedBy>
  <cp:revision>2</cp:revision>
  <cp:lastPrinted>2016-12-19T13:07:00Z</cp:lastPrinted>
  <dcterms:created xsi:type="dcterms:W3CDTF">2017-09-01T11:12:00Z</dcterms:created>
  <dcterms:modified xsi:type="dcterms:W3CDTF">2017-09-01T11:12:00Z</dcterms:modified>
</cp:coreProperties>
</file>