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Course Summary Video:  </w:t>
      </w:r>
    </w:p>
    <w:p w:rsidR="00000000" w:rsidDel="00000000" w:rsidP="00000000" w:rsidRDefault="00000000" w:rsidRPr="00000000" w14:paraId="00000002">
      <w:pPr>
        <w:jc w:val="center"/>
        <w:rPr>
          <w:b w:val="1"/>
          <w:bCs w:val="1"/>
          <w:u w:val="single"/>
        </w:rPr>
      </w:pPr>
      <w:r w:rsidDel="00000000" w:rsidR="00000000" w:rsidRPr="00000000">
        <w:rPr>
          <w:b w:val="1"/>
          <w:bCs w:val="1"/>
          <w:u w:val="single"/>
          <w:rtl w:val="0"/>
        </w:rPr>
        <w:t xml:space="preserve">True Story:  2 Part Video</w:t>
      </w:r>
    </w:p>
    <w:p w:rsidR="00000000" w:rsidDel="00000000" w:rsidP="00000000" w:rsidRDefault="00000000" w:rsidRPr="00000000" w14:paraId="00000003">
      <w:pPr>
        <w:jc w:val="center"/>
        <w:rPr>
          <w:b w:val="1"/>
          <w:bCs w:val="1"/>
          <w:u w:val="single"/>
        </w:rPr>
      </w:pPr>
      <w:r w:rsidDel="00000000" w:rsidR="00000000" w:rsidRPr="00000000">
        <w:rPr>
          <w:rtl w:val="0"/>
        </w:rPr>
      </w:r>
    </w:p>
    <w:p w:rsidR="00000000" w:rsidDel="00000000" w:rsidP="00000000" w:rsidRDefault="00000000" w:rsidRPr="00000000" w14:paraId="00000004">
      <w:pPr>
        <w:jc w:val="center"/>
        <w:rPr>
          <w:b w:val="1"/>
          <w:bCs w:val="1"/>
          <w:u w:val="single"/>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b w:val="1"/>
          <w:bCs w:val="1"/>
          <w:u w:val="single"/>
          <w:rtl w:val="0"/>
        </w:rPr>
        <w:t xml:space="preserve">Part 1: </w:t>
      </w:r>
      <w:r w:rsidDel="00000000" w:rsidR="00000000" w:rsidRPr="00000000">
        <w:rPr>
          <w:rtl w:val="0"/>
        </w:rPr>
      </w:r>
    </w:p>
    <w:p w:rsidR="00000000" w:rsidDel="00000000" w:rsidP="00000000" w:rsidRDefault="00000000" w:rsidRPr="00000000" w14:paraId="00000006">
      <w:pPr>
        <w:jc w:val="left"/>
        <w:rPr>
          <w:b w:val="1"/>
          <w:bCs w:val="1"/>
          <w:u w:val="single"/>
        </w:rPr>
      </w:pPr>
      <w:r w:rsidDel="00000000" w:rsidR="00000000" w:rsidRPr="00000000">
        <w:rPr>
          <w:rtl w:val="0"/>
        </w:rPr>
      </w:r>
    </w:p>
    <w:p w:rsidR="00000000" w:rsidDel="00000000" w:rsidP="00000000" w:rsidRDefault="00000000" w:rsidRPr="00000000" w14:paraId="00000007">
      <w:pPr>
        <w:jc w:val="left"/>
        <w:rPr>
          <w:b w:val="1"/>
          <w:bCs w:val="1"/>
          <w:u w:val="single"/>
        </w:rPr>
      </w:pPr>
      <w:r w:rsidDel="00000000" w:rsidR="00000000" w:rsidRPr="00000000">
        <w:rPr>
          <w:rtl w:val="0"/>
        </w:rPr>
      </w:r>
    </w:p>
    <w:p w:rsidR="00000000" w:rsidDel="00000000" w:rsidP="00000000" w:rsidRDefault="00000000" w:rsidRPr="00000000" w14:paraId="00000008">
      <w:pPr>
        <w:jc w:val="left"/>
        <w:rPr>
          <w:b w:val="1"/>
          <w:bCs w:val="1"/>
          <w:u w:val="single"/>
        </w:rPr>
      </w:pPr>
      <w:r w:rsidDel="00000000" w:rsidR="00000000" w:rsidRPr="00000000">
        <w:rPr>
          <w:b w:val="1"/>
          <w:bCs w:val="1"/>
          <w:u w:val="single"/>
          <w:rtl w:val="0"/>
        </w:rPr>
        <w:t xml:space="preserve">Part 2:  </w:t>
      </w:r>
    </w:p>
    <w:p w:rsidR="00000000" w:rsidDel="00000000" w:rsidP="00000000" w:rsidRDefault="00000000" w:rsidRPr="00000000" w14:paraId="00000009">
      <w:pPr>
        <w:jc w:val="left"/>
        <w:rPr>
          <w:b w:val="1"/>
          <w:bCs w:val="1"/>
          <w:u w:val="single"/>
        </w:rPr>
      </w:pPr>
      <w:r w:rsidDel="00000000" w:rsidR="00000000" w:rsidRPr="00000000">
        <w:rPr>
          <w:rtl w:val="0"/>
        </w:rPr>
      </w:r>
    </w:p>
    <w:p w:rsidR="00000000" w:rsidDel="00000000" w:rsidP="00000000" w:rsidRDefault="00000000" w:rsidRPr="00000000" w14:paraId="0000000A">
      <w:pPr>
        <w:jc w:val="center"/>
        <w:rPr>
          <w:b w:val="1"/>
          <w:bCs w:val="1"/>
          <w:u w:val="single"/>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September 30th, the National Day for Truth and Reconciliation, is a day of reflection and remembrance for Indigenous and non-Indigenous people across Canada. But how many Canadians know what they're reflecting on? How can we have reconciliation without truth? Many Canadians know only the history they were taught in school, much of which is biased, bogus, and downright racist. The time has come for us to face our true history. But do we really want to face the truth of the relationship between Indigenous and settler Canadians when it's so dark and daunting?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Roboto" w:cs="Roboto" w:eastAsia="Roboto" w:hAnsi="Roboto"/>
          <w:sz w:val="24"/>
          <w:szCs w:val="24"/>
          <w:highlight w:val="white"/>
          <w:rtl w:val="0"/>
        </w:rPr>
        <w:t xml:space="preserve">TRUE STORY is a feature documentary that sheds light on the history of the relationship between Indigenous and settler people as told by Indigenous voices from their point of view. Relying on oral history, TRUE STORY investigates how Indigenous history has been hidden and rewritten, Turtle Island's (North America's) creation story and the settler theories that challenge it, the unique tools Indigenous people use to record their history, and the powerful role of women, Elders, Two-Spirit and Indigiqueer people in Indigenous society. This historical journey is heartbreaking, astonishing and shameful, but it is also uplifting, inspiring well balanced with laughter laughter and light. As a nation living on what is now called Canada, how do we move forward together from the historical wrongdoings of our colonial history? If we truly want reconciliation, let!s start with the truth. It might be messy and it is definitely ugly, but moments of hope show us what this country could be - if we are open to facing and learning from the past.</w:t>
      </w: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