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zazg7wpcncg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Rules</w:t>
      </w:r>
      <w:r w:rsidDel="00000000" w:rsidR="00000000" w:rsidRPr="00000000">
        <w:rPr>
          <w:rtl w:val="0"/>
        </w:rPr>
      </w:r>
    </w:p>
    <w:p w:rsidR="00000000" w:rsidDel="00000000" w:rsidP="00000000" w:rsidRDefault="00000000" w:rsidRPr="00000000" w14:paraId="00000002">
      <w:pPr>
        <w:spacing w:after="340" w:before="340" w:lineRule="auto"/>
        <w:ind w:left="720" w:firstLine="0"/>
        <w:rPr>
          <w:b w:val="1"/>
          <w:bCs w:val="1"/>
          <w:color w:val="0f172a"/>
          <w:sz w:val="36"/>
          <w:szCs w:val="36"/>
        </w:rPr>
      </w:pPr>
      <w:r w:rsidDel="00000000" w:rsidR="00000000" w:rsidRPr="00000000">
        <w:rPr>
          <w:b w:val="1"/>
          <w:bCs w:val="1"/>
          <w:color w:val="0f172a"/>
          <w:sz w:val="36"/>
          <w:szCs w:val="36"/>
          <w:rtl w:val="0"/>
        </w:rPr>
        <w:t xml:space="preserve">GUIDELINES:</w:t>
      </w:r>
    </w:p>
    <w:p w:rsidR="00000000" w:rsidDel="00000000" w:rsidP="00000000" w:rsidRDefault="00000000" w:rsidRPr="00000000" w14:paraId="00000003">
      <w:pPr>
        <w:numPr>
          <w:ilvl w:val="0"/>
          <w:numId w:val="8"/>
        </w:numPr>
        <w:spacing w:after="0" w:afterAutospacing="0" w:before="340" w:lineRule="auto"/>
        <w:ind w:left="720" w:hanging="360"/>
      </w:pPr>
      <w:r w:rsidDel="00000000" w:rsidR="00000000" w:rsidRPr="00000000">
        <w:rPr>
          <w:color w:val="0f172a"/>
          <w:sz w:val="34"/>
          <w:szCs w:val="34"/>
          <w:rtl w:val="0"/>
        </w:rPr>
        <w:t xml:space="preserve">Your slideshow should contain </w:t>
      </w:r>
      <w:r w:rsidDel="00000000" w:rsidR="00000000" w:rsidRPr="00000000">
        <w:rPr>
          <w:b w:val="1"/>
          <w:bCs w:val="1"/>
          <w:color w:val="0f172a"/>
          <w:sz w:val="34"/>
          <w:szCs w:val="34"/>
          <w:rtl w:val="0"/>
        </w:rPr>
        <w:t xml:space="preserve">6 slides</w:t>
      </w:r>
    </w:p>
    <w:p w:rsidR="00000000" w:rsidDel="00000000" w:rsidP="00000000" w:rsidRDefault="00000000" w:rsidRPr="00000000" w14:paraId="00000004">
      <w:pPr>
        <w:numPr>
          <w:ilvl w:val="0"/>
          <w:numId w:val="8"/>
        </w:numPr>
        <w:spacing w:after="0" w:afterAutospacing="0" w:before="0" w:beforeAutospacing="0" w:lineRule="auto"/>
        <w:ind w:left="720" w:hanging="360"/>
      </w:pPr>
      <w:r w:rsidDel="00000000" w:rsidR="00000000" w:rsidRPr="00000000">
        <w:rPr>
          <w:color w:val="0f172a"/>
          <w:sz w:val="34"/>
          <w:szCs w:val="34"/>
          <w:rtl w:val="0"/>
        </w:rPr>
        <w:t xml:space="preserve">Use </w:t>
      </w:r>
      <w:r w:rsidDel="00000000" w:rsidR="00000000" w:rsidRPr="00000000">
        <w:rPr>
          <w:b w:val="1"/>
          <w:bCs w:val="1"/>
          <w:color w:val="0f172a"/>
          <w:sz w:val="34"/>
          <w:szCs w:val="34"/>
          <w:rtl w:val="0"/>
        </w:rPr>
        <w:t xml:space="preserve">concise language</w:t>
      </w:r>
      <w:r w:rsidDel="00000000" w:rsidR="00000000" w:rsidRPr="00000000">
        <w:rPr>
          <w:color w:val="0f172a"/>
          <w:sz w:val="34"/>
          <w:szCs w:val="34"/>
          <w:rtl w:val="0"/>
        </w:rPr>
        <w:t xml:space="preserve"> and </w:t>
      </w:r>
      <w:r w:rsidDel="00000000" w:rsidR="00000000" w:rsidRPr="00000000">
        <w:rPr>
          <w:b w:val="1"/>
          <w:bCs w:val="1"/>
          <w:color w:val="0f172a"/>
          <w:sz w:val="34"/>
          <w:szCs w:val="34"/>
          <w:rtl w:val="0"/>
        </w:rPr>
        <w:t xml:space="preserve">relevant visuals</w:t>
      </w:r>
    </w:p>
    <w:p w:rsidR="00000000" w:rsidDel="00000000" w:rsidP="00000000" w:rsidRDefault="00000000" w:rsidRPr="00000000" w14:paraId="00000005">
      <w:pPr>
        <w:numPr>
          <w:ilvl w:val="0"/>
          <w:numId w:val="8"/>
        </w:numPr>
        <w:spacing w:after="3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color w:val="0f172a"/>
          <w:sz w:val="34"/>
          <w:szCs w:val="34"/>
          <w:rtl w:val="0"/>
        </w:rPr>
        <w:t xml:space="preserve">Cite at least 2 credible sources</w:t>
      </w:r>
      <w:r w:rsidDel="00000000" w:rsidR="00000000" w:rsidRPr="00000000">
        <w:rPr>
          <w:color w:val="0f172a"/>
          <w:sz w:val="34"/>
          <w:szCs w:val="34"/>
          <w:rtl w:val="0"/>
        </w:rPr>
        <w:t xml:space="preserve"> at the bottom of each slide</w:t>
      </w:r>
      <w:r w:rsidDel="00000000" w:rsidR="00000000" w:rsidRPr="00000000">
        <w:rPr>
          <w:rtl w:val="0"/>
        </w:rPr>
      </w:r>
    </w:p>
    <w:p w:rsidR="00000000" w:rsidDel="00000000" w:rsidP="00000000" w:rsidRDefault="00000000" w:rsidRPr="00000000" w14:paraId="000000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f172a"/>
          <w:sz w:val="36"/>
          <w:szCs w:val="36"/>
        </w:rPr>
        <w:sectPr>
          <w:type w:val="nextPage"/>
          <w:pgSz w:h="15840" w:w="12240" w:orient="portrait"/>
          <w:pgMar w:bottom="1440" w:top="1440" w:left="1440" w:right="1440" w:header="720" w:footer="720"/>
          <w:pgNumType w:start="1"/>
        </w:sectPr>
      </w:pPr>
      <w:bookmarkStart w:colFirst="0" w:colLast="0" w:name="_1p5219gl09dn"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Sarah</w:t>
      </w:r>
      <w:r w:rsidDel="00000000" w:rsidR="00000000" w:rsidRPr="00000000">
        <w:rPr>
          <w:rtl w:val="0"/>
        </w:rPr>
      </w:r>
    </w:p>
    <w:p w:rsidR="00000000" w:rsidDel="00000000" w:rsidP="00000000" w:rsidRDefault="00000000" w:rsidRPr="00000000" w14:paraId="00000007">
      <w:pPr>
        <w:numPr>
          <w:ilvl w:val="0"/>
          <w:numId w:val="19"/>
        </w:numPr>
        <w:spacing w:after="0" w:afterAutospacing="0" w:before="340" w:lineRule="auto"/>
        <w:ind w:left="720" w:hanging="360"/>
      </w:pPr>
      <w:r w:rsidDel="00000000" w:rsidR="00000000" w:rsidRPr="00000000">
        <w:rPr>
          <w:b w:val="1"/>
          <w:bCs w:val="1"/>
          <w:color w:val="0f172a"/>
          <w:sz w:val="34"/>
          <w:szCs w:val="34"/>
          <w:rtl w:val="0"/>
        </w:rPr>
        <w:t xml:space="preserve">Slide 2 - Global Issue:</w:t>
      </w:r>
    </w:p>
    <w:p w:rsidR="00000000" w:rsidDel="00000000" w:rsidP="00000000" w:rsidRDefault="00000000" w:rsidRPr="00000000" w14:paraId="00000008">
      <w:pPr>
        <w:numPr>
          <w:ilvl w:val="1"/>
          <w:numId w:val="19"/>
        </w:numPr>
        <w:spacing w:after="0" w:afterAutospacing="0" w:before="0" w:beforeAutospacing="0" w:lineRule="auto"/>
        <w:ind w:left="1440" w:hanging="360"/>
      </w:pPr>
      <w:r w:rsidDel="00000000" w:rsidR="00000000" w:rsidRPr="00000000">
        <w:rPr>
          <w:color w:val="0f172a"/>
          <w:sz w:val="34"/>
          <w:szCs w:val="34"/>
          <w:rtl w:val="0"/>
        </w:rPr>
        <w:t xml:space="preserve">Clearly describe the issue (e.g., climate change, human rights, poverty)</w:t>
      </w:r>
    </w:p>
    <w:p w:rsidR="00000000" w:rsidDel="00000000" w:rsidP="00000000" w:rsidRDefault="00000000" w:rsidRPr="00000000" w14:paraId="00000009">
      <w:pPr>
        <w:numPr>
          <w:ilvl w:val="1"/>
          <w:numId w:val="19"/>
        </w:numPr>
        <w:spacing w:after="340" w:before="0" w:beforeAutospacing="0" w:lineRule="auto"/>
        <w:ind w:left="1440" w:hanging="360"/>
      </w:pPr>
      <w:r w:rsidDel="00000000" w:rsidR="00000000" w:rsidRPr="00000000">
        <w:rPr>
          <w:color w:val="0f172a"/>
          <w:sz w:val="34"/>
          <w:szCs w:val="34"/>
          <w:rtl w:val="0"/>
        </w:rPr>
        <w:t xml:space="preserve">Explain why it matters globally</w:t>
      </w:r>
    </w:p>
    <w:p w:rsidR="00000000" w:rsidDel="00000000" w:rsidP="00000000" w:rsidRDefault="00000000" w:rsidRPr="00000000" w14:paraId="0000000A">
      <w:pPr>
        <w:pStyle w:val="Heading4"/>
        <w:keepNext w:val="0"/>
        <w:keepLines w:val="0"/>
        <w:spacing w:after="40" w:before="0" w:lineRule="auto"/>
        <w:rPr>
          <w:b w:val="1"/>
          <w:bCs w:val="1"/>
          <w:color w:val="2563eb"/>
          <w:sz w:val="22"/>
          <w:szCs w:val="22"/>
        </w:rPr>
      </w:pPr>
      <w:bookmarkStart w:colFirst="0" w:colLast="0" w:name="_yj82zhq16a5" w:id="2"/>
      <w:bookmarkEnd w:id="2"/>
      <w:r w:rsidDel="00000000" w:rsidR="00000000" w:rsidRPr="00000000">
        <w:rPr>
          <w:b w:val="1"/>
          <w:bCs w:val="1"/>
          <w:color w:val="2563eb"/>
          <w:sz w:val="22"/>
          <w:szCs w:val="22"/>
          <w:rtl w:val="0"/>
        </w:rPr>
        <w:t xml:space="preserve">For the Global Issue</w:t>
      </w:r>
    </w:p>
    <w:p w:rsidR="00000000" w:rsidDel="00000000" w:rsidP="00000000" w:rsidRDefault="00000000" w:rsidRPr="00000000" w14:paraId="0000000B">
      <w:pPr>
        <w:numPr>
          <w:ilvl w:val="0"/>
          <w:numId w:val="29"/>
        </w:numPr>
        <w:spacing w:after="0" w:afterAutospacing="0" w:before="340" w:lineRule="auto"/>
        <w:ind w:left="720" w:hanging="360"/>
      </w:pPr>
      <w:r w:rsidDel="00000000" w:rsidR="00000000" w:rsidRPr="00000000">
        <w:rPr>
          <w:color w:val="0f172a"/>
          <w:sz w:val="34"/>
          <w:szCs w:val="34"/>
          <w:rtl w:val="0"/>
        </w:rPr>
        <w:t xml:space="preserve">What exactly is the issue?</w:t>
      </w:r>
    </w:p>
    <w:p w:rsidR="00000000" w:rsidDel="00000000" w:rsidP="00000000" w:rsidRDefault="00000000" w:rsidRPr="00000000" w14:paraId="0000000C">
      <w:pPr>
        <w:numPr>
          <w:ilvl w:val="0"/>
          <w:numId w:val="2"/>
        </w:numPr>
        <w:spacing w:after="0" w:afterAutospacing="0" w:before="0" w:beforeAutospacing="0" w:lineRule="auto"/>
        <w:ind w:left="720" w:hanging="360"/>
        <w:rPr>
          <w:color w:val="0f172a"/>
          <w:sz w:val="34"/>
          <w:szCs w:val="34"/>
        </w:rPr>
      </w:pPr>
      <w:r w:rsidDel="00000000" w:rsidR="00000000" w:rsidRPr="00000000">
        <w:rPr>
          <w:color w:val="0f172a"/>
          <w:sz w:val="34"/>
          <w:szCs w:val="34"/>
          <w:rtl w:val="0"/>
        </w:rPr>
        <w:t xml:space="preserve">Human Rights </w:t>
      </w:r>
    </w:p>
    <w:p w:rsidR="00000000" w:rsidDel="00000000" w:rsidP="00000000" w:rsidRDefault="00000000" w:rsidRPr="00000000" w14:paraId="0000000D">
      <w:pPr>
        <w:numPr>
          <w:ilvl w:val="0"/>
          <w:numId w:val="29"/>
        </w:numPr>
        <w:spacing w:after="0" w:afterAutospacing="0" w:before="0" w:beforeAutospacing="0" w:lineRule="auto"/>
        <w:ind w:left="720" w:hanging="360"/>
      </w:pPr>
      <w:r w:rsidDel="00000000" w:rsidR="00000000" w:rsidRPr="00000000">
        <w:rPr>
          <w:color w:val="0f172a"/>
          <w:sz w:val="34"/>
          <w:szCs w:val="34"/>
          <w:rtl w:val="0"/>
        </w:rPr>
        <w:t xml:space="preserve">Why does it matter globally?</w:t>
      </w:r>
    </w:p>
    <w:p w:rsidR="00000000" w:rsidDel="00000000" w:rsidP="00000000" w:rsidRDefault="00000000" w:rsidRPr="00000000" w14:paraId="0000000E">
      <w:pPr>
        <w:numPr>
          <w:ilvl w:val="0"/>
          <w:numId w:val="5"/>
        </w:numPr>
        <w:spacing w:after="0" w:afterAutospacing="0" w:before="0" w:beforeAutospacing="0" w:lineRule="auto"/>
        <w:ind w:left="720" w:hanging="360"/>
        <w:rPr>
          <w:color w:val="0f172a"/>
          <w:sz w:val="34"/>
          <w:szCs w:val="34"/>
        </w:rPr>
      </w:pPr>
      <w:r w:rsidDel="00000000" w:rsidR="00000000" w:rsidRPr="00000000">
        <w:rPr>
          <w:color w:val="0f172a"/>
          <w:sz w:val="34"/>
          <w:szCs w:val="34"/>
          <w:rtl w:val="0"/>
        </w:rPr>
        <w:t xml:space="preserve">Human rights matter globally because every human should be entitled to these rights regardless of nationality, race, religion, gender, age, or background. These are the basic rights and freedoms every human on earth should have, regardless of whether their country is still developing or has already developed. However, many countries in the world still struggle to uphold the basic human rights that every country should have. For example, Afghanistan remains the country with the most severe women's rights crisis in the world. Under the current regime, women are largely erased from public life through systematic policies that ban them from education and almost all workplaces. This restricts their freedom of movement and violates the Universal Declaration of Human Rights (UDHR), which should be upheld because these are the basic human rights.</w:t>
      </w:r>
    </w:p>
    <w:p w:rsidR="00000000" w:rsidDel="00000000" w:rsidP="00000000" w:rsidRDefault="00000000" w:rsidRPr="00000000" w14:paraId="0000000F">
      <w:pPr>
        <w:numPr>
          <w:ilvl w:val="0"/>
          <w:numId w:val="29"/>
        </w:numPr>
        <w:spacing w:after="0" w:afterAutospacing="0" w:before="0" w:beforeAutospacing="0" w:lineRule="auto"/>
        <w:ind w:left="720" w:hanging="360"/>
      </w:pPr>
      <w:r w:rsidDel="00000000" w:rsidR="00000000" w:rsidRPr="00000000">
        <w:rPr>
          <w:color w:val="0f172a"/>
          <w:sz w:val="34"/>
          <w:szCs w:val="34"/>
          <w:rtl w:val="0"/>
        </w:rPr>
        <w:t xml:space="preserve">How does it specifically affect this country?</w:t>
      </w:r>
    </w:p>
    <w:p w:rsidR="00000000" w:rsidDel="00000000" w:rsidP="00000000" w:rsidRDefault="00000000" w:rsidRPr="00000000" w14:paraId="00000010">
      <w:pPr>
        <w:numPr>
          <w:ilvl w:val="0"/>
          <w:numId w:val="16"/>
        </w:numPr>
        <w:spacing w:after="340" w:before="0" w:beforeAutospacing="0" w:lineRule="auto"/>
        <w:ind w:left="720" w:hanging="360"/>
        <w:rPr>
          <w:color w:val="0f172a"/>
          <w:sz w:val="34"/>
          <w:szCs w:val="34"/>
        </w:rPr>
      </w:pPr>
      <w:r w:rsidDel="00000000" w:rsidR="00000000" w:rsidRPr="00000000">
        <w:rPr>
          <w:color w:val="0f172a"/>
          <w:sz w:val="34"/>
          <w:szCs w:val="34"/>
          <w:rtl w:val="0"/>
        </w:rPr>
        <w:t xml:space="preserve">Global human rights issues affect Australia in several ways. When people face persecution, discrimination, or the loss of basic freedoms in their own home countries, many seek refuge elsewhere. Australia receives refugees and asylum seekers from countries experiencing human rights violations, which means Australia plays a key role in providing protection and support. Australia also works with international organizations and other countries to promote human rights and advocate for equality and justice worldwide. Therefore, human rights issues are not only a concern for the countries where they occur, but also for countries that try to help, like Australia and several others.</w:t>
      </w:r>
    </w:p>
    <w:p w:rsidR="00000000" w:rsidDel="00000000" w:rsidP="00000000" w:rsidRDefault="00000000" w:rsidRPr="00000000" w14:paraId="00000011">
      <w:pPr>
        <w:spacing w:after="340" w:before="340" w:lineRule="auto"/>
        <w:ind w:left="720" w:firstLine="0"/>
        <w:rPr>
          <w:color w:val="0f172a"/>
          <w:sz w:val="34"/>
          <w:szCs w:val="34"/>
        </w:rPr>
      </w:pPr>
      <w:r w:rsidDel="00000000" w:rsidR="00000000" w:rsidRPr="00000000">
        <w:rPr>
          <w:color w:val="0f172a"/>
          <w:sz w:val="34"/>
          <w:szCs w:val="34"/>
          <w:rtl w:val="0"/>
        </w:rPr>
        <w:t xml:space="preserve">However, this drive to help people who are facing persecution in their home countries — where the Universal Declaration of Human Rights is being violated— has led to challenges within Australia itself. It has become one of the most persistent social, economic, and political issues in Australia, leading the majority of Australians to believe that the current level of immigration is too high. This has contributed to many further issues, such as a housing and rental crisis. Hospitals, public transport networks, and schools — particularly in major capital cities like Sydney and Melbourne, where migrants heavily cluster — are under extreme strain.</w:t>
      </w:r>
    </w:p>
    <w:p w:rsidR="00000000" w:rsidDel="00000000" w:rsidP="00000000" w:rsidRDefault="00000000" w:rsidRPr="00000000" w14:paraId="0000001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xwwhc6hsa7"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Sarahh</w:t>
      </w:r>
      <w:r w:rsidDel="00000000" w:rsidR="00000000" w:rsidRPr="00000000">
        <w:rPr>
          <w:rtl w:val="0"/>
        </w:rPr>
      </w:r>
    </w:p>
    <w:p w:rsidR="00000000" w:rsidDel="00000000" w:rsidP="00000000" w:rsidRDefault="00000000" w:rsidRPr="00000000" w14:paraId="00000014">
      <w:pPr>
        <w:numPr>
          <w:ilvl w:val="0"/>
          <w:numId w:val="12"/>
        </w:numPr>
        <w:spacing w:after="0" w:afterAutospacing="0" w:before="340" w:lineRule="auto"/>
        <w:ind w:left="720" w:hanging="360"/>
      </w:pPr>
      <w:r w:rsidDel="00000000" w:rsidR="00000000" w:rsidRPr="00000000">
        <w:rPr>
          <w:b w:val="1"/>
          <w:bCs w:val="1"/>
          <w:color w:val="0f172a"/>
          <w:sz w:val="34"/>
          <w:szCs w:val="34"/>
          <w:rtl w:val="0"/>
        </w:rPr>
        <w:t xml:space="preserve">Slide 4 - Consequences:</w:t>
      </w:r>
    </w:p>
    <w:p w:rsidR="00000000" w:rsidDel="00000000" w:rsidP="00000000" w:rsidRDefault="00000000" w:rsidRPr="00000000" w14:paraId="00000015">
      <w:pPr>
        <w:numPr>
          <w:ilvl w:val="1"/>
          <w:numId w:val="12"/>
        </w:numPr>
        <w:spacing w:after="0" w:afterAutospacing="0" w:before="0" w:beforeAutospacing="0" w:lineRule="auto"/>
        <w:ind w:left="1440" w:hanging="360"/>
      </w:pPr>
      <w:r w:rsidDel="00000000" w:rsidR="00000000" w:rsidRPr="00000000">
        <w:rPr>
          <w:color w:val="0f172a"/>
          <w:sz w:val="34"/>
          <w:szCs w:val="34"/>
          <w:rtl w:val="0"/>
        </w:rPr>
        <w:t xml:space="preserve">Intended and unintended consequences</w:t>
      </w:r>
    </w:p>
    <w:p w:rsidR="00000000" w:rsidDel="00000000" w:rsidP="00000000" w:rsidRDefault="00000000" w:rsidRPr="00000000" w14:paraId="00000016">
      <w:pPr>
        <w:numPr>
          <w:ilvl w:val="1"/>
          <w:numId w:val="12"/>
        </w:numPr>
        <w:spacing w:after="340" w:before="0" w:beforeAutospacing="0" w:lineRule="auto"/>
        <w:ind w:left="1440" w:hanging="360"/>
      </w:pPr>
      <w:r w:rsidDel="00000000" w:rsidR="00000000" w:rsidRPr="00000000">
        <w:rPr>
          <w:color w:val="0f172a"/>
          <w:sz w:val="34"/>
          <w:szCs w:val="34"/>
          <w:rtl w:val="0"/>
        </w:rPr>
        <w:t xml:space="preserve">Short-term and long-term effects</w:t>
      </w:r>
    </w:p>
    <w:p w:rsidR="00000000" w:rsidDel="00000000" w:rsidP="00000000" w:rsidRDefault="00000000" w:rsidRPr="00000000" w14:paraId="00000017">
      <w:pPr>
        <w:pStyle w:val="Heading4"/>
        <w:keepNext w:val="0"/>
        <w:keepLines w:val="0"/>
        <w:spacing w:after="40" w:before="0" w:lineRule="auto"/>
        <w:rPr>
          <w:b w:val="1"/>
          <w:bCs w:val="1"/>
          <w:color w:val="2563eb"/>
          <w:sz w:val="22"/>
          <w:szCs w:val="22"/>
        </w:rPr>
      </w:pPr>
      <w:bookmarkStart w:colFirst="0" w:colLast="0" w:name="_ykh18bwgrsiu" w:id="4"/>
      <w:bookmarkEnd w:id="4"/>
      <w:r w:rsidDel="00000000" w:rsidR="00000000" w:rsidRPr="00000000">
        <w:rPr>
          <w:b w:val="1"/>
          <w:bCs w:val="1"/>
          <w:color w:val="2563eb"/>
          <w:sz w:val="22"/>
          <w:szCs w:val="22"/>
          <w:rtl w:val="0"/>
        </w:rPr>
        <w:t xml:space="preserve">For Consequences</w:t>
      </w:r>
    </w:p>
    <w:p w:rsidR="00000000" w:rsidDel="00000000" w:rsidP="00000000" w:rsidRDefault="00000000" w:rsidRPr="00000000" w14:paraId="00000018">
      <w:pPr>
        <w:numPr>
          <w:ilvl w:val="0"/>
          <w:numId w:val="28"/>
        </w:numPr>
        <w:spacing w:after="0" w:afterAutospacing="0" w:before="340" w:lineRule="auto"/>
        <w:ind w:left="720" w:hanging="360"/>
      </w:pPr>
      <w:r w:rsidDel="00000000" w:rsidR="00000000" w:rsidRPr="00000000">
        <w:rPr>
          <w:color w:val="0f172a"/>
          <w:sz w:val="34"/>
          <w:szCs w:val="34"/>
          <w:rtl w:val="0"/>
        </w:rPr>
        <w:t xml:space="preserve">What were the intended consequences?</w:t>
      </w:r>
    </w:p>
    <w:p w:rsidR="00000000" w:rsidDel="00000000" w:rsidP="00000000" w:rsidRDefault="00000000" w:rsidRPr="00000000" w14:paraId="00000019">
      <w:pPr>
        <w:numPr>
          <w:ilvl w:val="0"/>
          <w:numId w:val="18"/>
        </w:numPr>
        <w:spacing w:after="0" w:afterAutospacing="0" w:before="0" w:beforeAutospacing="0" w:lineRule="auto"/>
        <w:ind w:left="1440" w:hanging="360"/>
        <w:rPr>
          <w:color w:val="0f172a"/>
          <w:sz w:val="34"/>
          <w:szCs w:val="34"/>
        </w:rPr>
      </w:pPr>
      <w:r w:rsidDel="00000000" w:rsidR="00000000" w:rsidRPr="00000000">
        <w:rPr>
          <w:color w:val="0f172a"/>
          <w:sz w:val="34"/>
          <w:szCs w:val="34"/>
          <w:rtl w:val="0"/>
        </w:rPr>
        <w:t xml:space="preserve"> The intended consequence of human rights laws and agreements is to protect people's freedoms and dignity, reduce discrimination and inequality, whether that is gender-based or age-based or even disability-based discrimination, and it's also to ensure access to education, healthcare, and fair treatment for all, promote peace, justice, and safety, and hold government accountable for protecting citizens at all costs. </w:t>
      </w:r>
    </w:p>
    <w:p w:rsidR="00000000" w:rsidDel="00000000" w:rsidP="00000000" w:rsidRDefault="00000000" w:rsidRPr="00000000" w14:paraId="0000001A">
      <w:pPr>
        <w:numPr>
          <w:ilvl w:val="0"/>
          <w:numId w:val="28"/>
        </w:numPr>
        <w:spacing w:after="0" w:afterAutospacing="0" w:before="0" w:beforeAutospacing="0" w:lineRule="auto"/>
        <w:ind w:left="720" w:hanging="360"/>
      </w:pPr>
      <w:r w:rsidDel="00000000" w:rsidR="00000000" w:rsidRPr="00000000">
        <w:rPr>
          <w:color w:val="0f172a"/>
          <w:sz w:val="34"/>
          <w:szCs w:val="34"/>
          <w:rtl w:val="0"/>
        </w:rPr>
        <w:t xml:space="preserve">What were the unintended consequences?</w:t>
      </w:r>
    </w:p>
    <w:p w:rsidR="00000000" w:rsidDel="00000000" w:rsidP="00000000" w:rsidRDefault="00000000" w:rsidRPr="00000000" w14:paraId="0000001B">
      <w:pPr>
        <w:numPr>
          <w:ilvl w:val="0"/>
          <w:numId w:val="17"/>
        </w:numPr>
        <w:spacing w:after="0" w:afterAutospacing="0" w:before="0" w:beforeAutospacing="0" w:lineRule="auto"/>
        <w:ind w:left="720" w:hanging="360"/>
        <w:rPr>
          <w:color w:val="0f172a"/>
          <w:sz w:val="34"/>
          <w:szCs w:val="34"/>
        </w:rPr>
      </w:pPr>
      <w:r w:rsidDel="00000000" w:rsidR="00000000" w:rsidRPr="00000000">
        <w:rPr>
          <w:color w:val="0f172a"/>
          <w:sz w:val="34"/>
          <w:szCs w:val="34"/>
          <w:rtl w:val="0"/>
        </w:rPr>
        <w:t xml:space="preserve">The unintended consequences that occur from human rights laws and agreements are countries facing political tension when criticized for human rights violations, an increase in migration as people leave countries where their rights are not protected, economic costs associated with implementing and enforcing human rights protections, and disagreements between countries about how human rights should be interpreted or enforced. This all leads down to one question: Who benefits, and who suffers under these laws?</w:t>
      </w:r>
    </w:p>
    <w:p w:rsidR="00000000" w:rsidDel="00000000" w:rsidP="00000000" w:rsidRDefault="00000000" w:rsidRPr="00000000" w14:paraId="0000001C">
      <w:pPr>
        <w:numPr>
          <w:ilvl w:val="0"/>
          <w:numId w:val="28"/>
        </w:numPr>
        <w:spacing w:after="0" w:afterAutospacing="0" w:before="0" w:beforeAutospacing="0" w:lineRule="auto"/>
        <w:ind w:left="720" w:hanging="360"/>
      </w:pPr>
      <w:r w:rsidDel="00000000" w:rsidR="00000000" w:rsidRPr="00000000">
        <w:rPr>
          <w:color w:val="0f172a"/>
          <w:sz w:val="34"/>
          <w:szCs w:val="34"/>
          <w:rtl w:val="0"/>
        </w:rPr>
        <w:t xml:space="preserve">Who benefits? Who suffers?</w:t>
      </w:r>
    </w:p>
    <w:p w:rsidR="00000000" w:rsidDel="00000000" w:rsidP="00000000" w:rsidRDefault="00000000" w:rsidRPr="00000000" w14:paraId="0000001D">
      <w:pPr>
        <w:numPr>
          <w:ilvl w:val="0"/>
          <w:numId w:val="9"/>
        </w:numPr>
        <w:spacing w:after="0" w:afterAutospacing="0" w:before="0" w:beforeAutospacing="0" w:lineRule="auto"/>
        <w:ind w:left="720" w:hanging="360"/>
        <w:rPr>
          <w:color w:val="0f172a"/>
          <w:sz w:val="34"/>
          <w:szCs w:val="34"/>
        </w:rPr>
      </w:pPr>
      <w:r w:rsidDel="00000000" w:rsidR="00000000" w:rsidRPr="00000000">
        <w:rPr>
          <w:color w:val="0f172a"/>
          <w:sz w:val="34"/>
          <w:szCs w:val="34"/>
          <w:rtl w:val="0"/>
        </w:rPr>
        <w:t xml:space="preserve">Mostly, the people who benefit under the Universal Declaration of Human Rights are individuals whose rights are protected, women, children, minorities, and other vulnerable groups who are protected by these laws. Communities that experience greater equality and stability also benefit, and the country enjoys peaceful social trust and economic growth altogether.</w:t>
      </w:r>
    </w:p>
    <w:p w:rsidR="00000000" w:rsidDel="00000000" w:rsidP="00000000" w:rsidRDefault="00000000" w:rsidRPr="00000000" w14:paraId="0000001E">
      <w:pPr>
        <w:numPr>
          <w:ilvl w:val="0"/>
          <w:numId w:val="9"/>
        </w:numPr>
        <w:spacing w:after="0" w:afterAutospacing="0" w:before="0" w:beforeAutospacing="0" w:lineRule="auto"/>
        <w:ind w:left="720" w:hanging="360"/>
        <w:rPr>
          <w:color w:val="0f172a"/>
          <w:sz w:val="34"/>
          <w:szCs w:val="34"/>
        </w:rPr>
      </w:pPr>
      <w:r w:rsidDel="00000000" w:rsidR="00000000" w:rsidRPr="00000000">
        <w:rPr>
          <w:color w:val="0f172a"/>
          <w:sz w:val="34"/>
          <w:szCs w:val="34"/>
          <w:rtl w:val="0"/>
        </w:rPr>
        <w:t xml:space="preserve">Most of the people who suffer are those living under governments that violate human rights, victims of discrimination, persecution, or violence, refugees and displaced people forced to leave their homes, and families and communities affected by conflict and instability that nobody ever asked for.</w:t>
      </w:r>
    </w:p>
    <w:p w:rsidR="00000000" w:rsidDel="00000000" w:rsidP="00000000" w:rsidRDefault="00000000" w:rsidRPr="00000000" w14:paraId="0000001F">
      <w:pPr>
        <w:numPr>
          <w:ilvl w:val="0"/>
          <w:numId w:val="28"/>
        </w:numPr>
        <w:spacing w:after="0" w:afterAutospacing="0" w:before="0" w:beforeAutospacing="0" w:lineRule="auto"/>
        <w:ind w:left="720" w:hanging="360"/>
      </w:pPr>
      <w:r w:rsidDel="00000000" w:rsidR="00000000" w:rsidRPr="00000000">
        <w:rPr>
          <w:color w:val="0f172a"/>
          <w:sz w:val="34"/>
          <w:szCs w:val="34"/>
          <w:rtl w:val="0"/>
        </w:rPr>
        <w:t xml:space="preserve">Short-term or long-term effects?</w:t>
      </w:r>
    </w:p>
    <w:p w:rsidR="00000000" w:rsidDel="00000000" w:rsidP="00000000" w:rsidRDefault="00000000" w:rsidRPr="00000000" w14:paraId="00000020">
      <w:pPr>
        <w:numPr>
          <w:ilvl w:val="0"/>
          <w:numId w:val="22"/>
        </w:numPr>
        <w:spacing w:after="340" w:before="0" w:beforeAutospacing="0" w:lineRule="auto"/>
        <w:ind w:left="720" w:hanging="360"/>
        <w:rPr>
          <w:color w:val="0f172a"/>
          <w:sz w:val="34"/>
          <w:szCs w:val="34"/>
        </w:rPr>
      </w:pPr>
      <w:r w:rsidDel="00000000" w:rsidR="00000000" w:rsidRPr="00000000">
        <w:rPr>
          <w:color w:val="0f172a"/>
          <w:sz w:val="34"/>
          <w:szCs w:val="34"/>
          <w:rtl w:val="0"/>
        </w:rPr>
        <w:t xml:space="preserve">The short term effects to  a country following and upholding the universal Declaration of Human Rights is that there is an improve across education Healthcare and legal protection there is an increase awareness of Human Rights issues and social or political debates are reform well also to the countries that are there to providing a to victims of governments not upholding these laws </w:t>
      </w:r>
    </w:p>
    <w:p w:rsidR="00000000" w:rsidDel="00000000" w:rsidP="00000000" w:rsidRDefault="00000000" w:rsidRPr="00000000" w14:paraId="0000002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3tka5lqd0cq"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Sarahhh</w:t>
      </w:r>
      <w:r w:rsidDel="00000000" w:rsidR="00000000" w:rsidRPr="00000000">
        <w:rPr>
          <w:rtl w:val="0"/>
        </w:rPr>
      </w:r>
    </w:p>
    <w:p w:rsidR="00000000" w:rsidDel="00000000" w:rsidP="00000000" w:rsidRDefault="00000000" w:rsidRPr="00000000" w14:paraId="00000023">
      <w:pPr>
        <w:numPr>
          <w:ilvl w:val="0"/>
          <w:numId w:val="21"/>
        </w:numPr>
        <w:spacing w:after="0" w:afterAutospacing="0" w:before="340" w:lineRule="auto"/>
        <w:ind w:left="720" w:hanging="360"/>
      </w:pPr>
      <w:r w:rsidDel="00000000" w:rsidR="00000000" w:rsidRPr="00000000">
        <w:rPr>
          <w:b w:val="1"/>
          <w:bCs w:val="1"/>
          <w:color w:val="0f172a"/>
          <w:sz w:val="34"/>
          <w:szCs w:val="34"/>
          <w:rtl w:val="0"/>
        </w:rPr>
        <w:t xml:space="preserve">Slide 6 - Reflection:</w:t>
      </w:r>
    </w:p>
    <w:p w:rsidR="00000000" w:rsidDel="00000000" w:rsidP="00000000" w:rsidRDefault="00000000" w:rsidRPr="00000000" w14:paraId="00000024">
      <w:pPr>
        <w:numPr>
          <w:ilvl w:val="1"/>
          <w:numId w:val="21"/>
        </w:numPr>
        <w:spacing w:after="0" w:afterAutospacing="0" w:before="0" w:beforeAutospacing="0" w:lineRule="auto"/>
        <w:ind w:left="1440" w:hanging="360"/>
      </w:pPr>
      <w:r w:rsidDel="00000000" w:rsidR="00000000" w:rsidRPr="00000000">
        <w:rPr>
          <w:color w:val="0f172a"/>
          <w:sz w:val="34"/>
          <w:szCs w:val="34"/>
          <w:rtl w:val="0"/>
        </w:rPr>
        <w:t xml:space="preserve">Why should Canadians care?</w:t>
      </w:r>
      <w:r w:rsidDel="00000000" w:rsidR="00000000" w:rsidRPr="00000000">
        <w:rPr>
          <w:rtl w:val="0"/>
        </w:rPr>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ind w:left="720" w:hanging="360"/>
      </w:pPr>
      <w:r w:rsidDel="00000000" w:rsidR="00000000" w:rsidRPr="00000000">
        <w:rPr>
          <w:rtl w:val="0"/>
        </w:rPr>
        <w:t xml:space="preserve">Canadians should care about human rights because everyone deserves to be treated fairly and to have access to basic freedoms, regardless of where they live or what they believe. Human rights violations can lead to poverty, discrimination, conflict, and forced migration, which affects people around the world, not just the people in the countries where the violations occur. Canada has a long history of supporting people facing persecution and hardship by providing humanitarian aid and accepting refugees and immigrants. These efforts have helped many build safer and more stable lives. However, immigration can also create challenges if population growth exceeds the country's ability to provide housing, healthcare, education, and other essential services. In the same way, Australia has experienced a debate about immigration levels and their impact on housing affordability and public services. Canada faces similar discussions as it continues to welcome newcomers. At the same time, while Canada should continue to help people in need and uphold human rights, it must also ensure that immigration policies are managed in a way that allows communities and public services to keep pace with population growth. Finding a balance between compassion and sustainability is important for both newcomers and current residents.</w:t>
      </w:r>
    </w:p>
    <w:p w:rsidR="00000000" w:rsidDel="00000000" w:rsidP="00000000" w:rsidRDefault="00000000" w:rsidRPr="00000000" w14:paraId="0000002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Canadians should care about human rights because everyone deserves to be treated fairly and to have access to basic freedoms, regardless of where they live or what they believe. Human rights violations can lead to poverty, discrimination, conflict, and forced migration, which affects people around the world, not just the people in the countries where the violations occur. Canada has a long history of supporting people facing persecution and hardship by providing humanitarian Aid and accepting refugees. Canadians should care because protecting human rights creates a safer, fairer, and more peaceful world. It also reflects the value of equality Freedom respect that Canada strives to uphold both nationally  and internationally </w:t>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s1el8xyuub2"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Rifa</w:t>
      </w:r>
      <w:r w:rsidDel="00000000" w:rsidR="00000000" w:rsidRPr="00000000">
        <w:rPr>
          <w:rtl w:val="0"/>
        </w:rPr>
      </w:r>
    </w:p>
    <w:p w:rsidR="00000000" w:rsidDel="00000000" w:rsidP="00000000" w:rsidRDefault="00000000" w:rsidRPr="00000000" w14:paraId="0000002A">
      <w:pPr>
        <w:numPr>
          <w:ilvl w:val="0"/>
          <w:numId w:val="11"/>
        </w:numPr>
        <w:spacing w:after="0" w:afterAutospacing="0" w:before="340" w:lineRule="auto"/>
        <w:ind w:left="720" w:hanging="360"/>
      </w:pPr>
      <w:r w:rsidDel="00000000" w:rsidR="00000000" w:rsidRPr="00000000">
        <w:rPr>
          <w:b w:val="1"/>
          <w:bCs w:val="1"/>
          <w:color w:val="0f172a"/>
          <w:sz w:val="34"/>
          <w:szCs w:val="34"/>
          <w:rtl w:val="0"/>
        </w:rPr>
        <w:t xml:space="preserve">Slide 1 - Introduction:</w:t>
      </w:r>
    </w:p>
    <w:p w:rsidR="00000000" w:rsidDel="00000000" w:rsidP="00000000" w:rsidRDefault="00000000" w:rsidRPr="00000000" w14:paraId="0000002B">
      <w:pPr>
        <w:numPr>
          <w:ilvl w:val="1"/>
          <w:numId w:val="11"/>
        </w:numPr>
        <w:spacing w:after="0" w:afterAutospacing="0" w:before="0" w:beforeAutospacing="0" w:lineRule="auto"/>
        <w:ind w:left="1440" w:hanging="360"/>
      </w:pPr>
      <w:r w:rsidDel="00000000" w:rsidR="00000000" w:rsidRPr="00000000">
        <w:rPr>
          <w:color w:val="0f172a"/>
          <w:sz w:val="34"/>
          <w:szCs w:val="34"/>
          <w:rtl w:val="0"/>
        </w:rPr>
        <w:t xml:space="preserve">Country name</w:t>
      </w:r>
    </w:p>
    <w:p w:rsidR="00000000" w:rsidDel="00000000" w:rsidP="00000000" w:rsidRDefault="00000000" w:rsidRPr="00000000" w14:paraId="0000002C">
      <w:pPr>
        <w:numPr>
          <w:ilvl w:val="1"/>
          <w:numId w:val="11"/>
        </w:numPr>
        <w:spacing w:after="340" w:before="0" w:beforeAutospacing="0" w:lineRule="auto"/>
        <w:ind w:left="1440" w:hanging="360"/>
      </w:pPr>
      <w:r w:rsidDel="00000000" w:rsidR="00000000" w:rsidRPr="00000000">
        <w:rPr>
          <w:color w:val="0f172a"/>
          <w:sz w:val="34"/>
          <w:szCs w:val="34"/>
          <w:rtl w:val="0"/>
        </w:rPr>
        <w:t xml:space="preserve">Brief background (geography, culture, language)</w:t>
      </w:r>
    </w:p>
    <w:p w:rsidR="00000000" w:rsidDel="00000000" w:rsidP="00000000" w:rsidRDefault="00000000" w:rsidRPr="00000000" w14:paraId="0000002D">
      <w:pPr>
        <w:pStyle w:val="Heading4"/>
        <w:keepNext w:val="0"/>
        <w:keepLines w:val="0"/>
        <w:spacing w:after="40" w:before="0" w:lineRule="auto"/>
        <w:rPr>
          <w:b w:val="1"/>
          <w:bCs w:val="1"/>
          <w:color w:val="2563eb"/>
          <w:sz w:val="22"/>
          <w:szCs w:val="22"/>
        </w:rPr>
      </w:pPr>
      <w:bookmarkStart w:colFirst="0" w:colLast="0" w:name="_3jzpkmhi44oh" w:id="7"/>
      <w:bookmarkEnd w:id="7"/>
      <w:r w:rsidDel="00000000" w:rsidR="00000000" w:rsidRPr="00000000">
        <w:rPr>
          <w:b w:val="1"/>
          <w:bCs w:val="1"/>
          <w:color w:val="2563eb"/>
          <w:sz w:val="22"/>
          <w:szCs w:val="22"/>
          <w:rtl w:val="0"/>
        </w:rPr>
        <w:t xml:space="preserve">For Country Background</w:t>
      </w:r>
    </w:p>
    <w:p w:rsidR="00000000" w:rsidDel="00000000" w:rsidP="00000000" w:rsidRDefault="00000000" w:rsidRPr="00000000" w14:paraId="0000002E">
      <w:pPr>
        <w:numPr>
          <w:ilvl w:val="0"/>
          <w:numId w:val="23"/>
        </w:numPr>
        <w:spacing w:after="0" w:afterAutospacing="0" w:before="340" w:lineRule="auto"/>
        <w:ind w:left="720" w:hanging="360"/>
      </w:pPr>
      <w:r w:rsidDel="00000000" w:rsidR="00000000" w:rsidRPr="00000000">
        <w:rPr>
          <w:color w:val="0f172a"/>
          <w:sz w:val="34"/>
          <w:szCs w:val="34"/>
          <w:rtl w:val="0"/>
        </w:rPr>
        <w:t xml:space="preserve">Where is the country located? (continent, region, climate)</w:t>
      </w:r>
    </w:p>
    <w:p w:rsidR="00000000" w:rsidDel="00000000" w:rsidP="00000000" w:rsidRDefault="00000000" w:rsidRPr="00000000" w14:paraId="0000002F">
      <w:pPr>
        <w:numPr>
          <w:ilvl w:val="0"/>
          <w:numId w:val="23"/>
        </w:numPr>
        <w:spacing w:after="0" w:afterAutospacing="0" w:before="0" w:beforeAutospacing="0" w:lineRule="auto"/>
        <w:ind w:left="720" w:hanging="360"/>
      </w:pPr>
      <w:r w:rsidDel="00000000" w:rsidR="00000000" w:rsidRPr="00000000">
        <w:rPr>
          <w:color w:val="0f172a"/>
          <w:sz w:val="34"/>
          <w:szCs w:val="34"/>
          <w:rtl w:val="0"/>
        </w:rPr>
        <w:t xml:space="preserve">What is the population and main cultural traditions?</w:t>
      </w:r>
    </w:p>
    <w:p w:rsidR="00000000" w:rsidDel="00000000" w:rsidP="00000000" w:rsidRDefault="00000000" w:rsidRPr="00000000" w14:paraId="00000030">
      <w:pPr>
        <w:numPr>
          <w:ilvl w:val="0"/>
          <w:numId w:val="23"/>
        </w:numPr>
        <w:spacing w:after="340" w:before="0" w:beforeAutospacing="0" w:lineRule="auto"/>
        <w:ind w:left="720" w:hanging="360"/>
      </w:pPr>
      <w:r w:rsidDel="00000000" w:rsidR="00000000" w:rsidRPr="00000000">
        <w:rPr>
          <w:color w:val="0f172a"/>
          <w:sz w:val="34"/>
          <w:szCs w:val="34"/>
          <w:rtl w:val="0"/>
        </w:rPr>
        <w:t xml:space="preserve">What language is spoken and what is the government type?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t xml:space="preserve">Notes: </w:t>
      </w:r>
      <w:r w:rsidDel="00000000" w:rsidR="00000000" w:rsidRPr="00000000">
        <w:rPr>
          <w:sz w:val="24"/>
          <w:szCs w:val="24"/>
          <w:rtl w:val="0"/>
        </w:rPr>
        <w:t xml:space="preserve">Australia is the world's sixth-largest country by land area, occupying the entire continent of Australia. Known for its rich Aboriginal heritage and British colonial history, it is a highly urbanized, multicultural nation featuring a diverse mix of unique landscapes, climates, and vibrant coastal cities. [</w:t>
      </w:r>
      <w:hyperlink r:id="rId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7">
        <w:r w:rsidDel="00000000" w:rsidR="00000000" w:rsidRPr="00000000">
          <w:rPr>
            <w:sz w:val="24"/>
            <w:szCs w:val="24"/>
            <w:rtl w:val="0"/>
          </w:rPr>
          <w:t xml:space="preserve"> </w:t>
        </w:r>
      </w:hyperlink>
      <w:hyperlink r:id="rId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1">
        <w:r w:rsidDel="00000000" w:rsidR="00000000" w:rsidRPr="00000000">
          <w:rPr>
            <w:sz w:val="24"/>
            <w:szCs w:val="24"/>
            <w:rtl w:val="0"/>
          </w:rPr>
          <w:t xml:space="preserve"> </w:t>
        </w:r>
      </w:hyperlink>
      <w:hyperlink r:id="rId12">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3">
        <w:r w:rsidDel="00000000" w:rsidR="00000000" w:rsidRPr="00000000">
          <w:rPr>
            <w:sz w:val="24"/>
            <w:szCs w:val="24"/>
            <w:rtl w:val="0"/>
          </w:rPr>
          <w:t xml:space="preserve"> </w:t>
        </w:r>
      </w:hyperlink>
      <w:hyperlink r:id="rId14">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033">
      <w:pPr>
        <w:spacing w:after="180" w:before="360" w:lineRule="auto"/>
        <w:rPr>
          <w:sz w:val="30"/>
          <w:szCs w:val="30"/>
        </w:rPr>
      </w:pPr>
      <w:r w:rsidDel="00000000" w:rsidR="00000000" w:rsidRPr="00000000">
        <w:rPr>
          <w:sz w:val="30"/>
          <w:szCs w:val="30"/>
          <w:rtl w:val="0"/>
        </w:rPr>
        <w:t xml:space="preserve">Slide 1: Introduction &amp; Background</w:t>
      </w:r>
    </w:p>
    <w:p w:rsidR="00000000" w:rsidDel="00000000" w:rsidP="00000000" w:rsidRDefault="00000000" w:rsidRPr="00000000" w14:paraId="00000034">
      <w:pPr>
        <w:numPr>
          <w:ilvl w:val="0"/>
          <w:numId w:val="15"/>
        </w:numPr>
        <w:spacing w:after="0" w:afterAutospacing="0" w:before="180" w:lineRule="auto"/>
        <w:ind w:left="720" w:hanging="360"/>
      </w:pPr>
      <w:r w:rsidDel="00000000" w:rsidR="00000000" w:rsidRPr="00000000">
        <w:rPr>
          <w:sz w:val="24"/>
          <w:szCs w:val="24"/>
          <w:rtl w:val="0"/>
        </w:rPr>
        <w:t xml:space="preserve">Country Name: Commonwealth of Australia.</w:t>
      </w:r>
    </w:p>
    <w:p w:rsidR="00000000" w:rsidDel="00000000" w:rsidP="00000000" w:rsidRDefault="00000000" w:rsidRPr="00000000" w14:paraId="00000035">
      <w:pPr>
        <w:numPr>
          <w:ilvl w:val="0"/>
          <w:numId w:val="15"/>
        </w:numPr>
        <w:spacing w:after="420" w:before="0" w:beforeAutospacing="0" w:lineRule="auto"/>
        <w:ind w:left="720" w:hanging="360"/>
      </w:pPr>
      <w:r w:rsidDel="00000000" w:rsidR="00000000" w:rsidRPr="00000000">
        <w:rPr>
          <w:sz w:val="24"/>
          <w:szCs w:val="24"/>
          <w:rtl w:val="0"/>
        </w:rPr>
        <w:t xml:space="preserve">Brief Background: Originally inhabited by Aboriginal and Torres Strait Islander peoples for over 50,000 years, modern Australia was shaped by British colonization in 1788. Today, it is a global economic leader with a deeply multicultural society heavily driven by overseas migration. [</w:t>
      </w:r>
      <w:hyperlink r:id="rId1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036">
      <w:pPr>
        <w:spacing w:after="180" w:before="360" w:lineRule="auto"/>
        <w:rPr>
          <w:sz w:val="30"/>
          <w:szCs w:val="30"/>
        </w:rPr>
      </w:pPr>
      <w:r w:rsidDel="00000000" w:rsidR="00000000" w:rsidRPr="00000000">
        <w:rPr>
          <w:sz w:val="30"/>
          <w:szCs w:val="30"/>
          <w:rtl w:val="0"/>
        </w:rPr>
        <w:t xml:space="preserve">Country Background</w:t>
      </w:r>
    </w:p>
    <w:p w:rsidR="00000000" w:rsidDel="00000000" w:rsidP="00000000" w:rsidRDefault="00000000" w:rsidRPr="00000000" w14:paraId="00000037">
      <w:pPr>
        <w:numPr>
          <w:ilvl w:val="0"/>
          <w:numId w:val="25"/>
        </w:numPr>
        <w:spacing w:after="0" w:afterAutospacing="0" w:before="180" w:lineRule="auto"/>
        <w:ind w:left="720" w:hanging="360"/>
      </w:pPr>
      <w:r w:rsidDel="00000000" w:rsidR="00000000" w:rsidRPr="00000000">
        <w:rPr>
          <w:sz w:val="24"/>
          <w:szCs w:val="24"/>
          <w:rtl w:val="0"/>
        </w:rPr>
        <w:t xml:space="preserve">Location: Situated in the Southern Hemisphere, located in the geographical region of Oceania between the Indian and Pacific Oceans. It lies south of Indonesia and east of Africa/the Indian Ocean, serving as the primary landmass of the Australian continent. [</w:t>
      </w:r>
      <w:hyperlink r:id="rId2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5">
        <w:r w:rsidDel="00000000" w:rsidR="00000000" w:rsidRPr="00000000">
          <w:rPr>
            <w:sz w:val="24"/>
            <w:szCs w:val="24"/>
            <w:rtl w:val="0"/>
          </w:rPr>
          <w:t xml:space="preserve"> </w:t>
        </w:r>
      </w:hyperlink>
      <w:hyperlink r:id="rId2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27">
        <w:r w:rsidDel="00000000" w:rsidR="00000000" w:rsidRPr="00000000">
          <w:rPr>
            <w:sz w:val="24"/>
            <w:szCs w:val="24"/>
            <w:rtl w:val="0"/>
          </w:rPr>
          <w:t xml:space="preserve"> </w:t>
        </w:r>
      </w:hyperlink>
      <w:hyperlink r:id="rId28">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38">
      <w:pPr>
        <w:numPr>
          <w:ilvl w:val="0"/>
          <w:numId w:val="25"/>
        </w:numPr>
        <w:spacing w:after="0" w:afterAutospacing="0" w:before="0" w:beforeAutospacing="0" w:lineRule="auto"/>
        <w:ind w:left="720" w:hanging="360"/>
      </w:pPr>
      <w:r w:rsidDel="00000000" w:rsidR="00000000" w:rsidRPr="00000000">
        <w:rPr>
          <w:sz w:val="24"/>
          <w:szCs w:val="24"/>
          <w:rtl w:val="0"/>
        </w:rPr>
        <w:t xml:space="preserve">Climate: Highly varied by region. The north experiences a tropical climate (hot, humid summers), the south/southeast has a temperate climate (mild winters), and the vast interior (the "Outback") is largely arid or semi-arid desert. [</w:t>
      </w:r>
      <w:hyperlink r:id="rId2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39">
      <w:pPr>
        <w:numPr>
          <w:ilvl w:val="0"/>
          <w:numId w:val="25"/>
        </w:numPr>
        <w:spacing w:after="0" w:afterAutospacing="0" w:before="0" w:beforeAutospacing="0" w:lineRule="auto"/>
        <w:ind w:left="720" w:hanging="360"/>
      </w:pPr>
      <w:r w:rsidDel="00000000" w:rsidR="00000000" w:rsidRPr="00000000">
        <w:rPr>
          <w:sz w:val="24"/>
          <w:szCs w:val="24"/>
          <w:rtl w:val="0"/>
        </w:rPr>
        <w:t xml:space="preserve">Population: Approximately \(28.5\) million people. The vast majority of the population resides in urban centers, highly concentrated along the eastern and southeastern seaboards. [</w:t>
      </w:r>
      <w:hyperlink r:id="rId3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31">
        <w:r w:rsidDel="00000000" w:rsidR="00000000" w:rsidRPr="00000000">
          <w:rPr>
            <w:sz w:val="24"/>
            <w:szCs w:val="24"/>
            <w:rtl w:val="0"/>
          </w:rPr>
          <w:t xml:space="preserve"> </w:t>
        </w:r>
      </w:hyperlink>
      <w:hyperlink r:id="rId3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33">
        <w:r w:rsidDel="00000000" w:rsidR="00000000" w:rsidRPr="00000000">
          <w:rPr>
            <w:sz w:val="24"/>
            <w:szCs w:val="24"/>
            <w:rtl w:val="0"/>
          </w:rPr>
          <w:t xml:space="preserve"> </w:t>
        </w:r>
      </w:hyperlink>
      <w:hyperlink r:id="rId34">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3A">
      <w:pPr>
        <w:numPr>
          <w:ilvl w:val="0"/>
          <w:numId w:val="25"/>
        </w:numPr>
        <w:spacing w:after="0" w:afterAutospacing="0" w:before="0" w:beforeAutospacing="0" w:lineRule="auto"/>
        <w:ind w:left="720" w:hanging="360"/>
      </w:pPr>
      <w:r w:rsidDel="00000000" w:rsidR="00000000" w:rsidRPr="00000000">
        <w:rPr>
          <w:sz w:val="24"/>
          <w:szCs w:val="24"/>
          <w:rtl w:val="0"/>
        </w:rPr>
        <w:t xml:space="preserve">Main Cultural Traditions: Australia's culture is a melting pot heavily influenced by its British heritage and large waves of post-WWII international migration. Core cultural hallmarks include a passion for outdoor recreation, sports (like cricket and Australian rules football), beach culture, and a deep appreciation for the art and history of its First Nations peoples. [</w:t>
      </w:r>
      <w:hyperlink r:id="rId3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38">
        <w:r w:rsidDel="00000000" w:rsidR="00000000" w:rsidRPr="00000000">
          <w:rPr>
            <w:sz w:val="24"/>
            <w:szCs w:val="24"/>
            <w:rtl w:val="0"/>
          </w:rPr>
          <w:t xml:space="preserve"> </w:t>
        </w:r>
      </w:hyperlink>
      <w:hyperlink r:id="rId39">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40">
        <w:r w:rsidDel="00000000" w:rsidR="00000000" w:rsidRPr="00000000">
          <w:rPr>
            <w:sz w:val="24"/>
            <w:szCs w:val="24"/>
            <w:rtl w:val="0"/>
          </w:rPr>
          <w:t xml:space="preserve"> </w:t>
        </w:r>
      </w:hyperlink>
      <w:hyperlink r:id="rId41">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42">
        <w:r w:rsidDel="00000000" w:rsidR="00000000" w:rsidRPr="00000000">
          <w:rPr>
            <w:sz w:val="24"/>
            <w:szCs w:val="24"/>
            <w:rtl w:val="0"/>
          </w:rPr>
          <w:t xml:space="preserve"> </w:t>
        </w:r>
      </w:hyperlink>
      <w:hyperlink r:id="rId43">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03B">
      <w:pPr>
        <w:numPr>
          <w:ilvl w:val="0"/>
          <w:numId w:val="25"/>
        </w:numPr>
        <w:spacing w:after="0" w:afterAutospacing="0" w:before="0" w:beforeAutospacing="0" w:lineRule="auto"/>
        <w:ind w:left="720" w:hanging="360"/>
      </w:pPr>
      <w:r w:rsidDel="00000000" w:rsidR="00000000" w:rsidRPr="00000000">
        <w:rPr>
          <w:sz w:val="24"/>
          <w:szCs w:val="24"/>
          <w:rtl w:val="0"/>
        </w:rPr>
        <w:t xml:space="preserve">Language: English is the </w:t>
      </w:r>
      <w:r w:rsidDel="00000000" w:rsidR="00000000" w:rsidRPr="00000000">
        <w:rPr>
          <w:i w:val="1"/>
          <w:iCs w:val="1"/>
          <w:sz w:val="24"/>
          <w:szCs w:val="24"/>
          <w:rtl w:val="0"/>
        </w:rPr>
        <w:t xml:space="preserve">de facto</w:t>
      </w:r>
      <w:r w:rsidDel="00000000" w:rsidR="00000000" w:rsidRPr="00000000">
        <w:rPr>
          <w:sz w:val="24"/>
          <w:szCs w:val="24"/>
          <w:rtl w:val="0"/>
        </w:rPr>
        <w:t xml:space="preserve"> national language. However, the country has no official language listed in the constitution, and a highly diverse array of community languages (such as Mandarin, Arabic, and Italian) and Indigenous languages are spoken. [</w:t>
      </w:r>
      <w:hyperlink r:id="rId4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45">
        <w:r w:rsidDel="00000000" w:rsidR="00000000" w:rsidRPr="00000000">
          <w:rPr>
            <w:sz w:val="24"/>
            <w:szCs w:val="24"/>
            <w:rtl w:val="0"/>
          </w:rPr>
          <w:t xml:space="preserve"> </w:t>
        </w:r>
      </w:hyperlink>
      <w:hyperlink r:id="rId4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47">
        <w:r w:rsidDel="00000000" w:rsidR="00000000" w:rsidRPr="00000000">
          <w:rPr>
            <w:sz w:val="24"/>
            <w:szCs w:val="24"/>
            <w:rtl w:val="0"/>
          </w:rPr>
          <w:t xml:space="preserve"> </w:t>
        </w:r>
      </w:hyperlink>
      <w:hyperlink r:id="rId48">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3C">
      <w:pPr>
        <w:numPr>
          <w:ilvl w:val="0"/>
          <w:numId w:val="25"/>
        </w:numPr>
        <w:spacing w:after="420" w:before="0" w:beforeAutospacing="0" w:lineRule="auto"/>
        <w:ind w:left="720" w:hanging="360"/>
      </w:pPr>
      <w:r w:rsidDel="00000000" w:rsidR="00000000" w:rsidRPr="00000000">
        <w:rPr>
          <w:sz w:val="24"/>
          <w:szCs w:val="24"/>
          <w:rtl w:val="0"/>
        </w:rPr>
        <w:t xml:space="preserve">Government Type: A federal parliamentary democracy and a constitutional monarchy (a Commonwealth realm). King Charles III is the Head of State, while the country is actively governed by an elected Prime Minister and a federal legislature.</w:t>
      </w:r>
    </w:p>
    <w:p w:rsidR="00000000" w:rsidDel="00000000" w:rsidP="00000000" w:rsidRDefault="00000000" w:rsidRPr="00000000" w14:paraId="0000003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vti2c9a3cdu"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Rifaa</w:t>
      </w:r>
      <w:r w:rsidDel="00000000" w:rsidR="00000000" w:rsidRPr="00000000">
        <w:rPr>
          <w:rtl w:val="0"/>
        </w:rPr>
      </w:r>
    </w:p>
    <w:p w:rsidR="00000000" w:rsidDel="00000000" w:rsidP="00000000" w:rsidRDefault="00000000" w:rsidRPr="00000000" w14:paraId="0000003F">
      <w:pPr>
        <w:numPr>
          <w:ilvl w:val="0"/>
          <w:numId w:val="7"/>
        </w:numPr>
        <w:spacing w:after="0" w:afterAutospacing="0" w:before="340" w:lineRule="auto"/>
        <w:ind w:left="720" w:hanging="360"/>
      </w:pPr>
      <w:r w:rsidDel="00000000" w:rsidR="00000000" w:rsidRPr="00000000">
        <w:rPr>
          <w:b w:val="1"/>
          <w:bCs w:val="1"/>
          <w:color w:val="0f172a"/>
          <w:sz w:val="34"/>
          <w:szCs w:val="34"/>
          <w:rtl w:val="0"/>
        </w:rPr>
        <w:t xml:space="preserve">Slide 3 - Country's Actions or Inaction:</w:t>
      </w:r>
    </w:p>
    <w:p w:rsidR="00000000" w:rsidDel="00000000" w:rsidP="00000000" w:rsidRDefault="00000000" w:rsidRPr="00000000" w14:paraId="00000040">
      <w:pPr>
        <w:numPr>
          <w:ilvl w:val="1"/>
          <w:numId w:val="7"/>
        </w:numPr>
        <w:spacing w:after="340" w:before="0" w:beforeAutospacing="0" w:lineRule="auto"/>
        <w:ind w:left="1440" w:hanging="360"/>
      </w:pPr>
      <w:r w:rsidDel="00000000" w:rsidR="00000000" w:rsidRPr="00000000">
        <w:rPr>
          <w:color w:val="0f172a"/>
          <w:sz w:val="34"/>
          <w:szCs w:val="34"/>
          <w:rtl w:val="0"/>
        </w:rPr>
        <w:t xml:space="preserve">Describe how the country has responded (or not)</w:t>
      </w:r>
    </w:p>
    <w:p w:rsidR="00000000" w:rsidDel="00000000" w:rsidP="00000000" w:rsidRDefault="00000000" w:rsidRPr="00000000" w14:paraId="00000041">
      <w:pPr>
        <w:pStyle w:val="Heading4"/>
        <w:keepNext w:val="0"/>
        <w:keepLines w:val="0"/>
        <w:spacing w:after="40" w:before="0" w:lineRule="auto"/>
        <w:rPr>
          <w:b w:val="1"/>
          <w:bCs w:val="1"/>
          <w:color w:val="2563eb"/>
          <w:sz w:val="22"/>
          <w:szCs w:val="22"/>
        </w:rPr>
      </w:pPr>
      <w:bookmarkStart w:colFirst="0" w:colLast="0" w:name="_8wtlw1ybwtyc" w:id="9"/>
      <w:bookmarkEnd w:id="9"/>
      <w:r w:rsidDel="00000000" w:rsidR="00000000" w:rsidRPr="00000000">
        <w:rPr>
          <w:b w:val="1"/>
          <w:bCs w:val="1"/>
          <w:color w:val="2563eb"/>
          <w:sz w:val="22"/>
          <w:szCs w:val="22"/>
          <w:rtl w:val="0"/>
        </w:rPr>
        <w:t xml:space="preserve">For Country's Response</w:t>
      </w:r>
    </w:p>
    <w:p w:rsidR="00000000" w:rsidDel="00000000" w:rsidP="00000000" w:rsidRDefault="00000000" w:rsidRPr="00000000" w14:paraId="00000042">
      <w:pPr>
        <w:numPr>
          <w:ilvl w:val="0"/>
          <w:numId w:val="14"/>
        </w:numPr>
        <w:spacing w:after="0" w:afterAutospacing="0" w:before="340" w:lineRule="auto"/>
        <w:ind w:left="720" w:hanging="360"/>
      </w:pPr>
      <w:r w:rsidDel="00000000" w:rsidR="00000000" w:rsidRPr="00000000">
        <w:rPr>
          <w:color w:val="0f172a"/>
          <w:sz w:val="34"/>
          <w:szCs w:val="34"/>
          <w:rtl w:val="0"/>
        </w:rPr>
        <w:t xml:space="preserve">What has the government actually DONE?</w:t>
      </w:r>
    </w:p>
    <w:p w:rsidR="00000000" w:rsidDel="00000000" w:rsidP="00000000" w:rsidRDefault="00000000" w:rsidRPr="00000000" w14:paraId="00000043">
      <w:pPr>
        <w:numPr>
          <w:ilvl w:val="0"/>
          <w:numId w:val="14"/>
        </w:numPr>
        <w:spacing w:after="0" w:afterAutospacing="0" w:before="0" w:beforeAutospacing="0" w:lineRule="auto"/>
        <w:ind w:left="720" w:hanging="360"/>
      </w:pPr>
      <w:r w:rsidDel="00000000" w:rsidR="00000000" w:rsidRPr="00000000">
        <w:rPr>
          <w:color w:val="0f172a"/>
          <w:sz w:val="34"/>
          <w:szCs w:val="34"/>
          <w:rtl w:val="0"/>
        </w:rPr>
        <w:t xml:space="preserve">What has it NOT done? Why might they be inactive?</w:t>
      </w:r>
    </w:p>
    <w:p w:rsidR="00000000" w:rsidDel="00000000" w:rsidP="00000000" w:rsidRDefault="00000000" w:rsidRPr="00000000" w14:paraId="00000044">
      <w:pPr>
        <w:numPr>
          <w:ilvl w:val="0"/>
          <w:numId w:val="14"/>
        </w:numPr>
        <w:spacing w:after="340" w:before="0" w:beforeAutospacing="0" w:lineRule="auto"/>
        <w:ind w:left="720" w:hanging="360"/>
      </w:pPr>
      <w:r w:rsidDel="00000000" w:rsidR="00000000" w:rsidRPr="00000000">
        <w:rPr>
          <w:color w:val="0f172a"/>
          <w:sz w:val="34"/>
          <w:szCs w:val="34"/>
          <w:rtl w:val="0"/>
        </w:rPr>
        <w:t xml:space="preserve">Who else is affected by these decisions?</w:t>
      </w:r>
    </w:p>
    <w:p w:rsidR="00000000" w:rsidDel="00000000" w:rsidP="00000000" w:rsidRDefault="00000000" w:rsidRPr="00000000" w14:paraId="00000045">
      <w:pPr>
        <w:spacing w:after="240" w:lineRule="auto"/>
        <w:rPr>
          <w:sz w:val="24"/>
          <w:szCs w:val="24"/>
        </w:rPr>
      </w:pPr>
      <w:r w:rsidDel="00000000" w:rsidR="00000000" w:rsidRPr="00000000">
        <w:rPr>
          <w:sz w:val="24"/>
          <w:szCs w:val="24"/>
          <w:rtl w:val="0"/>
        </w:rPr>
        <w:t xml:space="preserve">Australia has legislated a 43% emissions reduction by 2030 and pledged a 62-70% cut by 2035. However, the government continues to approve fossil fuel projects, balancing climate goals with economic reliance on the resources sector. This ongoing backing of major coal and gas projects remains heavily criticized. [</w:t>
      </w:r>
      <w:hyperlink r:id="rId4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50">
        <w:r w:rsidDel="00000000" w:rsidR="00000000" w:rsidRPr="00000000">
          <w:rPr>
            <w:sz w:val="24"/>
            <w:szCs w:val="24"/>
            <w:rtl w:val="0"/>
          </w:rPr>
          <w:t xml:space="preserve"> </w:t>
        </w:r>
      </w:hyperlink>
      <w:hyperlink r:id="rId51">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52">
        <w:r w:rsidDel="00000000" w:rsidR="00000000" w:rsidRPr="00000000">
          <w:rPr>
            <w:sz w:val="24"/>
            <w:szCs w:val="24"/>
            <w:rtl w:val="0"/>
          </w:rPr>
          <w:t xml:space="preserve"> </w:t>
        </w:r>
      </w:hyperlink>
      <w:hyperlink r:id="rId53">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46">
      <w:pPr>
        <w:spacing w:after="180" w:before="360" w:lineRule="auto"/>
        <w:rPr>
          <w:sz w:val="30"/>
          <w:szCs w:val="30"/>
        </w:rPr>
      </w:pPr>
      <w:r w:rsidDel="00000000" w:rsidR="00000000" w:rsidRPr="00000000">
        <w:rPr>
          <w:sz w:val="30"/>
          <w:szCs w:val="30"/>
          <w:rtl w:val="0"/>
        </w:rPr>
        <w:t xml:space="preserve">Country's Response: What has been DONE?</w:t>
      </w:r>
    </w:p>
    <w:p w:rsidR="00000000" w:rsidDel="00000000" w:rsidP="00000000" w:rsidRDefault="00000000" w:rsidRPr="00000000" w14:paraId="00000047">
      <w:pPr>
        <w:numPr>
          <w:ilvl w:val="0"/>
          <w:numId w:val="4"/>
        </w:numPr>
        <w:spacing w:after="0" w:afterAutospacing="0" w:before="180" w:lineRule="auto"/>
        <w:ind w:left="720" w:hanging="360"/>
      </w:pPr>
      <w:r w:rsidDel="00000000" w:rsidR="00000000" w:rsidRPr="00000000">
        <w:rPr>
          <w:sz w:val="24"/>
          <w:szCs w:val="24"/>
          <w:rtl w:val="0"/>
        </w:rPr>
        <w:t xml:space="preserve">Emissions Targets: The Australian government committed to a 43% emissions reduction (from 2005 levels) by 2030 and an updated 2035 target of 62-70%. [</w:t>
      </w:r>
      <w:hyperlink r:id="rId5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55">
        <w:r w:rsidDel="00000000" w:rsidR="00000000" w:rsidRPr="00000000">
          <w:rPr>
            <w:sz w:val="24"/>
            <w:szCs w:val="24"/>
            <w:rtl w:val="0"/>
          </w:rPr>
          <w:t xml:space="preserve"> </w:t>
        </w:r>
      </w:hyperlink>
      <w:hyperlink r:id="rId5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sz w:val="24"/>
          <w:szCs w:val="24"/>
          <w:rtl w:val="0"/>
        </w:rPr>
        <w:t xml:space="preserve">Policy Frameworks: Implementation of the Safeguard Mechanism to limit emissions from the country's largest industrial facilities. [</w:t>
      </w:r>
      <w:hyperlink r:id="rId5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49">
      <w:pPr>
        <w:numPr>
          <w:ilvl w:val="0"/>
          <w:numId w:val="4"/>
        </w:numPr>
        <w:spacing w:after="420" w:before="0" w:beforeAutospacing="0" w:lineRule="auto"/>
        <w:ind w:left="720" w:hanging="360"/>
      </w:pPr>
      <w:r w:rsidDel="00000000" w:rsidR="00000000" w:rsidRPr="00000000">
        <w:rPr>
          <w:sz w:val="24"/>
          <w:szCs w:val="24"/>
          <w:rtl w:val="0"/>
        </w:rPr>
        <w:t xml:space="preserve">Renewables: Massive funding boosts for grid modernization and the Capacity Investment Scheme to accelerate the transition to renewable energy.</w:t>
      </w:r>
    </w:p>
    <w:p w:rsidR="00000000" w:rsidDel="00000000" w:rsidP="00000000" w:rsidRDefault="00000000" w:rsidRPr="00000000" w14:paraId="0000004A">
      <w:pPr>
        <w:spacing w:after="180" w:before="360" w:lineRule="auto"/>
        <w:rPr>
          <w:sz w:val="30"/>
          <w:szCs w:val="30"/>
        </w:rPr>
      </w:pPr>
      <w:r w:rsidDel="00000000" w:rsidR="00000000" w:rsidRPr="00000000">
        <w:rPr>
          <w:sz w:val="30"/>
          <w:szCs w:val="30"/>
          <w:rtl w:val="0"/>
        </w:rPr>
        <w:t xml:space="preserve">What has NOT been DONE?</w:t>
      </w:r>
    </w:p>
    <w:p w:rsidR="00000000" w:rsidDel="00000000" w:rsidP="00000000" w:rsidRDefault="00000000" w:rsidRPr="00000000" w14:paraId="0000004B">
      <w:pPr>
        <w:numPr>
          <w:ilvl w:val="0"/>
          <w:numId w:val="6"/>
        </w:numPr>
        <w:spacing w:after="0" w:afterAutospacing="0" w:before="180" w:lineRule="auto"/>
        <w:ind w:left="720" w:hanging="360"/>
      </w:pPr>
      <w:r w:rsidDel="00000000" w:rsidR="00000000" w:rsidRPr="00000000">
        <w:rPr>
          <w:sz w:val="24"/>
          <w:szCs w:val="24"/>
          <w:rtl w:val="0"/>
        </w:rPr>
        <w:t xml:space="preserve">Fossil Fuel Phase-out: The government has not committed to phasing out coal and gas production and continues to approve new and extended gas extraction projects (like the North West Shelf) out to 2070. [</w:t>
      </w:r>
      <w:hyperlink r:id="rId5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59">
        <w:r w:rsidDel="00000000" w:rsidR="00000000" w:rsidRPr="00000000">
          <w:rPr>
            <w:sz w:val="24"/>
            <w:szCs w:val="24"/>
            <w:rtl w:val="0"/>
          </w:rPr>
          <w:t xml:space="preserve"> </w:t>
        </w:r>
      </w:hyperlink>
      <w:hyperlink r:id="rId6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4C">
      <w:pPr>
        <w:numPr>
          <w:ilvl w:val="0"/>
          <w:numId w:val="6"/>
        </w:numPr>
        <w:spacing w:after="420" w:before="0" w:beforeAutospacing="0" w:lineRule="auto"/>
        <w:ind w:left="720" w:hanging="360"/>
      </w:pPr>
      <w:r w:rsidDel="00000000" w:rsidR="00000000" w:rsidRPr="00000000">
        <w:rPr>
          <w:sz w:val="24"/>
          <w:szCs w:val="24"/>
          <w:rtl w:val="0"/>
        </w:rPr>
        <w:t xml:space="preserve">Ambitious Targets: The 2035 emission reduction targets fall short of what independent bodies, like the</w:t>
      </w:r>
      <w:hyperlink r:id="rId61">
        <w:r w:rsidDel="00000000" w:rsidR="00000000" w:rsidRPr="00000000">
          <w:rPr>
            <w:sz w:val="24"/>
            <w:szCs w:val="24"/>
            <w:rtl w:val="0"/>
          </w:rPr>
          <w:t xml:space="preserve"> </w:t>
        </w:r>
      </w:hyperlink>
      <w:hyperlink r:id="rId62">
        <w:r w:rsidDel="00000000" w:rsidR="00000000" w:rsidRPr="00000000">
          <w:rPr>
            <w:sz w:val="24"/>
            <w:szCs w:val="24"/>
          </w:rPr>
          <w:drawing>
            <wp:inline distB="114300" distT="114300" distL="114300" distR="114300">
              <wp:extent cx="165100" cy="165100"/>
              <wp:effectExtent b="0" l="0" r="0" t="0"/>
              <wp:docPr id="2" name="image1.png"/>
              <a:graphic>
                <a:graphicData uri="http://schemas.openxmlformats.org/drawingml/2006/picture">
                  <pic:pic>
                    <pic:nvPicPr>
                      <pic:cNvPr id="0" name="image1.png"/>
                      <pic:cNvPicPr preferRelativeResize="0"/>
                    </pic:nvPicPr>
                    <pic:blipFill>
                      <a:blip r:embed="rId63"/>
                      <a:srcRect b="0" l="0" r="0" t="0"/>
                      <a:stretch>
                        <a:fillRect/>
                      </a:stretch>
                    </pic:blipFill>
                    <pic:spPr>
                      <a:xfrm>
                        <a:off x="0" y="0"/>
                        <a:ext cx="165100" cy="165100"/>
                      </a:xfrm>
                      <a:prstGeom prst="rect"/>
                      <a:ln/>
                    </pic:spPr>
                  </pic:pic>
                </a:graphicData>
              </a:graphic>
            </wp:inline>
          </w:drawing>
        </w:r>
      </w:hyperlink>
      <w:hyperlink r:id="rId64">
        <w:r w:rsidDel="00000000" w:rsidR="00000000" w:rsidRPr="00000000">
          <w:rPr>
            <w:color w:val="1155cc"/>
            <w:sz w:val="24"/>
            <w:szCs w:val="24"/>
            <w:u w:val="single"/>
            <w:rtl w:val="0"/>
          </w:rPr>
          <w:t xml:space="preserve">⁠Climate Change Authority</w:t>
        </w:r>
      </w:hyperlink>
      <w:r w:rsidDel="00000000" w:rsidR="00000000" w:rsidRPr="00000000">
        <w:rPr>
          <w:sz w:val="24"/>
          <w:szCs w:val="24"/>
          <w:rtl w:val="0"/>
        </w:rPr>
        <w:t xml:space="preserve">, recommended for keeping global warming below \(1.5^{\circ }\text{C}\). [</w:t>
      </w:r>
      <w:hyperlink r:id="rId6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66">
        <w:r w:rsidDel="00000000" w:rsidR="00000000" w:rsidRPr="00000000">
          <w:rPr>
            <w:sz w:val="24"/>
            <w:szCs w:val="24"/>
            <w:rtl w:val="0"/>
          </w:rPr>
          <w:t xml:space="preserve"> </w:t>
        </w:r>
      </w:hyperlink>
      <w:hyperlink r:id="rId6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68">
        <w:r w:rsidDel="00000000" w:rsidR="00000000" w:rsidRPr="00000000">
          <w:rPr>
            <w:sz w:val="24"/>
            <w:szCs w:val="24"/>
            <w:rtl w:val="0"/>
          </w:rPr>
          <w:t xml:space="preserve"> </w:t>
        </w:r>
      </w:hyperlink>
      <w:hyperlink r:id="rId69">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4D">
      <w:pPr>
        <w:spacing w:after="180" w:before="360" w:lineRule="auto"/>
        <w:rPr>
          <w:sz w:val="30"/>
          <w:szCs w:val="30"/>
        </w:rPr>
      </w:pPr>
      <w:r w:rsidDel="00000000" w:rsidR="00000000" w:rsidRPr="00000000">
        <w:rPr>
          <w:sz w:val="30"/>
          <w:szCs w:val="30"/>
          <w:rtl w:val="0"/>
        </w:rPr>
        <w:t xml:space="preserve">Why are they inactive or hesitant?</w:t>
      </w:r>
    </w:p>
    <w:p w:rsidR="00000000" w:rsidDel="00000000" w:rsidP="00000000" w:rsidRDefault="00000000" w:rsidRPr="00000000" w14:paraId="0000004E">
      <w:pPr>
        <w:numPr>
          <w:ilvl w:val="0"/>
          <w:numId w:val="27"/>
        </w:numPr>
        <w:spacing w:after="0" w:afterAutospacing="0" w:before="180" w:lineRule="auto"/>
        <w:ind w:left="720" w:hanging="360"/>
      </w:pPr>
      <w:r w:rsidDel="00000000" w:rsidR="00000000" w:rsidRPr="00000000">
        <w:rPr>
          <w:sz w:val="24"/>
          <w:szCs w:val="24"/>
          <w:rtl w:val="0"/>
        </w:rPr>
        <w:t xml:space="preserve">Economic Interests: Australia is one of the world's largest exporters of coal and liquefied natural gas (LNG). The economy heavily relies on resource extraction, mining jobs, and export revenue. [</w:t>
      </w:r>
      <w:hyperlink r:id="rId7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4F">
      <w:pPr>
        <w:numPr>
          <w:ilvl w:val="0"/>
          <w:numId w:val="27"/>
        </w:numPr>
        <w:spacing w:after="420" w:before="0" w:beforeAutospacing="0" w:lineRule="auto"/>
        <w:ind w:left="720" w:hanging="360"/>
      </w:pPr>
      <w:r w:rsidDel="00000000" w:rsidR="00000000" w:rsidRPr="00000000">
        <w:rPr>
          <w:sz w:val="24"/>
          <w:szCs w:val="24"/>
          <w:rtl w:val="0"/>
        </w:rPr>
        <w:t xml:space="preserve">Political Balancing Act: The government attempts a delicate compromise—trying to appease the demands of climate action advocates while avoiding economic shocks, job losses in regional areas, and inflationary pressures on energy bills.</w:t>
      </w:r>
    </w:p>
    <w:p w:rsidR="00000000" w:rsidDel="00000000" w:rsidP="00000000" w:rsidRDefault="00000000" w:rsidRPr="00000000" w14:paraId="00000050">
      <w:pPr>
        <w:spacing w:after="180" w:before="360" w:lineRule="auto"/>
        <w:rPr>
          <w:sz w:val="30"/>
          <w:szCs w:val="30"/>
        </w:rPr>
      </w:pPr>
      <w:r w:rsidDel="00000000" w:rsidR="00000000" w:rsidRPr="00000000">
        <w:rPr>
          <w:sz w:val="30"/>
          <w:szCs w:val="30"/>
          <w:rtl w:val="0"/>
        </w:rPr>
        <w:t xml:space="preserve">Who else is affected by these decisions?</w:t>
      </w:r>
    </w:p>
    <w:p w:rsidR="00000000" w:rsidDel="00000000" w:rsidP="00000000" w:rsidRDefault="00000000" w:rsidRPr="00000000" w14:paraId="00000051">
      <w:pPr>
        <w:numPr>
          <w:ilvl w:val="0"/>
          <w:numId w:val="20"/>
        </w:numPr>
        <w:spacing w:after="0" w:afterAutospacing="0" w:before="180" w:lineRule="auto"/>
        <w:ind w:left="720" w:hanging="360"/>
      </w:pPr>
      <w:r w:rsidDel="00000000" w:rsidR="00000000" w:rsidRPr="00000000">
        <w:rPr>
          <w:sz w:val="24"/>
          <w:szCs w:val="24"/>
          <w:rtl w:val="0"/>
        </w:rPr>
        <w:t xml:space="preserve">Pacific Island Nations: Australia's climate targets are considered critically weak by neighboring Pacific Island countries, which are on the front lines of sea-level rise and extreme weather. [</w:t>
      </w:r>
      <w:hyperlink r:id="rId7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72">
        <w:r w:rsidDel="00000000" w:rsidR="00000000" w:rsidRPr="00000000">
          <w:rPr>
            <w:sz w:val="24"/>
            <w:szCs w:val="24"/>
            <w:rtl w:val="0"/>
          </w:rPr>
          <w:t xml:space="preserve"> </w:t>
        </w:r>
      </w:hyperlink>
      <w:hyperlink r:id="rId73">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52">
      <w:pPr>
        <w:numPr>
          <w:ilvl w:val="0"/>
          <w:numId w:val="20"/>
        </w:numPr>
        <w:spacing w:after="0" w:afterAutospacing="0" w:before="0" w:beforeAutospacing="0" w:lineRule="auto"/>
        <w:ind w:left="720" w:hanging="360"/>
      </w:pPr>
      <w:r w:rsidDel="00000000" w:rsidR="00000000" w:rsidRPr="00000000">
        <w:rPr>
          <w:sz w:val="24"/>
          <w:szCs w:val="24"/>
          <w:rtl w:val="0"/>
        </w:rPr>
        <w:t xml:space="preserve">Future Generations: The country faces escalated local climate risks, including worsening bushfires, unlivable heatwaves, and biodiversity collapse, locking future generations into compounding climate threats. [</w:t>
      </w:r>
      <w:hyperlink r:id="rId7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53">
      <w:pPr>
        <w:numPr>
          <w:ilvl w:val="0"/>
          <w:numId w:val="20"/>
        </w:numPr>
        <w:spacing w:after="420" w:before="0" w:beforeAutospacing="0" w:lineRule="auto"/>
        <w:ind w:left="720" w:hanging="360"/>
      </w:pPr>
      <w:r w:rsidDel="00000000" w:rsidR="00000000" w:rsidRPr="00000000">
        <w:rPr>
          <w:sz w:val="24"/>
          <w:szCs w:val="24"/>
          <w:rtl w:val="0"/>
        </w:rPr>
        <w:t xml:space="preserve">The Global Community: By allowing large fossil fuel expansions, Australia's actions complicate global efforts to curb carbon emissions. This stance has contributed to</w:t>
      </w:r>
      <w:hyperlink r:id="rId75">
        <w:r w:rsidDel="00000000" w:rsidR="00000000" w:rsidRPr="00000000">
          <w:rPr>
            <w:sz w:val="24"/>
            <w:szCs w:val="24"/>
            <w:rtl w:val="0"/>
          </w:rPr>
          <w:t xml:space="preserve"> </w:t>
        </w:r>
      </w:hyperlink>
      <w:hyperlink r:id="rId76">
        <w:r w:rsidDel="00000000" w:rsidR="00000000" w:rsidRPr="00000000">
          <w:rPr>
            <w:sz w:val="24"/>
            <w:szCs w:val="24"/>
          </w:rPr>
          <w:drawing>
            <wp:inline distB="114300" distT="114300" distL="114300" distR="114300">
              <wp:extent cx="165100" cy="165100"/>
              <wp:effectExtent b="0" l="0" r="0" t="0"/>
              <wp:docPr id="1" name="image2.png"/>
              <a:graphic>
                <a:graphicData uri="http://schemas.openxmlformats.org/drawingml/2006/picture">
                  <pic:pic>
                    <pic:nvPicPr>
                      <pic:cNvPr id="0" name="image2.png"/>
                      <pic:cNvPicPr preferRelativeResize="0"/>
                    </pic:nvPicPr>
                    <pic:blipFill>
                      <a:blip r:embed="rId77"/>
                      <a:srcRect b="0" l="0" r="0" t="0"/>
                      <a:stretch>
                        <a:fillRect/>
                      </a:stretch>
                    </pic:blipFill>
                    <pic:spPr>
                      <a:xfrm>
                        <a:off x="0" y="0"/>
                        <a:ext cx="165100" cy="165100"/>
                      </a:xfrm>
                      <a:prstGeom prst="rect"/>
                      <a:ln/>
                    </pic:spPr>
                  </pic:pic>
                </a:graphicData>
              </a:graphic>
            </wp:inline>
          </w:drawing>
        </w:r>
      </w:hyperlink>
      <w:hyperlink r:id="rId78">
        <w:r w:rsidDel="00000000" w:rsidR="00000000" w:rsidRPr="00000000">
          <w:rPr>
            <w:color w:val="1155cc"/>
            <w:sz w:val="24"/>
            <w:szCs w:val="24"/>
            <w:u w:val="single"/>
            <w:rtl w:val="0"/>
          </w:rPr>
          <w:t xml:space="preserve">⁠Climate Change Performance Index</w:t>
        </w:r>
      </w:hyperlink>
      <w:r w:rsidDel="00000000" w:rsidR="00000000" w:rsidRPr="00000000">
        <w:rPr>
          <w:sz w:val="24"/>
          <w:szCs w:val="24"/>
          <w:rtl w:val="0"/>
        </w:rPr>
        <w:t xml:space="preserve"> data continually ranking Australia among the lower-performing G20 nations on climate policy</w:t>
      </w:r>
    </w:p>
    <w:p w:rsidR="00000000" w:rsidDel="00000000" w:rsidP="00000000" w:rsidRDefault="00000000" w:rsidRPr="00000000" w14:paraId="000000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dsmm43iky02"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Rifaaa</w:t>
      </w:r>
      <w:r w:rsidDel="00000000" w:rsidR="00000000" w:rsidRPr="00000000">
        <w:rPr>
          <w:rtl w:val="0"/>
        </w:rPr>
      </w:r>
    </w:p>
    <w:p w:rsidR="00000000" w:rsidDel="00000000" w:rsidP="00000000" w:rsidRDefault="00000000" w:rsidRPr="00000000" w14:paraId="00000056">
      <w:pPr>
        <w:numPr>
          <w:ilvl w:val="0"/>
          <w:numId w:val="26"/>
        </w:numPr>
        <w:spacing w:after="0" w:afterAutospacing="0" w:before="340" w:lineRule="auto"/>
        <w:ind w:left="720" w:hanging="360"/>
      </w:pPr>
      <w:r w:rsidDel="00000000" w:rsidR="00000000" w:rsidRPr="00000000">
        <w:rPr>
          <w:b w:val="1"/>
          <w:bCs w:val="1"/>
          <w:color w:val="0f172a"/>
          <w:sz w:val="34"/>
          <w:szCs w:val="34"/>
          <w:rtl w:val="0"/>
        </w:rPr>
        <w:t xml:space="preserve">Slide 5 - Canada Comparison:</w:t>
      </w:r>
    </w:p>
    <w:p w:rsidR="00000000" w:rsidDel="00000000" w:rsidP="00000000" w:rsidRDefault="00000000" w:rsidRPr="00000000" w14:paraId="00000057">
      <w:pPr>
        <w:numPr>
          <w:ilvl w:val="1"/>
          <w:numId w:val="26"/>
        </w:numPr>
        <w:spacing w:after="340" w:before="0" w:beforeAutospacing="0" w:lineRule="auto"/>
        <w:ind w:left="1440" w:hanging="360"/>
      </w:pPr>
      <w:r w:rsidDel="00000000" w:rsidR="00000000" w:rsidRPr="00000000">
        <w:rPr>
          <w:color w:val="0f172a"/>
          <w:sz w:val="34"/>
          <w:szCs w:val="34"/>
          <w:rtl w:val="0"/>
        </w:rPr>
        <w:t xml:space="preserve">Compare your country's response to Canada's actions</w:t>
      </w:r>
    </w:p>
    <w:p w:rsidR="00000000" w:rsidDel="00000000" w:rsidP="00000000" w:rsidRDefault="00000000" w:rsidRPr="00000000" w14:paraId="00000058">
      <w:pPr>
        <w:spacing w:after="240" w:lineRule="auto"/>
        <w:rPr>
          <w:sz w:val="24"/>
          <w:szCs w:val="24"/>
        </w:rPr>
      </w:pPr>
      <w:r w:rsidDel="00000000" w:rsidR="00000000" w:rsidRPr="00000000">
        <w:rPr>
          <w:sz w:val="24"/>
          <w:szCs w:val="24"/>
          <w:rtl w:val="0"/>
        </w:rPr>
        <w:t xml:space="preserve">Australia and Canada are pursuing similar climate goals but differ in policy approaches and execution. Both aim to reach Net-Zero by 2050. However, Australia set a 2035 emissions target of a 62% to 70% reduction below 2005 levels, whereas Canada targets a 45% to 50% reduction in the same timeframe. [</w:t>
      </w:r>
      <w:hyperlink r:id="rId7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80">
        <w:r w:rsidDel="00000000" w:rsidR="00000000" w:rsidRPr="00000000">
          <w:rPr>
            <w:sz w:val="24"/>
            <w:szCs w:val="24"/>
            <w:rtl w:val="0"/>
          </w:rPr>
          <w:t xml:space="preserve"> </w:t>
        </w:r>
      </w:hyperlink>
      <w:hyperlink r:id="rId81">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82">
        <w:r w:rsidDel="00000000" w:rsidR="00000000" w:rsidRPr="00000000">
          <w:rPr>
            <w:sz w:val="24"/>
            <w:szCs w:val="24"/>
            <w:rtl w:val="0"/>
          </w:rPr>
          <w:t xml:space="preserve"> </w:t>
        </w:r>
      </w:hyperlink>
      <w:hyperlink r:id="rId83">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59">
      <w:pPr>
        <w:spacing w:after="240" w:before="180" w:lineRule="auto"/>
        <w:rPr>
          <w:sz w:val="24"/>
          <w:szCs w:val="24"/>
        </w:rPr>
      </w:pPr>
      <w:r w:rsidDel="00000000" w:rsidR="00000000" w:rsidRPr="00000000">
        <w:rPr>
          <w:sz w:val="24"/>
          <w:szCs w:val="24"/>
          <w:rtl w:val="0"/>
        </w:rPr>
        <w:t xml:space="preserve">A side-by-side comparison reveals the following differences in their approach:</w:t>
      </w:r>
    </w:p>
    <w:p w:rsidR="00000000" w:rsidDel="00000000" w:rsidP="00000000" w:rsidRDefault="00000000" w:rsidRPr="00000000" w14:paraId="0000005A">
      <w:pPr>
        <w:spacing w:after="180" w:before="360" w:lineRule="auto"/>
        <w:rPr>
          <w:sz w:val="30"/>
          <w:szCs w:val="30"/>
        </w:rPr>
      </w:pPr>
      <w:r w:rsidDel="00000000" w:rsidR="00000000" w:rsidRPr="00000000">
        <w:rPr>
          <w:sz w:val="30"/>
          <w:szCs w:val="30"/>
          <w:rtl w:val="0"/>
        </w:rPr>
        <w:t xml:space="preserve">1. Emissions Targets</w:t>
      </w:r>
    </w:p>
    <w:p w:rsidR="00000000" w:rsidDel="00000000" w:rsidP="00000000" w:rsidRDefault="00000000" w:rsidRPr="00000000" w14:paraId="0000005B">
      <w:pPr>
        <w:numPr>
          <w:ilvl w:val="0"/>
          <w:numId w:val="13"/>
        </w:numPr>
        <w:spacing w:after="0" w:afterAutospacing="0" w:before="180" w:lineRule="auto"/>
        <w:ind w:left="720" w:hanging="360"/>
      </w:pPr>
      <w:r w:rsidDel="00000000" w:rsidR="00000000" w:rsidRPr="00000000">
        <w:rPr>
          <w:sz w:val="24"/>
          <w:szCs w:val="24"/>
          <w:rtl w:val="0"/>
        </w:rPr>
        <w:t xml:space="preserve">Australia: Legislated to reduce emissions by 43% below 2005 levels by 2030, and aims for a 62% to 70% drop by 2035.</w:t>
      </w:r>
    </w:p>
    <w:p w:rsidR="00000000" w:rsidDel="00000000" w:rsidP="00000000" w:rsidRDefault="00000000" w:rsidRPr="00000000" w14:paraId="0000005C">
      <w:pPr>
        <w:numPr>
          <w:ilvl w:val="0"/>
          <w:numId w:val="13"/>
        </w:numPr>
        <w:spacing w:after="420" w:before="0" w:beforeAutospacing="0" w:lineRule="auto"/>
        <w:ind w:left="720" w:hanging="360"/>
      </w:pPr>
      <w:r w:rsidDel="00000000" w:rsidR="00000000" w:rsidRPr="00000000">
        <w:rPr>
          <w:sz w:val="24"/>
          <w:szCs w:val="24"/>
          <w:rtl w:val="0"/>
        </w:rPr>
        <w:t xml:space="preserve">Canada: Has a more stringent 2030 target (40% to 45% below 2005 levels) but a comparatively less ambitious 2035 target (45% to 50%). [</w:t>
      </w:r>
      <w:hyperlink r:id="rId8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85">
        <w:r w:rsidDel="00000000" w:rsidR="00000000" w:rsidRPr="00000000">
          <w:rPr>
            <w:sz w:val="24"/>
            <w:szCs w:val="24"/>
            <w:rtl w:val="0"/>
          </w:rPr>
          <w:t xml:space="preserve"> </w:t>
        </w:r>
      </w:hyperlink>
      <w:hyperlink r:id="rId8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87">
        <w:r w:rsidDel="00000000" w:rsidR="00000000" w:rsidRPr="00000000">
          <w:rPr>
            <w:sz w:val="24"/>
            <w:szCs w:val="24"/>
            <w:rtl w:val="0"/>
          </w:rPr>
          <w:t xml:space="preserve"> </w:t>
        </w:r>
      </w:hyperlink>
      <w:hyperlink r:id="rId88">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5D">
      <w:pPr>
        <w:spacing w:after="180" w:before="360" w:lineRule="auto"/>
        <w:rPr>
          <w:sz w:val="30"/>
          <w:szCs w:val="30"/>
        </w:rPr>
      </w:pPr>
      <w:r w:rsidDel="00000000" w:rsidR="00000000" w:rsidRPr="00000000">
        <w:rPr>
          <w:sz w:val="30"/>
          <w:szCs w:val="30"/>
          <w:rtl w:val="0"/>
        </w:rPr>
        <w:t xml:space="preserve">2. Policy Focus</w:t>
      </w:r>
    </w:p>
    <w:p w:rsidR="00000000" w:rsidDel="00000000" w:rsidP="00000000" w:rsidRDefault="00000000" w:rsidRPr="00000000" w14:paraId="0000005E">
      <w:pPr>
        <w:numPr>
          <w:ilvl w:val="0"/>
          <w:numId w:val="3"/>
        </w:numPr>
        <w:spacing w:after="0" w:afterAutospacing="0" w:before="180" w:lineRule="auto"/>
        <w:ind w:left="720" w:hanging="360"/>
      </w:pPr>
      <w:r w:rsidDel="00000000" w:rsidR="00000000" w:rsidRPr="00000000">
        <w:rPr>
          <w:sz w:val="24"/>
          <w:szCs w:val="24"/>
          <w:rtl w:val="0"/>
        </w:rPr>
        <w:t xml:space="preserve">Australia: Heavily relies on transitioning domestic energy through the expansion of renewable generation (over 25% of Australian households now have rooftop solar). The country also implemented the New Vehicle Efficiency Standard (NVES) in 2024 to promote electric vehicle (EV) adoption. [</w:t>
      </w:r>
      <w:hyperlink r:id="rId8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90">
        <w:r w:rsidDel="00000000" w:rsidR="00000000" w:rsidRPr="00000000">
          <w:rPr>
            <w:sz w:val="24"/>
            <w:szCs w:val="24"/>
            <w:rtl w:val="0"/>
          </w:rPr>
          <w:t xml:space="preserve"> </w:t>
        </w:r>
      </w:hyperlink>
      <w:hyperlink r:id="rId91">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92">
        <w:r w:rsidDel="00000000" w:rsidR="00000000" w:rsidRPr="00000000">
          <w:rPr>
            <w:sz w:val="24"/>
            <w:szCs w:val="24"/>
            <w:rtl w:val="0"/>
          </w:rPr>
          <w:t xml:space="preserve"> </w:t>
        </w:r>
      </w:hyperlink>
      <w:hyperlink r:id="rId93">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5F">
      <w:pPr>
        <w:numPr>
          <w:ilvl w:val="0"/>
          <w:numId w:val="3"/>
        </w:numPr>
        <w:spacing w:after="420" w:before="0" w:beforeAutospacing="0" w:lineRule="auto"/>
        <w:ind w:left="720" w:hanging="360"/>
      </w:pPr>
      <w:r w:rsidDel="00000000" w:rsidR="00000000" w:rsidRPr="00000000">
        <w:rPr>
          <w:sz w:val="24"/>
          <w:szCs w:val="24"/>
          <w:rtl w:val="0"/>
        </w:rPr>
        <w:t xml:space="preserve">Canada: Places a strong emphasis on industrial carbon pricing and sector-specific regulations, such as caps on emissions from oil and gas production and strict methane regulations. [</w:t>
      </w:r>
      <w:hyperlink r:id="rId9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60">
      <w:pPr>
        <w:spacing w:after="180" w:before="360" w:lineRule="auto"/>
        <w:rPr>
          <w:sz w:val="30"/>
          <w:szCs w:val="30"/>
        </w:rPr>
      </w:pPr>
      <w:r w:rsidDel="00000000" w:rsidR="00000000" w:rsidRPr="00000000">
        <w:rPr>
          <w:sz w:val="30"/>
          <w:szCs w:val="30"/>
          <w:rtl w:val="0"/>
        </w:rPr>
        <w:t xml:space="preserve">3. Fossil Fuel Exports</w:t>
      </w:r>
    </w:p>
    <w:p w:rsidR="00000000" w:rsidDel="00000000" w:rsidP="00000000" w:rsidRDefault="00000000" w:rsidRPr="00000000" w14:paraId="00000061">
      <w:pPr>
        <w:numPr>
          <w:ilvl w:val="0"/>
          <w:numId w:val="10"/>
        </w:numPr>
        <w:spacing w:after="420" w:before="180" w:lineRule="auto"/>
        <w:ind w:left="720" w:hanging="360"/>
      </w:pPr>
      <w:r w:rsidDel="00000000" w:rsidR="00000000" w:rsidRPr="00000000">
        <w:rPr>
          <w:sz w:val="24"/>
          <w:szCs w:val="24"/>
          <w:rtl w:val="0"/>
        </w:rPr>
        <w:t xml:space="preserve">Both Countries: Face criticism from climate advocacy groups for continuing to approve fossil fuel projects. Both nations remain massive exporters of coal and liquefied natural gas (LNG), which complicates their overall global carbon footprint. [</w:t>
      </w:r>
      <w:hyperlink r:id="rId9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96">
        <w:r w:rsidDel="00000000" w:rsidR="00000000" w:rsidRPr="00000000">
          <w:rPr>
            <w:sz w:val="24"/>
            <w:szCs w:val="24"/>
            <w:rtl w:val="0"/>
          </w:rPr>
          <w:t xml:space="preserve"> </w:t>
        </w:r>
      </w:hyperlink>
      <w:hyperlink r:id="rId9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98">
        <w:r w:rsidDel="00000000" w:rsidR="00000000" w:rsidRPr="00000000">
          <w:rPr>
            <w:sz w:val="24"/>
            <w:szCs w:val="24"/>
            <w:rtl w:val="0"/>
          </w:rPr>
          <w:t xml:space="preserve"> </w:t>
        </w:r>
      </w:hyperlink>
      <w:hyperlink r:id="rId99">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62">
      <w:pPr>
        <w:spacing w:after="180" w:before="360" w:lineRule="auto"/>
        <w:rPr>
          <w:sz w:val="30"/>
          <w:szCs w:val="30"/>
        </w:rPr>
      </w:pPr>
      <w:r w:rsidDel="00000000" w:rsidR="00000000" w:rsidRPr="00000000">
        <w:rPr>
          <w:sz w:val="30"/>
          <w:szCs w:val="30"/>
          <w:rtl w:val="0"/>
        </w:rPr>
        <w:t xml:space="preserve">4. International Collaboration</w:t>
      </w:r>
    </w:p>
    <w:p w:rsidR="00000000" w:rsidDel="00000000" w:rsidP="00000000" w:rsidRDefault="00000000" w:rsidRPr="00000000" w14:paraId="00000063">
      <w:pPr>
        <w:numPr>
          <w:ilvl w:val="0"/>
          <w:numId w:val="24"/>
        </w:numPr>
        <w:spacing w:after="420" w:before="180" w:lineRule="auto"/>
        <w:ind w:left="720" w:hanging="360"/>
      </w:pPr>
      <w:r w:rsidDel="00000000" w:rsidR="00000000" w:rsidRPr="00000000">
        <w:rPr>
          <w:sz w:val="24"/>
          <w:szCs w:val="24"/>
          <w:rtl w:val="0"/>
        </w:rPr>
        <w:t xml:space="preserve">Recognizing their shared challenges, both nations established the Australia-Canada Clean Energy Partnership in 2026 to cooperate on grid modernization, hydrogen standards, and climate adaptation. [</w:t>
      </w:r>
      <w:hyperlink r:id="rId10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01">
        <w:r w:rsidDel="00000000" w:rsidR="00000000" w:rsidRPr="00000000">
          <w:rPr>
            <w:sz w:val="24"/>
            <w:szCs w:val="24"/>
            <w:rtl w:val="0"/>
          </w:rPr>
          <w:t xml:space="preserve"> </w:t>
        </w:r>
      </w:hyperlink>
      <w:hyperlink r:id="rId10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64">
      <w:pPr>
        <w:spacing w:after="240" w:before="180" w:lineRule="auto"/>
        <w:rPr>
          <w:sz w:val="24"/>
          <w:szCs w:val="24"/>
        </w:rPr>
      </w:pPr>
      <w:r w:rsidDel="00000000" w:rsidR="00000000" w:rsidRPr="00000000">
        <w:rPr>
          <w:sz w:val="24"/>
          <w:szCs w:val="24"/>
          <w:rtl w:val="0"/>
        </w:rPr>
        <w:t xml:space="preserve">If you would like to tailor this comparison further, let me know what specific industry or policy sector (e.g., transportation, grid infrastructure, or oil and gas) your presentation needs to focus on.</w:t>
      </w:r>
    </w:p>
    <w:p w:rsidR="00000000" w:rsidDel="00000000" w:rsidP="00000000" w:rsidRDefault="00000000" w:rsidRPr="00000000" w14:paraId="0000006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0f172a"/>
        <w:sz w:val="34"/>
        <w:szCs w:val="34"/>
        <w:u w:val="none"/>
      </w:rPr>
    </w:lvl>
    <w:lvl w:ilvl="1">
      <w:start w:val="1"/>
      <w:numFmt w:val="bullet"/>
      <w:lvlText w:val="○"/>
      <w:lvlJc w:val="left"/>
      <w:pPr>
        <w:ind w:left="1440" w:hanging="360"/>
      </w:pPr>
      <w:rPr>
        <w:rFonts w:ascii="Arial" w:cs="Arial" w:eastAsia="Arial" w:hAnsi="Arial"/>
        <w:b w:val="0"/>
        <w:bCs w:val="0"/>
        <w:i w:val="0"/>
        <w:iCs w:val="0"/>
        <w:smallCaps w:val="0"/>
        <w:color w:val="0f172a"/>
        <w:sz w:val="34"/>
        <w:szCs w:val="3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0f172a"/>
        <w:sz w:val="34"/>
        <w:szCs w:val="3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0f172a"/>
        <w:sz w:val="34"/>
        <w:szCs w:val="34"/>
        <w:u w:val="none"/>
      </w:rPr>
    </w:lvl>
    <w:lvl w:ilvl="1">
      <w:start w:val="1"/>
      <w:numFmt w:val="bullet"/>
      <w:lvlText w:val="○"/>
      <w:lvlJc w:val="left"/>
      <w:pPr>
        <w:ind w:left="1440" w:hanging="360"/>
      </w:pPr>
      <w:rPr>
        <w:rFonts w:ascii="Arial" w:cs="Arial" w:eastAsia="Arial" w:hAnsi="Arial"/>
        <w:b w:val="0"/>
        <w:bCs w:val="0"/>
        <w:i w:val="0"/>
        <w:iCs w:val="0"/>
        <w:smallCaps w:val="0"/>
        <w:color w:val="0f172a"/>
        <w:sz w:val="34"/>
        <w:szCs w:val="3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0f172a"/>
        <w:sz w:val="34"/>
        <w:szCs w:val="34"/>
        <w:u w:val="none"/>
      </w:rPr>
    </w:lvl>
    <w:lvl w:ilvl="1">
      <w:start w:val="1"/>
      <w:numFmt w:val="bullet"/>
      <w:lvlText w:val="○"/>
      <w:lvlJc w:val="left"/>
      <w:pPr>
        <w:ind w:left="1440" w:hanging="360"/>
      </w:pPr>
      <w:rPr>
        <w:rFonts w:ascii="Arial" w:cs="Arial" w:eastAsia="Arial" w:hAnsi="Arial"/>
        <w:b w:val="0"/>
        <w:bCs w:val="0"/>
        <w:i w:val="0"/>
        <w:iCs w:val="0"/>
        <w:smallCaps w:val="0"/>
        <w:color w:val="0f172a"/>
        <w:sz w:val="34"/>
        <w:szCs w:val="3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0f172a"/>
        <w:sz w:val="34"/>
        <w:szCs w:val="3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0f172a"/>
        <w:sz w:val="34"/>
        <w:szCs w:val="34"/>
        <w:u w:val="none"/>
      </w:rPr>
    </w:lvl>
    <w:lvl w:ilvl="1">
      <w:start w:val="1"/>
      <w:numFmt w:val="bullet"/>
      <w:lvlText w:val="○"/>
      <w:lvlJc w:val="left"/>
      <w:pPr>
        <w:ind w:left="1440" w:hanging="360"/>
      </w:pPr>
      <w:rPr>
        <w:rFonts w:ascii="Arial" w:cs="Arial" w:eastAsia="Arial" w:hAnsi="Arial"/>
        <w:b w:val="0"/>
        <w:bCs w:val="0"/>
        <w:i w:val="0"/>
        <w:iCs w:val="0"/>
        <w:smallCaps w:val="0"/>
        <w:color w:val="0f172a"/>
        <w:sz w:val="34"/>
        <w:szCs w:val="3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0f172a"/>
        <w:sz w:val="34"/>
        <w:szCs w:val="34"/>
        <w:u w:val="none"/>
      </w:rPr>
    </w:lvl>
    <w:lvl w:ilvl="1">
      <w:start w:val="1"/>
      <w:numFmt w:val="bullet"/>
      <w:lvlText w:val="○"/>
      <w:lvlJc w:val="left"/>
      <w:pPr>
        <w:ind w:left="1440" w:hanging="360"/>
      </w:pPr>
      <w:rPr>
        <w:rFonts w:ascii="Arial" w:cs="Arial" w:eastAsia="Arial" w:hAnsi="Arial"/>
        <w:b w:val="0"/>
        <w:bCs w:val="0"/>
        <w:i w:val="0"/>
        <w:iCs w:val="0"/>
        <w:smallCaps w:val="0"/>
        <w:color w:val="0f172a"/>
        <w:sz w:val="34"/>
        <w:szCs w:val="3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0f172a"/>
        <w:sz w:val="34"/>
        <w:szCs w:val="3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0f172a"/>
        <w:sz w:val="34"/>
        <w:szCs w:val="34"/>
        <w:u w:val="none"/>
      </w:rPr>
    </w:lvl>
    <w:lvl w:ilvl="1">
      <w:start w:val="1"/>
      <w:numFmt w:val="bullet"/>
      <w:lvlText w:val="○"/>
      <w:lvlJc w:val="left"/>
      <w:pPr>
        <w:ind w:left="1440" w:hanging="360"/>
      </w:pPr>
      <w:rPr>
        <w:rFonts w:ascii="Arial" w:cs="Arial" w:eastAsia="Arial" w:hAnsi="Arial"/>
        <w:b w:val="0"/>
        <w:bCs w:val="0"/>
        <w:i w:val="0"/>
        <w:iCs w:val="0"/>
        <w:smallCaps w:val="0"/>
        <w:color w:val="0f172a"/>
        <w:sz w:val="34"/>
        <w:szCs w:val="3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0f172a"/>
        <w:sz w:val="34"/>
        <w:szCs w:val="3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0f172a"/>
        <w:sz w:val="34"/>
        <w:szCs w:val="3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bbc.com/news/world-asia-15674351" TargetMode="External"/><Relationship Id="rId42" Type="http://schemas.openxmlformats.org/officeDocument/2006/relationships/hyperlink" Target="https://pay.flywire.com/resources/things-to-know-about-the-aussie-culture" TargetMode="External"/><Relationship Id="rId41" Type="http://schemas.openxmlformats.org/officeDocument/2006/relationships/hyperlink" Target="https://www.bbc.com/news/world-asia-15674351" TargetMode="External"/><Relationship Id="rId44" Type="http://schemas.openxmlformats.org/officeDocument/2006/relationships/hyperlink" Target="https://www.britannica.com/place/Australia" TargetMode="External"/><Relationship Id="rId43" Type="http://schemas.openxmlformats.org/officeDocument/2006/relationships/hyperlink" Target="https://pay.flywire.com/resources/things-to-know-about-the-aussie-culture" TargetMode="External"/><Relationship Id="rId46" Type="http://schemas.openxmlformats.org/officeDocument/2006/relationships/hyperlink" Target="https://en.wikipedia.org/wiki/Geography_of_Australia" TargetMode="External"/><Relationship Id="rId45" Type="http://schemas.openxmlformats.org/officeDocument/2006/relationships/hyperlink" Target="https://en.wikipedia.org/wiki/Geography_of_Australia" TargetMode="External"/><Relationship Id="rId48" Type="http://schemas.openxmlformats.org/officeDocument/2006/relationships/hyperlink" Target="https://www.facebook.com/groups/359587810035589/posts/860132773314421/" TargetMode="External"/><Relationship Id="rId47" Type="http://schemas.openxmlformats.org/officeDocument/2006/relationships/hyperlink" Target="https://www.facebook.com/groups/359587810035589/posts/860132773314421/" TargetMode="External"/><Relationship Id="rId49" Type="http://schemas.openxmlformats.org/officeDocument/2006/relationships/hyperlink" Target="https://350pacific.org/press-release/australia-fails-the-pacific-and-the-world-with-weak-climate-target/" TargetMode="External"/><Relationship Id="rId102" Type="http://schemas.openxmlformats.org/officeDocument/2006/relationships/hyperlink" Target="https://now.solar/2026/03/10/australia-and-canada-establish-five-pillar-clean-energy-partnership-framework-pv-tech/" TargetMode="External"/><Relationship Id="rId101" Type="http://schemas.openxmlformats.org/officeDocument/2006/relationships/hyperlink" Target="https://now.solar/2026/03/10/australia-and-canada-establish-five-pillar-clean-energy-partnership-framework-pv-tech/" TargetMode="External"/><Relationship Id="rId100" Type="http://schemas.openxmlformats.org/officeDocument/2006/relationships/hyperlink" Target="https://natural-resources.canada.ca/corporate/agreements/australia-canada-clean-energy-partnership" TargetMode="External"/><Relationship Id="rId31" Type="http://schemas.openxmlformats.org/officeDocument/2006/relationships/hyperlink" Target="https://en.wikipedia.org/wiki/Australia" TargetMode="External"/><Relationship Id="rId30" Type="http://schemas.openxmlformats.org/officeDocument/2006/relationships/hyperlink" Target="https://en.wikipedia.org/wiki/Demographics_of_Australia" TargetMode="External"/><Relationship Id="rId33" Type="http://schemas.openxmlformats.org/officeDocument/2006/relationships/hyperlink" Target="https://www.aihw.gov.au/reports/australias-welfare/profile-of-australias-population" TargetMode="External"/><Relationship Id="rId32" Type="http://schemas.openxmlformats.org/officeDocument/2006/relationships/hyperlink" Target="https://en.wikipedia.org/wiki/Australia" TargetMode="External"/><Relationship Id="rId35" Type="http://schemas.openxmlformats.org/officeDocument/2006/relationships/hyperlink" Target="https://www.aihw.gov.au/reports/australias-welfare/profile-of-australias-population" TargetMode="External"/><Relationship Id="rId34" Type="http://schemas.openxmlformats.org/officeDocument/2006/relationships/hyperlink" Target="https://www.aihw.gov.au/reports/australias-welfare/profile-of-australias-population" TargetMode="External"/><Relationship Id="rId37" Type="http://schemas.openxmlformats.org/officeDocument/2006/relationships/hyperlink" Target="https://www.youtube.com/watch?v=0-K8q5HcwsY&amp;t=309" TargetMode="External"/><Relationship Id="rId36" Type="http://schemas.openxmlformats.org/officeDocument/2006/relationships/hyperlink" Target="https://www.youtube.com/watch?v=0-K8q5HcwsY&amp;t=309" TargetMode="External"/><Relationship Id="rId39" Type="http://schemas.openxmlformats.org/officeDocument/2006/relationships/hyperlink" Target="https://www.quora.com/What-is-the-description-of-Australia" TargetMode="External"/><Relationship Id="rId38" Type="http://schemas.openxmlformats.org/officeDocument/2006/relationships/hyperlink" Target="https://www.quora.com/What-is-the-description-of-Australia" TargetMode="External"/><Relationship Id="rId20" Type="http://schemas.openxmlformats.org/officeDocument/2006/relationships/hyperlink" Target="https://www.youtube.com/shorts/Sz2CWYQRyV8" TargetMode="External"/><Relationship Id="rId22" Type="http://schemas.openxmlformats.org/officeDocument/2006/relationships/hyperlink" Target="https://en.wikipedia.org/wiki/Australia" TargetMode="External"/><Relationship Id="rId21" Type="http://schemas.openxmlformats.org/officeDocument/2006/relationships/hyperlink" Target="https://www.youtube.com/shorts/Sz2CWYQRyV8" TargetMode="External"/><Relationship Id="rId24" Type="http://schemas.openxmlformats.org/officeDocument/2006/relationships/hyperlink" Target="https://www.ebsco.com/research-starters/geography-and-cartography/australia" TargetMode="External"/><Relationship Id="rId23" Type="http://schemas.openxmlformats.org/officeDocument/2006/relationships/hyperlink" Target="https://en.wikipedia.org/wiki/Australia" TargetMode="External"/><Relationship Id="rId26" Type="http://schemas.openxmlformats.org/officeDocument/2006/relationships/hyperlink" Target="https://www.facebook.com/groups/359587810035589/posts/860132773314421/" TargetMode="External"/><Relationship Id="rId25" Type="http://schemas.openxmlformats.org/officeDocument/2006/relationships/hyperlink" Target="https://www.facebook.com/groups/359587810035589/posts/860132773314421/" TargetMode="External"/><Relationship Id="rId28" Type="http://schemas.openxmlformats.org/officeDocument/2006/relationships/hyperlink" Target="https://en.wikipedia.org/wiki/Geography_of_Australia" TargetMode="External"/><Relationship Id="rId27" Type="http://schemas.openxmlformats.org/officeDocument/2006/relationships/hyperlink" Target="https://en.wikipedia.org/wiki/Geography_of_Australia" TargetMode="External"/><Relationship Id="rId29" Type="http://schemas.openxmlformats.org/officeDocument/2006/relationships/hyperlink" Target="https://www.youtube.com/watch?v=zMNw3QBoacw" TargetMode="External"/><Relationship Id="rId95" Type="http://schemas.openxmlformats.org/officeDocument/2006/relationships/hyperlink" Target="https://www.bbc.com/news/articles/cvgn6mvvxm3o" TargetMode="External"/><Relationship Id="rId94" Type="http://schemas.openxmlformats.org/officeDocument/2006/relationships/hyperlink" Target="https://climateactiontracker.org/countries/canada/" TargetMode="External"/><Relationship Id="rId97" Type="http://schemas.openxmlformats.org/officeDocument/2006/relationships/hyperlink" Target="https://www.theglobeandmail.com/investing/markets/indices/JX/pressreleases/34882507/australia-targets-at-least-62-emissions-cut-in-the-next-decade/" TargetMode="External"/><Relationship Id="rId96" Type="http://schemas.openxmlformats.org/officeDocument/2006/relationships/hyperlink" Target="https://www.theglobeandmail.com/investing/markets/indices/JX/pressreleases/34882507/australia-targets-at-least-62-emissions-cut-in-the-next-decade/" TargetMode="External"/><Relationship Id="rId11" Type="http://schemas.openxmlformats.org/officeDocument/2006/relationships/hyperlink" Target="https://www.youtube.com/watch?v=0-K8q5HcwsY&amp;t=309" TargetMode="External"/><Relationship Id="rId99" Type="http://schemas.openxmlformats.org/officeDocument/2006/relationships/hyperlink" Target="https://climateactiontracker.org/countries/canada/" TargetMode="External"/><Relationship Id="rId10" Type="http://schemas.openxmlformats.org/officeDocument/2006/relationships/hyperlink" Target="https://www.youtube.com/watch?v=zMNw3QBoacw" TargetMode="External"/><Relationship Id="rId98" Type="http://schemas.openxmlformats.org/officeDocument/2006/relationships/hyperlink" Target="https://climateactiontracker.org/countries/canada/" TargetMode="External"/><Relationship Id="rId13" Type="http://schemas.openxmlformats.org/officeDocument/2006/relationships/hyperlink" Target="https://www.youtube.com/watch?v=GYBmVdTkWfI&amp;t=281" TargetMode="External"/><Relationship Id="rId12" Type="http://schemas.openxmlformats.org/officeDocument/2006/relationships/hyperlink" Target="https://www.youtube.com/watch?v=0-K8q5HcwsY&amp;t=309" TargetMode="External"/><Relationship Id="rId91" Type="http://schemas.openxmlformats.org/officeDocument/2006/relationships/hyperlink" Target="https://www.theglobeandmail.com/opinion/editorials/article-what-canada-can-learn-from-australias-plans-for-going-green/" TargetMode="External"/><Relationship Id="rId90" Type="http://schemas.openxmlformats.org/officeDocument/2006/relationships/hyperlink" Target="https://www.theglobeandmail.com/opinion/editorials/article-what-canada-can-learn-from-australias-plans-for-going-green/" TargetMode="External"/><Relationship Id="rId93" Type="http://schemas.openxmlformats.org/officeDocument/2006/relationships/hyperlink" Target="https://www.enerdata.net/publications/daily-energy-news/australias-greenhouse-gas-emissions-declined-21-2025.html" TargetMode="External"/><Relationship Id="rId92" Type="http://schemas.openxmlformats.org/officeDocument/2006/relationships/hyperlink" Target="https://www.enerdata.net/publications/daily-energy-news/australias-greenhouse-gas-emissions-declined-21-2025.html" TargetMode="External"/><Relationship Id="rId15" Type="http://schemas.openxmlformats.org/officeDocument/2006/relationships/hyperlink" Target="https://www.aihw.gov.au/reports/australias-welfare/profile-of-australias-population" TargetMode="External"/><Relationship Id="rId14" Type="http://schemas.openxmlformats.org/officeDocument/2006/relationships/hyperlink" Target="https://www.youtube.com/watch?v=GYBmVdTkWfI&amp;t=281" TargetMode="External"/><Relationship Id="rId17" Type="http://schemas.openxmlformats.org/officeDocument/2006/relationships/hyperlink" Target="https://kids.nationalgeographic.com/geography/countries/article/australia" TargetMode="External"/><Relationship Id="rId16" Type="http://schemas.openxmlformats.org/officeDocument/2006/relationships/hyperlink" Target="https://kids.nationalgeographic.com/geography/countries/article/australia" TargetMode="External"/><Relationship Id="rId19" Type="http://schemas.openxmlformats.org/officeDocument/2006/relationships/hyperlink" Target="https://www.youtube.com/watch?v=0-K8q5HcwsY&amp;t=309" TargetMode="External"/><Relationship Id="rId18" Type="http://schemas.openxmlformats.org/officeDocument/2006/relationships/hyperlink" Target="https://www.youtube.com/watch?v=0-K8q5HcwsY&amp;t=309" TargetMode="External"/><Relationship Id="rId84" Type="http://schemas.openxmlformats.org/officeDocument/2006/relationships/hyperlink" Target="https://www.nortonrosefulbright.com/en/knowledge/publications/2d059e5e/australian-government-releases-2035-target-and-other-national-climate-policy-updates" TargetMode="External"/><Relationship Id="rId83" Type="http://schemas.openxmlformats.org/officeDocument/2006/relationships/hyperlink" Target="https://www.enerdata.net/publications/daily-energy-news/australias-greenhouse-gas-emissions-declined-21-2025.html" TargetMode="External"/><Relationship Id="rId86" Type="http://schemas.openxmlformats.org/officeDocument/2006/relationships/hyperlink" Target="https://www.solartrustcentre.com/blog/comparing-australia-and-canada-in-going-green" TargetMode="External"/><Relationship Id="rId85" Type="http://schemas.openxmlformats.org/officeDocument/2006/relationships/hyperlink" Target="https://www.solartrustcentre.com/blog/comparing-australia-and-canada-in-going-green" TargetMode="External"/><Relationship Id="rId88" Type="http://schemas.openxmlformats.org/officeDocument/2006/relationships/hyperlink" Target="https://www.enerdata.net/publications/daily-energy-news/australias-greenhouse-gas-emissions-declined-21-2025.html" TargetMode="External"/><Relationship Id="rId87" Type="http://schemas.openxmlformats.org/officeDocument/2006/relationships/hyperlink" Target="https://www.enerdata.net/publications/daily-energy-news/australias-greenhouse-gas-emissions-declined-21-2025.html" TargetMode="External"/><Relationship Id="rId89" Type="http://schemas.openxmlformats.org/officeDocument/2006/relationships/hyperlink" Target="https://climateactiontracker.org/countries/australia/policies-action/" TargetMode="External"/><Relationship Id="rId80" Type="http://schemas.openxmlformats.org/officeDocument/2006/relationships/hyperlink" Target="https://www.solartrustcentre.com/blog/comparing-australia-and-canada-in-going-green" TargetMode="External"/><Relationship Id="rId82" Type="http://schemas.openxmlformats.org/officeDocument/2006/relationships/hyperlink" Target="https://www.enerdata.net/publications/daily-energy-news/australias-greenhouse-gas-emissions-declined-21-2025.html" TargetMode="External"/><Relationship Id="rId81" Type="http://schemas.openxmlformats.org/officeDocument/2006/relationships/hyperlink" Target="https://www.solartrustcentre.com/blog/comparing-australia-and-canada-in-going-gre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zMNw3QBoacw" TargetMode="External"/><Relationship Id="rId5" Type="http://schemas.openxmlformats.org/officeDocument/2006/relationships/styles" Target="styles.xml"/><Relationship Id="rId6" Type="http://schemas.openxmlformats.org/officeDocument/2006/relationships/hyperlink" Target="https://en.wikipedia.org/wiki/Australia" TargetMode="External"/><Relationship Id="rId7" Type="http://schemas.openxmlformats.org/officeDocument/2006/relationships/hyperlink" Target="https://www.ebsco.com/research-starters/geography-and-cartography/australia" TargetMode="External"/><Relationship Id="rId8" Type="http://schemas.openxmlformats.org/officeDocument/2006/relationships/hyperlink" Target="https://www.ebsco.com/research-starters/geography-and-cartography/australia" TargetMode="External"/><Relationship Id="rId73" Type="http://schemas.openxmlformats.org/officeDocument/2006/relationships/hyperlink" Target="https://350.org/press-release/australia-fails-the-pacific-and-the-world-with-weak-climate-target/" TargetMode="External"/><Relationship Id="rId72" Type="http://schemas.openxmlformats.org/officeDocument/2006/relationships/hyperlink" Target="https://350.org/press-release/australia-fails-the-pacific-and-the-world-with-weak-climate-target/" TargetMode="External"/><Relationship Id="rId75" Type="http://schemas.openxmlformats.org/officeDocument/2006/relationships/hyperlink" Target="https://ccpi.org/" TargetMode="External"/><Relationship Id="rId74" Type="http://schemas.openxmlformats.org/officeDocument/2006/relationships/hyperlink" Target="https://350pacific.org/press-release/australia-fails-the-pacific-and-the-world-with-weak-climate-target/" TargetMode="External"/><Relationship Id="rId77" Type="http://schemas.openxmlformats.org/officeDocument/2006/relationships/image" Target="media/image2.png"/><Relationship Id="rId76" Type="http://schemas.openxmlformats.org/officeDocument/2006/relationships/hyperlink" Target="https://ccpi.org/" TargetMode="External"/><Relationship Id="rId79" Type="http://schemas.openxmlformats.org/officeDocument/2006/relationships/hyperlink" Target="https://www.nortonrosefulbright.com/en/knowledge/publications/2d059e5e/australian-government-releases-2035-target-and-other-national-climate-policy-updates" TargetMode="External"/><Relationship Id="rId78" Type="http://schemas.openxmlformats.org/officeDocument/2006/relationships/hyperlink" Target="https://ccpi.org/" TargetMode="External"/><Relationship Id="rId71" Type="http://schemas.openxmlformats.org/officeDocument/2006/relationships/hyperlink" Target="https://350pacific.org/press-release/australia-fails-the-pacific-and-the-world-with-weak-climate-target/" TargetMode="External"/><Relationship Id="rId70" Type="http://schemas.openxmlformats.org/officeDocument/2006/relationships/hyperlink" Target="https://www.tandfonline.com/doi/full/10.1080/10361146.2025.2566678" TargetMode="External"/><Relationship Id="rId62" Type="http://schemas.openxmlformats.org/officeDocument/2006/relationships/hyperlink" Target="https://www.climatechangeauthority.gov.au/2025-annual-progress-report" TargetMode="External"/><Relationship Id="rId61" Type="http://schemas.openxmlformats.org/officeDocument/2006/relationships/hyperlink" Target="https://www.climatechangeauthority.gov.au/2025-annual-progress-report" TargetMode="External"/><Relationship Id="rId64" Type="http://schemas.openxmlformats.org/officeDocument/2006/relationships/hyperlink" Target="https://www.climatechangeauthority.gov.au/2025-annual-progress-report" TargetMode="External"/><Relationship Id="rId63" Type="http://schemas.openxmlformats.org/officeDocument/2006/relationships/image" Target="media/image1.png"/><Relationship Id="rId66" Type="http://schemas.openxmlformats.org/officeDocument/2006/relationships/hyperlink" Target="https://350.org/press-release/australia-fails-the-pacific-and-the-world-with-weak-climate-target/" TargetMode="External"/><Relationship Id="rId65" Type="http://schemas.openxmlformats.org/officeDocument/2006/relationships/hyperlink" Target="https://350pacific.org/press-release/australia-fails-the-pacific-and-the-world-with-weak-climate-target/" TargetMode="External"/><Relationship Id="rId68" Type="http://schemas.openxmlformats.org/officeDocument/2006/relationships/hyperlink" Target="https://www.youtube.com/watch?v=c4Ezr9Pkj5Q&amp;t=106" TargetMode="External"/><Relationship Id="rId67" Type="http://schemas.openxmlformats.org/officeDocument/2006/relationships/hyperlink" Target="https://350.org/press-release/australia-fails-the-pacific-and-the-world-with-weak-climate-target/" TargetMode="External"/><Relationship Id="rId60" Type="http://schemas.openxmlformats.org/officeDocument/2006/relationships/hyperlink" Target="https://350.org/press-release/australia-fails-the-pacific-and-the-world-with-weak-climate-target/" TargetMode="External"/><Relationship Id="rId69" Type="http://schemas.openxmlformats.org/officeDocument/2006/relationships/hyperlink" Target="https://www.youtube.com/watch?v=c4Ezr9Pkj5Q&amp;t=106" TargetMode="External"/><Relationship Id="rId51" Type="http://schemas.openxmlformats.org/officeDocument/2006/relationships/hyperlink" Target="https://350.org/press-release/australia-fails-the-pacific-and-the-world-with-weak-climate-target/" TargetMode="External"/><Relationship Id="rId50" Type="http://schemas.openxmlformats.org/officeDocument/2006/relationships/hyperlink" Target="https://350.org/press-release/australia-fails-the-pacific-and-the-world-with-weak-climate-target/" TargetMode="External"/><Relationship Id="rId53" Type="http://schemas.openxmlformats.org/officeDocument/2006/relationships/hyperlink" Target="https://www.youtube.com/watch?v=c4Ezr9Pkj5Q&amp;t=106" TargetMode="External"/><Relationship Id="rId52" Type="http://schemas.openxmlformats.org/officeDocument/2006/relationships/hyperlink" Target="https://www.youtube.com/watch?v=c4Ezr9Pkj5Q&amp;t=106" TargetMode="External"/><Relationship Id="rId55" Type="http://schemas.openxmlformats.org/officeDocument/2006/relationships/hyperlink" Target="https://www.youtube.com/watch?v=c4Ezr9Pkj5Q&amp;t=106" TargetMode="External"/><Relationship Id="rId54" Type="http://schemas.openxmlformats.org/officeDocument/2006/relationships/hyperlink" Target="https://350.org/press-release/australia-fails-the-pacific-and-the-world-with-weak-climate-target/" TargetMode="External"/><Relationship Id="rId57" Type="http://schemas.openxmlformats.org/officeDocument/2006/relationships/hyperlink" Target="https://www.nortonrosefulbright.com/en/knowledge/publications/2d059e5e/australian-government-releases-2035-target-and-other-national-climate-policy-updates" TargetMode="External"/><Relationship Id="rId56" Type="http://schemas.openxmlformats.org/officeDocument/2006/relationships/hyperlink" Target="https://www.youtube.com/watch?v=c4Ezr9Pkj5Q&amp;t=106" TargetMode="External"/><Relationship Id="rId59" Type="http://schemas.openxmlformats.org/officeDocument/2006/relationships/hyperlink" Target="https://350.org/press-release/australia-fails-the-pacific-and-the-world-with-weak-climate-target/" TargetMode="External"/><Relationship Id="rId58" Type="http://schemas.openxmlformats.org/officeDocument/2006/relationships/hyperlink" Target="https://350pacific.org/press-release/australia-fails-the-pacific-and-the-world-with-weak-climate-targ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