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Merriweather" w:cs="Merriweather" w:eastAsia="Merriweather" w:hAnsi="Merriweather"/>
          <w:b w:val="1"/>
          <w:bCs w:val="1"/>
          <w:sz w:val="34"/>
          <w:szCs w:val="34"/>
        </w:rPr>
      </w:pPr>
      <w:bookmarkStart w:colFirst="0" w:colLast="0" w:name="_4tdg0srnzqct" w:id="0"/>
      <w:bookmarkEnd w:id="0"/>
      <w:r w:rsidDel="00000000" w:rsidR="00000000" w:rsidRPr="00000000">
        <w:rPr>
          <w:rFonts w:ascii="Merriweather" w:cs="Merriweather" w:eastAsia="Merriweather" w:hAnsi="Merriweather"/>
          <w:b w:val="1"/>
          <w:bCs w:val="1"/>
          <w:sz w:val="34"/>
          <w:szCs w:val="34"/>
          <w:rtl w:val="0"/>
        </w:rPr>
        <w:t xml:space="preserve">Mi'kmaw Petroglyphs, Everything any anything you could know </w:t>
      </w:r>
    </w:p>
    <w:p w:rsidR="00000000" w:rsidDel="00000000" w:rsidP="00000000" w:rsidRDefault="00000000" w:rsidRPr="00000000" w14:paraId="00000002">
      <w:pPr>
        <w:spacing w:after="240" w:before="240" w:lineRule="auto"/>
        <w:rPr/>
      </w:pPr>
      <w:r w:rsidDel="00000000" w:rsidR="00000000" w:rsidRPr="00000000">
        <w:rPr>
          <w:rtl w:val="0"/>
        </w:rPr>
        <w:t xml:space="preserve">What are petroglyphs? The most basic and simple answer is that they are carvings made in stone. While that answer is technically correct and you wouldn't be wrong saying that , it ignores what makes them truly important and interesting. Petroglyphs are much more than odd pictures blindly carved into rock. They are pieces of history from the past that have survived for hundreds of years carrying the stories, beliefs, traditions, and knowledge from one generation with them to the next.</w:t>
      </w:r>
    </w:p>
    <w:p w:rsidR="00000000" w:rsidDel="00000000" w:rsidP="00000000" w:rsidRDefault="00000000" w:rsidRPr="00000000" w14:paraId="00000003">
      <w:pPr>
        <w:spacing w:after="240" w:before="240" w:lineRule="auto"/>
        <w:rPr/>
      </w:pPr>
      <w:r w:rsidDel="00000000" w:rsidR="00000000" w:rsidRPr="00000000">
        <w:rPr>
          <w:rtl w:val="0"/>
        </w:rPr>
        <w:t xml:space="preserve">For the Mi'kmaq, petroglyphs provide a connection to ancestors, a way to continue learning from them long after they've passed, binding these petroglyphs to their spiritual belief and connecting to the land it shows a way of life that existed long before European contact. Petroglyphs are evidence showing  that the Mi'kmaq had their own systems of knowledge, culture, communication and deep connection to the very land the carving were made on. Every carving was used to tell part of a story often about daily life like travel or hunting but also spirituality or important events. Because many of these stories were traditionally passed down through oral teachings, petroglyphs served as that way to preserve knowledge, never letting it be lost to time.</w:t>
      </w:r>
    </w:p>
    <w:p w:rsidR="00000000" w:rsidDel="00000000" w:rsidP="00000000" w:rsidRDefault="00000000" w:rsidRPr="00000000" w14:paraId="00000004">
      <w:pPr>
        <w:spacing w:after="240" w:before="240" w:lineRule="auto"/>
        <w:rPr/>
      </w:pPr>
      <w:r w:rsidDel="00000000" w:rsidR="00000000" w:rsidRPr="00000000">
        <w:rPr>
          <w:rtl w:val="0"/>
        </w:rPr>
        <w:t xml:space="preserve">The word petroglyphs is not from mi’kmaw descent but rather it comes from the greek, the proper terminologies used by mi’kmaqs was </w:t>
      </w:r>
      <w:r w:rsidDel="00000000" w:rsidR="00000000" w:rsidRPr="00000000">
        <w:rPr>
          <w:highlight w:val="white"/>
          <w:rtl w:val="0"/>
        </w:rPr>
        <w:t xml:space="preserve">Elapskɨta'sikl kun'tal</w:t>
      </w:r>
      <w:r w:rsidDel="00000000" w:rsidR="00000000" w:rsidRPr="00000000">
        <w:rPr>
          <w:rtl w:val="0"/>
        </w:rPr>
        <w:t xml:space="preserve">  both meaning “ Carving in stone” They are created by continuous scratching or pecking using stone tools and carving images into a rocks surfaces. Unlike writing on paper, these records can’t  be lost or easily destroyed, petroglyphs can survive for centuries, almost unchanged. This makes them extremely  valuable historical records available to Indigenous communities, but also modern archaeologists or historians.</w:t>
      </w:r>
    </w:p>
    <w:p w:rsidR="00000000" w:rsidDel="00000000" w:rsidP="00000000" w:rsidRDefault="00000000" w:rsidRPr="00000000" w14:paraId="00000005">
      <w:pPr>
        <w:spacing w:after="240" w:before="240" w:lineRule="auto"/>
        <w:rPr/>
      </w:pPr>
      <w:r w:rsidDel="00000000" w:rsidR="00000000" w:rsidRPr="00000000">
        <w:rPr>
          <w:rtl w:val="0"/>
        </w:rPr>
        <w:t xml:space="preserve">Some of the most famous  Mi'kmaw petroglyphs are found at Kejimkujik National Park in Nova Scotia. These carvings include a range of different depictions of people, animals, canoes or hunting depictions, and some spiritual symbols. The petroglyphs found provide a unique visual into Mi'kmaw life and beliefs before any settler ever knew about the Americans. They serve as a separate way to view history, rather than through pages in a book its art in stone and the very land the history took place in.</w:t>
      </w:r>
    </w:p>
    <w:p w:rsidR="00000000" w:rsidDel="00000000" w:rsidP="00000000" w:rsidRDefault="00000000" w:rsidRPr="00000000" w14:paraId="00000006">
      <w:pPr>
        <w:spacing w:after="240" w:before="240" w:lineRule="auto"/>
        <w:rPr/>
      </w:pPr>
      <w:r w:rsidDel="00000000" w:rsidR="00000000" w:rsidRPr="00000000">
        <w:rPr>
          <w:rtl w:val="0"/>
        </w:rPr>
        <w:t xml:space="preserve">When you  look at a petroglyph, you're not just looking at a picture on a rock. It's a message left behind from the past, by someone who wanted future generations to learn or remember something of  importance long after they passed. That is what makes petroglyphs so valuable. They are not just basic artworks, they are records of someone's identity, their  culture, and their history that allows them to continue to teach people today.</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Parks Canada. "Petroglyphs - Kejimkujik National Park and National Historic Site." Government ofCanada,2026  </w:t>
      </w:r>
      <w:hyperlink r:id="rId6">
        <w:r w:rsidDel="00000000" w:rsidR="00000000" w:rsidRPr="00000000">
          <w:rPr>
            <w:color w:val="1155cc"/>
            <w:u w:val="single"/>
            <w:rtl w:val="0"/>
          </w:rPr>
          <w:t xml:space="preserve">https://en.wikipedia.org/wiki/Petroglyph</w:t>
        </w:r>
      </w:hyperlink>
      <w:r w:rsidDel="00000000" w:rsidR="00000000" w:rsidRPr="00000000">
        <w:rPr>
          <w:rtl w:val="0"/>
        </w:rPr>
        <w:t xml:space="preserve"> </w:t>
      </w:r>
      <w:hyperlink r:id="rId7">
        <w:r w:rsidDel="00000000" w:rsidR="00000000" w:rsidRPr="00000000">
          <w:rPr>
            <w:color w:val="1155cc"/>
            <w:u w:val="single"/>
            <w:rtl w:val="0"/>
          </w:rPr>
          <w:t xml:space="preserve">https://parks.canada.ca/pn-np/ns/kejimkujik/culture/autochtone-indigenous/petroglyphes-petroglyphs</w:t>
        </w:r>
      </w:hyperlink>
      <w:r w:rsidDel="00000000" w:rsidR="00000000" w:rsidRPr="00000000">
        <w:rPr>
          <w:rtl w:val="0"/>
        </w:rPr>
      </w:r>
    </w:p>
    <w:p w:rsidR="00000000" w:rsidDel="00000000" w:rsidP="00000000" w:rsidRDefault="00000000" w:rsidRPr="00000000" w14:paraId="0000000A">
      <w:pPr>
        <w:spacing w:after="240" w:before="240" w:lineRule="auto"/>
        <w:rPr/>
      </w:pPr>
      <w:hyperlink r:id="rId8">
        <w:r w:rsidDel="00000000" w:rsidR="00000000" w:rsidRPr="00000000">
          <w:rPr>
            <w:color w:val="1155cc"/>
            <w:u w:val="single"/>
            <w:rtl w:val="0"/>
          </w:rPr>
          <w:t xml:space="preserve">https://www.pc.gc.ca/apps/dfhd/page_nhs_eng.aspx?id=831</w:t>
        </w:r>
      </w:hyperlink>
      <w:r w:rsidDel="00000000" w:rsidR="00000000" w:rsidRPr="00000000">
        <w:rPr>
          <w:rtl w:val="0"/>
        </w:rPr>
        <w:t xml:space="preserve"> </w:t>
      </w:r>
    </w:p>
    <w:p w:rsidR="00000000" w:rsidDel="00000000" w:rsidP="00000000" w:rsidRDefault="00000000" w:rsidRPr="00000000" w14:paraId="0000000B">
      <w:pPr>
        <w:spacing w:after="240" w:before="240" w:lineRule="auto"/>
        <w:rPr/>
      </w:pPr>
      <w:hyperlink r:id="rId9">
        <w:r w:rsidDel="00000000" w:rsidR="00000000" w:rsidRPr="00000000">
          <w:rPr>
            <w:color w:val="1155cc"/>
            <w:u w:val="single"/>
            <w:rtl w:val="0"/>
          </w:rPr>
          <w:t xml:space="preserve">https://www.nps.gov/articles/000/how-were-petroglyphs-pictographs-and-inscriptions-made.htm</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ps.gov/articles/000/how-were-petroglyphs-pictographs-and-inscriptions-made.htm" TargetMode="External"/><Relationship Id="rId5" Type="http://schemas.openxmlformats.org/officeDocument/2006/relationships/styles" Target="styles.xml"/><Relationship Id="rId6" Type="http://schemas.openxmlformats.org/officeDocument/2006/relationships/hyperlink" Target="https://en.wikipedia.org/wiki/Petroglyph" TargetMode="External"/><Relationship Id="rId7" Type="http://schemas.openxmlformats.org/officeDocument/2006/relationships/hyperlink" Target="https://parks.canada.ca/pn-np/ns/kejimkujik/culture/autochtone-indigenous/petroglyphes-petroglyphs" TargetMode="External"/><Relationship Id="rId8" Type="http://schemas.openxmlformats.org/officeDocument/2006/relationships/hyperlink" Target="https://www.pc.gc.ca/apps/dfhd/page_nhs_eng.aspx?id=8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