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vertAlign w:val="baseline"/>
        </w:rPr>
      </w:pPr>
      <w:r w:rsidDel="00000000" w:rsidR="00000000" w:rsidRPr="00000000">
        <w:rPr>
          <w:rtl w:val="0"/>
        </w:rPr>
      </w:r>
    </w:p>
    <w:p w:rsidR="00000000" w:rsidDel="00000000" w:rsidP="00000000" w:rsidRDefault="00000000" w:rsidRPr="00000000" w14:paraId="00000002">
      <w:pPr>
        <w:pageBreakBefore w:val="0"/>
        <w:rPr>
          <w:vertAlign w:val="baseline"/>
        </w:rPr>
      </w:pPr>
      <w:r w:rsidDel="00000000" w:rsidR="00000000" w:rsidRPr="00000000">
        <w:rPr>
          <w:rtl w:val="0"/>
        </w:rPr>
      </w:r>
    </w:p>
    <w:p w:rsidR="00000000" w:rsidDel="00000000" w:rsidP="00000000" w:rsidRDefault="00000000" w:rsidRPr="00000000" w14:paraId="00000003">
      <w:pPr>
        <w:pageBreakBefore w:val="0"/>
        <w:rPr>
          <w:vertAlign w:val="baseline"/>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vertAlign w:val="baseline"/>
        </w:rPr>
      </w:pPr>
      <w:r w:rsidDel="00000000" w:rsidR="00000000" w:rsidRPr="00000000">
        <w:rPr>
          <w:rtl w:val="0"/>
        </w:rPr>
      </w:r>
    </w:p>
    <w:p w:rsidR="00000000" w:rsidDel="00000000" w:rsidP="00000000" w:rsidRDefault="00000000" w:rsidRPr="00000000" w14:paraId="00000008">
      <w:pPr>
        <w:pageBreakBefore w:val="0"/>
        <w:rPr>
          <w:vertAlign w:val="baseline"/>
        </w:rPr>
      </w:pPr>
      <w:r w:rsidDel="00000000" w:rsidR="00000000" w:rsidRPr="00000000">
        <w:rPr>
          <w:rtl w:val="0"/>
        </w:rPr>
      </w:r>
    </w:p>
    <w:p w:rsidR="00000000" w:rsidDel="00000000" w:rsidP="00000000" w:rsidRDefault="00000000" w:rsidRPr="00000000" w14:paraId="00000009">
      <w:pPr>
        <w:pageBreakBefore w:val="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pageBreakBefore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Why Is Reconciliation Important, and How Do the Truth and Reconciliation Commission Calls to Action Aim to Address Past Injustices in Education, Justice, and Child Welfare?</w:t>
      </w:r>
    </w:p>
    <w:p w:rsidR="00000000" w:rsidDel="00000000" w:rsidP="00000000" w:rsidRDefault="00000000" w:rsidRPr="00000000" w14:paraId="0000000B">
      <w:pPr>
        <w:pageBreakBefore w:val="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pageBreakBefore w:val="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pageBreakBefore w:val="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pageBreakBefore w:val="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pageBreakBefore w:val="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pageBreakBefore w:val="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pageBreakBefore w:val="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Ananya </w:t>
      </w:r>
      <w:r w:rsidDel="00000000" w:rsidR="00000000" w:rsidRPr="00000000">
        <w:rPr>
          <w:rFonts w:ascii="Times New Roman" w:cs="Times New Roman" w:eastAsia="Times New Roman" w:hAnsi="Times New Roman"/>
          <w:sz w:val="24"/>
          <w:szCs w:val="24"/>
          <w:rtl w:val="0"/>
        </w:rPr>
        <w:t xml:space="preserve">Maringanthi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                                  Mr. Waugh</w:t>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                                                  Mi’Kmaq Studies 11</w:t>
        <w:tab/>
        <w:tab/>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                                  05/20/2026</w:t>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2033</w:t>
        <w:tab/>
        <w:tab/>
        <w:t xml:space="preserve">      </w:t>
      </w:r>
    </w:p>
    <w:p w:rsidR="00000000" w:rsidDel="00000000" w:rsidP="00000000" w:rsidRDefault="00000000" w:rsidRPr="00000000" w14:paraId="00000017">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ageBreakBefore w:val="0"/>
        <w:spacing w:line="48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relationship between Indigenous groups and the Canadian government has been shaped by a long history of colonial policies. These policies sought to assimilate Indigenous communities and suppress their culture, identity, and traditional ways of </w:t>
      </w:r>
      <w:r w:rsidDel="00000000" w:rsidR="00000000" w:rsidRPr="00000000">
        <w:rPr>
          <w:rFonts w:ascii="Times New Roman" w:cs="Times New Roman" w:eastAsia="Times New Roman" w:hAnsi="Times New Roman"/>
          <w:rtl w:val="0"/>
        </w:rPr>
        <w:t xml:space="preserve">life</w:t>
      </w:r>
      <w:r w:rsidDel="00000000" w:rsidR="00000000" w:rsidRPr="00000000">
        <w:rPr>
          <w:rFonts w:ascii="Times New Roman" w:cs="Times New Roman" w:eastAsia="Times New Roman" w:hAnsi="Times New Roman"/>
          <w:rtl w:val="0"/>
        </w:rPr>
        <w:t xml:space="preserve">. Among these policies, the most damaging one was the residential school system. Operating for more than a century, the residential school system resulted in widespread cultural loss, family separation, and a large amount of intergenerational trauma that has been passed down through generations, contributing to ongoing cultural and emotional challenges for many Indigenous families tod</w:t>
      </w:r>
      <w:r w:rsidDel="00000000" w:rsidR="00000000" w:rsidRPr="00000000">
        <w:rPr>
          <w:rFonts w:ascii="Times New Roman" w:cs="Times New Roman" w:eastAsia="Times New Roman" w:hAnsi="Times New Roman"/>
          <w:rtl w:val="0"/>
        </w:rPr>
        <w:t xml:space="preserve">ay. The commission officially concluded that the system amounted to “cultural genocide.”</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In response to the trauma shared by residential school survivors, the Truth and Reconciliation Commission (TRC) was established to document the history and lasting impacts of the residential school system and offer recommendations for the path forward. The Truth and Reconciliation Commission defined its purpose as an effort to "reveal the complete story of Canada’s residential school system, and lead the way to respect through reconciliation … for the child taken, for the parent left behind."</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In June of 2015, the Commission release</w:t>
      </w:r>
      <w:r w:rsidDel="00000000" w:rsidR="00000000" w:rsidRPr="00000000">
        <w:rPr>
          <w:rFonts w:ascii="Times New Roman" w:cs="Times New Roman" w:eastAsia="Times New Roman" w:hAnsi="Times New Roman"/>
          <w:rtl w:val="0"/>
        </w:rPr>
        <w:t xml:space="preserve">d 94 Calls to Action designed to address these ongoing </w:t>
      </w:r>
      <w:r w:rsidDel="00000000" w:rsidR="00000000" w:rsidRPr="00000000">
        <w:rPr>
          <w:rFonts w:ascii="Times New Roman" w:cs="Times New Roman" w:eastAsia="Times New Roman" w:hAnsi="Times New Roman"/>
          <w:rtl w:val="0"/>
        </w:rPr>
        <w:t xml:space="preserve">issues and promote a meaningful change across </w:t>
      </w:r>
      <w:r w:rsidDel="00000000" w:rsidR="00000000" w:rsidRPr="00000000">
        <w:rPr>
          <w:rFonts w:ascii="Times New Roman" w:cs="Times New Roman" w:eastAsia="Times New Roman" w:hAnsi="Times New Roman"/>
          <w:rtl w:val="0"/>
        </w:rPr>
        <w:t xml:space="preserve">Canada</w:t>
      </w:r>
      <w:r w:rsidDel="00000000" w:rsidR="00000000" w:rsidRPr="00000000">
        <w:rPr>
          <w:rFonts w:ascii="Times New Roman" w:cs="Times New Roman" w:eastAsia="Times New Roman" w:hAnsi="Times New Roman"/>
          <w:rtl w:val="0"/>
        </w:rPr>
        <w:t xml:space="preserve">. The Commission stated that reconciliation is “about establishing and maintaining a mutually respectful relationship between Aboriginal and non-Aboriginal peoples in this country."</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Thro</w:t>
      </w:r>
      <w:r w:rsidDel="00000000" w:rsidR="00000000" w:rsidRPr="00000000">
        <w:rPr>
          <w:rFonts w:ascii="Times New Roman" w:cs="Times New Roman" w:eastAsia="Times New Roman" w:hAnsi="Times New Roman"/>
          <w:rtl w:val="0"/>
        </w:rPr>
        <w:t xml:space="preserve">ugh these amendments in education, child welfare, and justice, the Calls to Action aim to redress many historical wrongs and foster a more just future for Indigenous people in Canada. </w:t>
      </w:r>
    </w:p>
    <w:p w:rsidR="00000000" w:rsidDel="00000000" w:rsidP="00000000" w:rsidRDefault="00000000" w:rsidRPr="00000000" w14:paraId="00000019">
      <w:pPr>
        <w:pageBreakBefore w:val="0"/>
        <w:spacing w:after="0" w:line="48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urgency of reconciliation is rooted in the profound harm that has targeted various Indigenous communities over many generations. The primary objective of Residential schools was to establish a Euro-Canadian society by assimilating Indigenous children into letting go of their way of living and conform to a more ‘European’ lifestyle.</w:t>
      </w:r>
      <w:r w:rsidDel="00000000" w:rsidR="00000000" w:rsidRPr="00000000">
        <w:rPr>
          <w:rFonts w:ascii="Times New Roman" w:cs="Times New Roman" w:eastAsia="Times New Roman" w:hAnsi="Times New Roman"/>
          <w:rtl w:val="0"/>
        </w:rPr>
        <w:t xml:space="preserve"> Historically, these government-funded, church-run institutions were famously created to “kill the Indian in the child”</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Children were forcibly taken from their families and prohibited from speaking their language, following cultural practices and traditions, and suppressing their cultural identity.</w:t>
      </w:r>
      <w:r w:rsidDel="00000000" w:rsidR="00000000" w:rsidRPr="00000000">
        <w:rPr>
          <w:rFonts w:ascii="Times New Roman" w:cs="Times New Roman" w:eastAsia="Times New Roman" w:hAnsi="Times New Roman"/>
          <w:rtl w:val="0"/>
        </w:rPr>
        <w:t xml:space="preserve"> According to the TRC records, this forced separation meant children were severely punished just for trying to “acknowledge their Indigenous heritage and culture or to speak their own languages.”</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 M</w:t>
      </w:r>
      <w:r w:rsidDel="00000000" w:rsidR="00000000" w:rsidRPr="00000000">
        <w:rPr>
          <w:rFonts w:ascii="Times New Roman" w:cs="Times New Roman" w:eastAsia="Times New Roman" w:hAnsi="Times New Roman"/>
          <w:rtl w:val="0"/>
        </w:rPr>
        <w:t xml:space="preserve">any students experienced neglect, abuse, and isolation while attending these institutions, highlighting the ongoing need for reconciliation. </w:t>
      </w:r>
    </w:p>
    <w:p w:rsidR="00000000" w:rsidDel="00000000" w:rsidP="00000000" w:rsidRDefault="00000000" w:rsidRPr="00000000" w14:paraId="0000001A">
      <w:pPr>
        <w:pageBreakBefore w:val="0"/>
        <w:spacing w:after="0"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consequences of residential schools extend far beyond the deep emotional pain that many survivors still struggle with today. Survivors are forced to carry emotional, psychological, and cultural wounds throughout their lives, affecting future generations, communities, and their own families. The TRC final reports explicitly state that the system left lasting</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"emotional, psychological, and cultural"</w:t>
      </w:r>
      <w:r w:rsidDel="00000000" w:rsidR="00000000" w:rsidRPr="00000000">
        <w:rPr>
          <w:rFonts w:ascii="Times New Roman" w:cs="Times New Roman" w:eastAsia="Times New Roman" w:hAnsi="Times New Roman"/>
          <w:b w:val="1"/>
          <w:bCs w:val="1"/>
          <w:vertAlign w:val="superscript"/>
        </w:rPr>
        <w:footnoteReference w:customMarkFollows="0" w:id="5"/>
      </w:r>
      <w:r w:rsidDel="00000000" w:rsidR="00000000" w:rsidRPr="00000000">
        <w:rPr>
          <w:rFonts w:ascii="Times New Roman" w:cs="Times New Roman" w:eastAsia="Times New Roman" w:hAnsi="Times New Roman"/>
          <w:rtl w:val="0"/>
        </w:rPr>
        <w:t xml:space="preserve">damage on everyone who attended. This disruption of family structures, loss of language, and the decline of cultural identity contributed to social and economic challenges that still affect the lives of the indigenous today. These impacts are referred to as intergenerational trauma, as these effects have been and are continuing to be passed down through multiple generations. Because of this, “struggles with mental health were and are common among survivors,”</w:t>
      </w:r>
      <w:r w:rsidDel="00000000" w:rsidR="00000000" w:rsidRPr="00000000">
        <w:rPr>
          <w:rFonts w:ascii="Times New Roman" w:cs="Times New Roman" w:eastAsia="Times New Roman" w:hAnsi="Times New Roman"/>
          <w:vertAlign w:val="superscript"/>
        </w:rPr>
        <w:footnoteReference w:customMarkFollows="0" w:id="6"/>
      </w:r>
      <w:r w:rsidDel="00000000" w:rsidR="00000000" w:rsidRPr="00000000">
        <w:rPr>
          <w:rFonts w:ascii="Times New Roman" w:cs="Times New Roman" w:eastAsia="Times New Roman" w:hAnsi="Times New Roman"/>
          <w:rtl w:val="0"/>
        </w:rPr>
        <w:t xml:space="preserve"> and research shows that “without traditional family support, such as love and stability, the trauma lives on.”</w:t>
      </w:r>
      <w:r w:rsidDel="00000000" w:rsidR="00000000" w:rsidRPr="00000000">
        <w:rPr>
          <w:rFonts w:ascii="Times New Roman" w:cs="Times New Roman" w:eastAsia="Times New Roman" w:hAnsi="Times New Roman"/>
          <w:vertAlign w:val="superscript"/>
        </w:rPr>
        <w:footnoteReference w:customMarkFollows="0" w:id="7"/>
      </w:r>
      <w:r w:rsidDel="00000000" w:rsidR="00000000" w:rsidRPr="00000000">
        <w:rPr>
          <w:rFonts w:ascii="Times New Roman" w:cs="Times New Roman" w:eastAsia="Times New Roman" w:hAnsi="Times New Roman"/>
          <w:rtl w:val="0"/>
        </w:rPr>
        <w:t xml:space="preserve"> This ongoing trauma is a major reason why today, about "54 per cent of all children in child welfare are Indigenous."</w:t>
      </w:r>
      <w:r w:rsidDel="00000000" w:rsidR="00000000" w:rsidRPr="00000000">
        <w:rPr>
          <w:rFonts w:ascii="Times New Roman" w:cs="Times New Roman" w:eastAsia="Times New Roman" w:hAnsi="Times New Roman"/>
          <w:vertAlign w:val="superscript"/>
        </w:rPr>
        <w:footnoteReference w:customMarkFollows="0" w:id="8"/>
      </w:r>
      <w:r w:rsidDel="00000000" w:rsidR="00000000" w:rsidRPr="00000000">
        <w:rPr>
          <w:rtl w:val="0"/>
        </w:rPr>
      </w:r>
    </w:p>
    <w:p w:rsidR="00000000" w:rsidDel="00000000" w:rsidP="00000000" w:rsidRDefault="00000000" w:rsidRPr="00000000" w14:paraId="0000001B">
      <w:pPr>
        <w:pageBreakBefore w:val="0"/>
        <w:spacing w:after="0"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society, having the drive to recognize and address these historical injustices is essential because their consequences continue to remain evident across many Indigenous communities today. Reconciliation acknowledges the experiences of survivors, validating their stories and ensuring that their voices are heard. The objective of reconciliation is to repair relationships that were damaged by decades of harmful government</w:t>
      </w:r>
      <w:r w:rsidDel="00000000" w:rsidR="00000000" w:rsidRPr="00000000">
        <w:rPr>
          <w:rFonts w:ascii="Times New Roman" w:cs="Times New Roman" w:eastAsia="Times New Roman" w:hAnsi="Times New Roman"/>
          <w:rtl w:val="0"/>
        </w:rPr>
        <w:t xml:space="preserve"> policies. Without understanding the past and its long-term consequences, substantial progress towards a more equitable society where justice is upheld is difficult to achieve. "The Calls to Action are an appeal to mobilize all levels of government, organizations, as well as individuals to make concrete changes in society." </w:t>
      </w:r>
      <w:r w:rsidDel="00000000" w:rsidR="00000000" w:rsidRPr="00000000">
        <w:rPr>
          <w:rFonts w:ascii="Times New Roman" w:cs="Times New Roman" w:eastAsia="Times New Roman" w:hAnsi="Times New Roman"/>
          <w:vertAlign w:val="superscript"/>
        </w:rPr>
        <w:footnoteReference w:customMarkFollows="0" w:id="9"/>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1C">
      <w:pPr>
        <w:pageBreakBefore w:val="0"/>
        <w:spacing w:after="0"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is recognized as a crucial aspect within the Truth and Reconciliation Commission’s Calls to Action because teaching all students across Canada about the history of our government's harsh policies, residential schools, and treaties helps to eliminate stereotypes and racism against Indigenous people while also giving them a voice to let their story be heard. For many years, Canadian schools provided limited information about residential schools and Indigenous history within Canada. For decades, Canadian public schools completely disregarded the history of treaties, Indigenous contributions, and the abuses of the residential school system. As a result, many Canadians grew up without fully understanding the experiences or impact Indigenous people faced due to colonial policies. This disparity in the curriculum allowed harmful stereotypes and systematic ignorance to persist through generations, with almost no public awareness of what occurred behind closed doors. </w:t>
      </w:r>
    </w:p>
    <w:p w:rsidR="00000000" w:rsidDel="00000000" w:rsidP="00000000" w:rsidRDefault="00000000" w:rsidRPr="00000000" w14:paraId="0000001D">
      <w:pPr>
        <w:pageBreakBefore w:val="0"/>
        <w:spacing w:after="0"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Calls to Action recommend improvements to the educational system at both elementary and post-secondary levels. These recommendations include eliminating funding gaps affecting indigenous students, supporting indigenous language education, and expanding opportunities for indigenous youth to succeed academically. This directly addresses Call to Action #8, which demands that the federal governmen</w:t>
      </w:r>
      <w:r w:rsidDel="00000000" w:rsidR="00000000" w:rsidRPr="00000000">
        <w:rPr>
          <w:rFonts w:ascii="Times New Roman" w:cs="Times New Roman" w:eastAsia="Times New Roman" w:hAnsi="Times New Roman"/>
          <w:rtl w:val="0"/>
        </w:rPr>
        <w:t xml:space="preserve">t "eliminate the discrepancy in federal education funding for First Nations children being educated on reserves and those First Nations children being educated off reserves."</w:t>
      </w:r>
      <w:r w:rsidDel="00000000" w:rsidR="00000000" w:rsidRPr="00000000">
        <w:rPr>
          <w:rFonts w:ascii="Times New Roman" w:cs="Times New Roman" w:eastAsia="Times New Roman" w:hAnsi="Times New Roman"/>
          <w:b w:val="1"/>
          <w:bCs w:val="1"/>
          <w:vertAlign w:val="superscript"/>
        </w:rPr>
        <w:footnoteReference w:customMarkFollows="0" w:id="10"/>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Commission recognized that equal access to quality education is essential for reducing longstanding inequalities and improving future opportunities for all indigenous students. </w:t>
      </w:r>
    </w:p>
    <w:p w:rsidR="00000000" w:rsidDel="00000000" w:rsidP="00000000" w:rsidRDefault="00000000" w:rsidRPr="00000000" w14:paraId="0000001E">
      <w:pPr>
        <w:pageBreakBefore w:val="0"/>
        <w:spacing w:after="0"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improving educational outcomes for Indigenous students, the Calls to Action encourage the inclusion of Indigenous histories, perspectives, and contributions within the school curriculum. Teaching students about treaties, residential schools, Indigenous land rights, and the history of colonization promotes a more accurate understanding and representation of Canada’s past. To achieve this, Call to Action #62 specifically calls on governments to </w:t>
      </w:r>
      <w:r w:rsidDel="00000000" w:rsidR="00000000" w:rsidRPr="00000000">
        <w:rPr>
          <w:rFonts w:ascii="Times New Roman" w:cs="Times New Roman" w:eastAsia="Times New Roman" w:hAnsi="Times New Roman"/>
          <w:rtl w:val="0"/>
        </w:rPr>
        <w:t xml:space="preserve">"make an age-appropriate curriculum on residential schools, Treaties, and Aboriginal peoples’ historical and contemporary contributions to Canada a mandatory education requirement for Kindergarten to Grade Twelve students.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vertAlign w:val="superscript"/>
        </w:rPr>
        <w:footnoteReference w:customMarkFollows="0" w:id="11"/>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By educating future generations, schools can help reduce prejudice, challenge harsh stereotypes, and encourage greater respect between Indigenous and non-Indigenous peoples. </w:t>
      </w:r>
      <w:r w:rsidDel="00000000" w:rsidR="00000000" w:rsidRPr="00000000">
        <w:rPr>
          <w:rFonts w:ascii="Times New Roman" w:cs="Times New Roman" w:eastAsia="Times New Roman" w:hAnsi="Times New Roman"/>
          <w:rtl w:val="0"/>
        </w:rPr>
        <w:t xml:space="preserve">“Taught in this way, all students, both Aboriginal and non-Aboriginal, gain historical knowledge while also developing respect and empathy for each other.”</w:t>
      </w:r>
      <w:r w:rsidDel="00000000" w:rsidR="00000000" w:rsidRPr="00000000">
        <w:rPr>
          <w:rFonts w:ascii="Times New Roman" w:cs="Times New Roman" w:eastAsia="Times New Roman" w:hAnsi="Times New Roman"/>
          <w:vertAlign w:val="superscript"/>
        </w:rPr>
        <w:footnoteReference w:customMarkFollows="0" w:id="12"/>
      </w:r>
      <w:r w:rsidDel="00000000" w:rsidR="00000000" w:rsidRPr="00000000">
        <w:rPr>
          <w:rtl w:val="0"/>
        </w:rPr>
      </w:r>
    </w:p>
    <w:p w:rsidR="00000000" w:rsidDel="00000000" w:rsidP="00000000" w:rsidRDefault="00000000" w:rsidRPr="00000000" w14:paraId="0000001F">
      <w:pPr>
        <w:pageBreakBefore w:val="0"/>
        <w:spacing w:after="0" w:line="480" w:lineRule="auto"/>
        <w:ind w:lef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ageBreakBefore w:val="0"/>
        <w:spacing w:after="0" w:line="48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child welfare system plays an important role in areas where the effects of historical government policies remain evident. Although residential schools eventually phased out over several decades, the separation of Indigenous children from their families persisted on several occasions, the main ones being the Sixties Scoop and the ongoing overrepresentation in the child welfare system. During the Sixties Scoop, thousands of Indigenous children were forcibly taken from their families and placed in non-Indigenous foster or adoptive homes, completely cutting them off from their </w:t>
      </w:r>
      <w:r w:rsidDel="00000000" w:rsidR="00000000" w:rsidRPr="00000000">
        <w:rPr>
          <w:rFonts w:ascii="Times New Roman" w:cs="Times New Roman" w:eastAsia="Times New Roman" w:hAnsi="Times New Roman"/>
          <w:rtl w:val="0"/>
        </w:rPr>
        <w:t xml:space="preserve">culture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13"/>
      </w:r>
      <w:r w:rsidDel="00000000" w:rsidR="00000000" w:rsidRPr="00000000">
        <w:rPr>
          <w:rFonts w:ascii="Times New Roman" w:cs="Times New Roman" w:eastAsia="Times New Roman" w:hAnsi="Times New Roman"/>
          <w:rtl w:val="0"/>
        </w:rPr>
        <w:t xml:space="preserve"> Today, Indigenous children remain significantly more likely to be placed into the foster care system than non-Indigenous children. This shows that even though residential schools have ended, the issue of children being taken away is a never-ending problem. Indigenous children make up a scarily disproportionate percentage of children in care today, leading to a severe loss of cultural identity and unstable family </w:t>
      </w:r>
      <w:r w:rsidDel="00000000" w:rsidR="00000000" w:rsidRPr="00000000">
        <w:rPr>
          <w:rFonts w:ascii="Times New Roman" w:cs="Times New Roman" w:eastAsia="Times New Roman" w:hAnsi="Times New Roman"/>
          <w:rtl w:val="0"/>
        </w:rPr>
        <w:t xml:space="preserve">connections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14"/>
      </w:r>
      <w:r w:rsidDel="00000000" w:rsidR="00000000" w:rsidRPr="00000000">
        <w:rPr>
          <w:rtl w:val="0"/>
        </w:rPr>
      </w:r>
    </w:p>
    <w:p w:rsidR="00000000" w:rsidDel="00000000" w:rsidP="00000000" w:rsidRDefault="00000000" w:rsidRPr="00000000" w14:paraId="00000021">
      <w:pPr>
        <w:pageBreakBefore w:val="0"/>
        <w:spacing w:after="0" w:line="48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issue, according to the Truth and Reconciliation Commission, was identified as a direct result of colonial policies that upended Indigenous families and communities. Many of the social challenges that contribute to child welfare involve poverty, inadequate housing, and the effects of intergenerational trauma. These effects all stem directly from the systematic impact of residential schools and colonial assimilation policies such as the Sixties Scoop and the Centralization Policy. This issue remains closely connected to the legacy of colonialism and government interference in Indigenous family life, provided that the child welfare system has essentially inherited the assimilation goals of old residential school </w:t>
      </w:r>
      <w:r w:rsidDel="00000000" w:rsidR="00000000" w:rsidRPr="00000000">
        <w:rPr>
          <w:rFonts w:ascii="Times New Roman" w:cs="Times New Roman" w:eastAsia="Times New Roman" w:hAnsi="Times New Roman"/>
          <w:rtl w:val="0"/>
        </w:rPr>
        <w:t xml:space="preserve">systems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pageBreakBefore w:val="0"/>
        <w:spacing w:after="0" w:line="48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Several Calls to Action focus specifically on reducing the number of Indigenous children in care. These recommendations call for culturally appropriate services, increased support for families, and greater cooperation between governments and Indigenous communities. </w:t>
      </w:r>
      <w:r w:rsidDel="00000000" w:rsidR="00000000" w:rsidRPr="00000000">
        <w:rPr>
          <w:rFonts w:ascii="Times New Roman" w:cs="Times New Roman" w:eastAsia="Times New Roman" w:hAnsi="Times New Roman"/>
          <w:rtl w:val="0"/>
        </w:rPr>
        <w:t xml:space="preserve">Specifically, Call to Action #1 demands that all levels of government commit to "reducing the number of Aboriginal children in care by providing adequate resources... to keep Aboriginal families together where it is safe to do so, and to keep children in culturally appropriate environments."</w:t>
      </w:r>
      <w:r w:rsidDel="00000000" w:rsidR="00000000" w:rsidRPr="00000000">
        <w:rPr>
          <w:rFonts w:ascii="Times New Roman" w:cs="Times New Roman" w:eastAsia="Times New Roman" w:hAnsi="Times New Roman"/>
          <w:b w:val="1"/>
          <w:bCs w:val="1"/>
          <w:vertAlign w:val="superscript"/>
        </w:rPr>
        <w:footnoteReference w:customMarkFollows="0" w:id="15"/>
      </w:r>
      <w:r w:rsidDel="00000000" w:rsidR="00000000" w:rsidRPr="00000000">
        <w:rPr>
          <w:rFonts w:ascii="Times New Roman" w:cs="Times New Roman" w:eastAsia="Times New Roman" w:hAnsi="Times New Roman"/>
          <w:rtl w:val="0"/>
        </w:rPr>
        <w:t xml:space="preserve"> By addressing the underlying causes of family separation and prioritizing keeping families together, the Calls to Action aim to prevent the repetition of the same historical practices that removed Indigenous children from their homes and separated them from growing up with their family and culture. To validate this protection in law, Action #4 calls for national legislation that will </w:t>
      </w:r>
      <w:r w:rsidDel="00000000" w:rsidR="00000000" w:rsidRPr="00000000">
        <w:rPr>
          <w:rFonts w:ascii="Times New Roman" w:cs="Times New Roman" w:eastAsia="Times New Roman" w:hAnsi="Times New Roman"/>
          <w:rtl w:val="0"/>
        </w:rPr>
        <w:t xml:space="preserve">"affirm the right of Aboriginal governments to establish and maintain their own child-welfare agencies" and require courts to "take the residential school legacy into account in their decision-making."</w:t>
      </w:r>
      <w:r w:rsidDel="00000000" w:rsidR="00000000" w:rsidRPr="00000000">
        <w:rPr>
          <w:rFonts w:ascii="Times New Roman" w:cs="Times New Roman" w:eastAsia="Times New Roman" w:hAnsi="Times New Roman"/>
          <w:b w:val="1"/>
          <w:bCs w:val="1"/>
          <w:vertAlign w:val="superscript"/>
        </w:rPr>
        <w:footnoteReference w:customMarkFollows="0" w:id="16"/>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Addressing child welfare in this way is exceptionally essential because strong, intact families are necessary for cultural preservation and the long-term well-being of Indigenous communities around Canada. </w:t>
      </w:r>
    </w:p>
    <w:p w:rsidR="00000000" w:rsidDel="00000000" w:rsidP="00000000" w:rsidRDefault="00000000" w:rsidRPr="00000000" w14:paraId="00000023">
      <w:pPr>
        <w:pageBreakBefore w:val="0"/>
        <w:spacing w:after="0" w:line="48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ageBreakBefore w:val="0"/>
        <w:spacing w:after="0" w:line="48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lasting impacts of colonialism are also evident in the various ways the justice system treats Indigenous peoples. Indigenous individuals are severely overrepresented in correctional facilities across Canada, such as jails, prisons, and detention centers. In fact, according to a report by Statistics Canada, </w:t>
      </w:r>
      <w:r w:rsidDel="00000000" w:rsidR="00000000" w:rsidRPr="00000000">
        <w:rPr>
          <w:rFonts w:ascii="Times New Roman" w:cs="Times New Roman" w:eastAsia="Times New Roman" w:hAnsi="Times New Roman"/>
          <w:rtl w:val="0"/>
        </w:rPr>
        <w:t xml:space="preserve">Indigenous adults make up over 33% of all people in federal prisons, even though they only make up about 5% of Canada's total adult population.</w:t>
      </w:r>
      <w:r w:rsidDel="00000000" w:rsidR="00000000" w:rsidRPr="00000000">
        <w:rPr>
          <w:rFonts w:ascii="Times New Roman" w:cs="Times New Roman" w:eastAsia="Times New Roman" w:hAnsi="Times New Roman"/>
          <w:vertAlign w:val="superscript"/>
        </w:rPr>
        <w:footnoteReference w:customMarkFollows="0" w:id="17"/>
      </w:r>
      <w:r w:rsidDel="00000000" w:rsidR="00000000" w:rsidRPr="00000000">
        <w:rPr>
          <w:rFonts w:ascii="Times New Roman" w:cs="Times New Roman" w:eastAsia="Times New Roman" w:hAnsi="Times New Roman"/>
          <w:rtl w:val="0"/>
        </w:rPr>
        <w:t xml:space="preserve"> The crisis is even worse for women; the Office of the Correctional Investigator notes that Indigenous women now account for 50% of all incarcerated women in Canadian penitentiaries.</w:t>
      </w:r>
      <w:r w:rsidDel="00000000" w:rsidR="00000000" w:rsidRPr="00000000">
        <w:rPr>
          <w:rFonts w:ascii="Times New Roman" w:cs="Times New Roman" w:eastAsia="Times New Roman" w:hAnsi="Times New Roman"/>
          <w:vertAlign w:val="superscript"/>
        </w:rPr>
        <w:footnoteReference w:customMarkFollows="0" w:id="18"/>
      </w:r>
      <w:r w:rsidDel="00000000" w:rsidR="00000000" w:rsidRPr="00000000">
        <w:rPr>
          <w:rFonts w:ascii="Times New Roman" w:cs="Times New Roman" w:eastAsia="Times New Roman" w:hAnsi="Times New Roman"/>
          <w:rtl w:val="0"/>
        </w:rPr>
        <w:t xml:space="preserve">  This crisis is not an accident as Statistics Canada explicitly notes that these high rates are "indisputably linked to colonialism, displacement, socioeconomic marginalization, intergenerational trauma and systemic discrimination."</w:t>
      </w:r>
      <w:r w:rsidDel="00000000" w:rsidR="00000000" w:rsidRPr="00000000">
        <w:rPr>
          <w:rFonts w:ascii="Times New Roman" w:cs="Times New Roman" w:eastAsia="Times New Roman" w:hAnsi="Times New Roman"/>
          <w:vertAlign w:val="superscript"/>
        </w:rPr>
        <w:footnoteReference w:customMarkFollows="0" w:id="19"/>
      </w:r>
      <w:r w:rsidDel="00000000" w:rsidR="00000000" w:rsidRPr="00000000">
        <w:rPr>
          <w:rtl w:val="0"/>
        </w:rPr>
      </w:r>
    </w:p>
    <w:p w:rsidR="00000000" w:rsidDel="00000000" w:rsidP="00000000" w:rsidRDefault="00000000" w:rsidRPr="00000000" w14:paraId="00000025">
      <w:pPr>
        <w:pageBreakBefore w:val="0"/>
        <w:spacing w:after="0"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Multiple systematic disparities, biases, and intergenerational trauma drive this crisis stemming from various policies, such as the residential school system and the Sixties Scoop. This systematic failure was sanctioned by the Supreme Court of Canada in the landmark case R. v. Gladue, which acknowledged that the justice system was failing Indigenous </w:t>
      </w:r>
      <w:r w:rsidDel="00000000" w:rsidR="00000000" w:rsidRPr="00000000">
        <w:rPr>
          <w:rFonts w:ascii="Times New Roman" w:cs="Times New Roman" w:eastAsia="Times New Roman" w:hAnsi="Times New Roman"/>
          <w:rtl w:val="0"/>
        </w:rPr>
        <w:t xml:space="preserve">people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20"/>
      </w:r>
      <w:r w:rsidDel="00000000" w:rsidR="00000000" w:rsidRPr="00000000">
        <w:rPr>
          <w:rFonts w:ascii="Times New Roman" w:cs="Times New Roman" w:eastAsia="Times New Roman" w:hAnsi="Times New Roman"/>
          <w:rtl w:val="0"/>
        </w:rPr>
        <w:t xml:space="preserve"> Because our current legal frameworks often fail to recognize Indigenous legal traditions or address root social inequalities, the justice system frequently isolates and punishes Indigenous communities rather than protecting them.</w:t>
      </w:r>
    </w:p>
    <w:p w:rsidR="00000000" w:rsidDel="00000000" w:rsidP="00000000" w:rsidRDefault="00000000" w:rsidRPr="00000000" w14:paraId="00000026">
      <w:pPr>
        <w:pageBreakBefore w:val="0"/>
        <w:spacing w:after="0" w:line="48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Truth and Reconciliation Commission’s calls to action encourage governments to address these issues through various reforms. These reforms include mandating cultural awareness training for judges and police officers, while also considering how Indigenous people are treated by the law compared to someone who is non-Indigenous. A major part of this reform involves properly using Gladue rights, which require judges to consider an Indigenous person's background, such as the history of residential schools or systematic trauma, before deciding on a sentence. Taking a closer look at Call to Action #30, </w:t>
      </w:r>
      <w:r w:rsidDel="00000000" w:rsidR="00000000" w:rsidRPr="00000000">
        <w:rPr>
          <w:rFonts w:ascii="Times New Roman" w:cs="Times New Roman" w:eastAsia="Times New Roman" w:hAnsi="Times New Roman"/>
          <w:rtl w:val="0"/>
        </w:rPr>
        <w:t xml:space="preserve">“We call upon federal, provincial, and territorial governments to commit to eliminating the overrepresentation of Aboriginal people in custody over the next decade…”</w:t>
      </w:r>
      <w:r w:rsidDel="00000000" w:rsidR="00000000" w:rsidRPr="00000000">
        <w:rPr>
          <w:rFonts w:ascii="Times New Roman" w:cs="Times New Roman" w:eastAsia="Times New Roman" w:hAnsi="Times New Roman"/>
          <w:vertAlign w:val="superscript"/>
        </w:rPr>
        <w:footnoteReference w:customMarkFollows="0" w:id="21"/>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Canada has had to back these reforms with real funding. This includes a $56 million investment over five years through Public Safety's Indigenous Community Corrections Initiative to support culturally relevant programs specifically tailored for Indigenous women and 2SLGBTQI+ </w:t>
      </w:r>
      <w:r w:rsidDel="00000000" w:rsidR="00000000" w:rsidRPr="00000000">
        <w:rPr>
          <w:rFonts w:ascii="Times New Roman" w:cs="Times New Roman" w:eastAsia="Times New Roman" w:hAnsi="Times New Roman"/>
          <w:rtl w:val="0"/>
        </w:rPr>
        <w:t xml:space="preserve">individuals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22"/>
      </w:r>
      <w:r w:rsidDel="00000000" w:rsidR="00000000" w:rsidRPr="00000000">
        <w:rPr>
          <w:rFonts w:ascii="Times New Roman" w:cs="Times New Roman" w:eastAsia="Times New Roman" w:hAnsi="Times New Roman"/>
          <w:rtl w:val="0"/>
        </w:rPr>
        <w:t xml:space="preserve"> Correctional Service Canada has taken the initiative to fund Indigenous organizations to provide identity-affirming programming that safely fast-tracks Indigenous individuals back to their </w:t>
      </w:r>
      <w:r w:rsidDel="00000000" w:rsidR="00000000" w:rsidRPr="00000000">
        <w:rPr>
          <w:rFonts w:ascii="Times New Roman" w:cs="Times New Roman" w:eastAsia="Times New Roman" w:hAnsi="Times New Roman"/>
          <w:rtl w:val="0"/>
        </w:rPr>
        <w:t xml:space="preserve">communities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23"/>
      </w:r>
      <w:r w:rsidDel="00000000" w:rsidR="00000000" w:rsidRPr="00000000">
        <w:rPr>
          <w:rFonts w:ascii="Times New Roman" w:cs="Times New Roman" w:eastAsia="Times New Roman" w:hAnsi="Times New Roman"/>
          <w:rtl w:val="0"/>
        </w:rPr>
        <w:br w:type="textWrapping"/>
        <w:tab/>
        <w:t xml:space="preserve">The Commission emphasizes that incorporating these Gladue principles and traditional community-based healing, such as healing/sentencing circles, into the courtrooms is crucial, as stated in the </w:t>
      </w:r>
      <w:r w:rsidDel="00000000" w:rsidR="00000000" w:rsidRPr="00000000">
        <w:rPr>
          <w:rFonts w:ascii="Times New Roman" w:cs="Times New Roman" w:eastAsia="Times New Roman" w:hAnsi="Times New Roman"/>
          <w:i w:val="1"/>
          <w:iCs w:val="1"/>
          <w:rtl w:val="0"/>
        </w:rPr>
        <w:t xml:space="preserve">Indigenous Justice Strategy: What We Learned Report: Summary – Wave 1 Justice Canada-Led </w:t>
      </w:r>
      <w:r w:rsidDel="00000000" w:rsidR="00000000" w:rsidRPr="00000000">
        <w:rPr>
          <w:rFonts w:ascii="Times New Roman" w:cs="Times New Roman" w:eastAsia="Times New Roman" w:hAnsi="Times New Roman"/>
          <w:i w:val="1"/>
          <w:iCs w:val="1"/>
          <w:rtl w:val="0"/>
        </w:rPr>
        <w:t xml:space="preserve">Engagement</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vertAlign w:val="superscript"/>
        </w:rPr>
        <w:footnoteReference w:customMarkFollows="0" w:id="24"/>
      </w:r>
      <w:r w:rsidDel="00000000" w:rsidR="00000000" w:rsidRPr="00000000">
        <w:rPr>
          <w:rFonts w:ascii="Times New Roman" w:cs="Times New Roman" w:eastAsia="Times New Roman" w:hAnsi="Times New Roman"/>
          <w:rtl w:val="0"/>
        </w:rPr>
        <w:t xml:space="preserve"> By moving away from just locking people up and instead focusing on traditional ways of resolving conflict, Canada can build a justice system that actually responds to the needs of Indigenous communities and ensure a more just future for different marginalized communities. </w:t>
      </w:r>
    </w:p>
    <w:p w:rsidR="00000000" w:rsidDel="00000000" w:rsidP="00000000" w:rsidRDefault="00000000" w:rsidRPr="00000000" w14:paraId="00000027">
      <w:pPr>
        <w:pageBreakBefore w:val="0"/>
        <w:spacing w:after="0" w:line="480" w:lineRule="auto"/>
        <w:ind w:lef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ageBreakBefore w:val="0"/>
        <w:spacing w:after="0"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Truth and Reconciliation Commission’s Calls to Action were created in response to a history of policies that caused lasting harm to Indigenous peoples across Canada. The legacy of residential schools continues to influence education outcomes, family structures and experiences within the justice system, demonstrating that the effects if te past remain present today through reforms in education, child welfare and justice. The Calls to Action provide a framework for addressing these ongoing inequalities and fostering meaningful change. While reconciliation remains an ongoing process, the implementation of these recommendations represents an important step towards acknowledging historical injustices, strengthening relationships, and rectifying a more equitable society for Indigenous peoples. </w:t>
      </w:r>
    </w:p>
    <w:p w:rsidR="00000000" w:rsidDel="00000000" w:rsidP="00000000" w:rsidRDefault="00000000" w:rsidRPr="00000000" w14:paraId="00000029">
      <w:pPr>
        <w:pageBreakBefore w:val="0"/>
        <w:spacing w:line="48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2A">
      <w:pPr>
        <w:pageBreakBefore w:val="0"/>
        <w:spacing w:line="480" w:lineRule="auto"/>
        <w:ind w:lef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ageBreakBefore w:val="0"/>
        <w:spacing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C">
      <w:pPr>
        <w:pageBreakBefore w:val="0"/>
        <w:spacing w:line="48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D">
      <w:pPr>
        <w:pageBreakBefore w:val="0"/>
        <w:spacing w:line="48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ageBreakBefore w:val="0"/>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rtl w:val="0"/>
        </w:rPr>
        <w:tab/>
      </w:r>
      <w:r w:rsidDel="00000000" w:rsidR="00000000" w:rsidRPr="00000000">
        <w:rPr>
          <w:rtl w:val="0"/>
        </w:rPr>
      </w:r>
    </w:p>
    <w:sectPr>
      <w:headerReference r:id="rId7" w:type="default"/>
      <w:footerReference r:id="rId8" w:type="default"/>
      <w:footerReference r:id="rId9" w:type="first"/>
      <w:pgSz w:h="15840" w:w="12240" w:orient="portrait"/>
      <w:pgMar w:bottom="1440" w:top="180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3">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https://www.concordia.ca/library/guides/first-peoples-studies/truth-and-reconciliation-commission-of-canada--trc-.html</w:t>
      </w:r>
    </w:p>
  </w:footnote>
  <w:footnote w:id="1">
    <w:p w:rsidR="00000000" w:rsidDel="00000000" w:rsidP="00000000" w:rsidRDefault="00000000" w:rsidRPr="00000000" w14:paraId="0000003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https://toolkit.education.afn.ca/?web-modules=plain-talk-6-residential-schools%2Fthe-truth-and-reconciliation-commission-of-canada</w:t>
      </w:r>
    </w:p>
  </w:footnote>
  <w:footnote w:id="2">
    <w:p w:rsidR="00000000" w:rsidDel="00000000" w:rsidP="00000000" w:rsidRDefault="00000000" w:rsidRPr="00000000" w14:paraId="0000003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https://nctr.ca/wp-content/uploads/2021/01/Executive_Summary_English_Web.pdf</w:t>
      </w:r>
    </w:p>
  </w:footnote>
  <w:footnote w:id="3">
    <w:p w:rsidR="00000000" w:rsidDel="00000000" w:rsidP="00000000" w:rsidRDefault="00000000" w:rsidRPr="00000000" w14:paraId="0000003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https://en.wikipedia.org/wiki/Canadian_Indian_residential_school_system</w:t>
      </w:r>
    </w:p>
  </w:footnote>
  <w:footnote w:id="4">
    <w:p w:rsidR="00000000" w:rsidDel="00000000" w:rsidP="00000000" w:rsidRDefault="00000000" w:rsidRPr="00000000" w14:paraId="00000037">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https://indigenousfoundations.web.arts.ubc.ca/the_residential_school_system/</w:t>
      </w:r>
    </w:p>
  </w:footnote>
  <w:footnote w:id="5">
    <w:p w:rsidR="00000000" w:rsidDel="00000000" w:rsidP="00000000" w:rsidRDefault="00000000" w:rsidRPr="00000000" w14:paraId="0000003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https://summit.sfu.ca/_flysystem/fedora/2022-08/input_data/22382/etd21833.pdf</w:t>
      </w:r>
    </w:p>
  </w:footnote>
  <w:footnote w:id="6">
    <w:p w:rsidR="00000000" w:rsidDel="00000000" w:rsidP="00000000" w:rsidRDefault="00000000" w:rsidRPr="00000000" w14:paraId="0000003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https://thecanadianencyclopedia.ca/en/article/intergenerational-trauma-and-residential-schools-plain-language-summary</w:t>
      </w:r>
    </w:p>
  </w:footnote>
  <w:footnote w:id="7">
    <w:p w:rsidR="00000000" w:rsidDel="00000000" w:rsidP="00000000" w:rsidRDefault="00000000" w:rsidRPr="00000000" w14:paraId="0000003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https://www.cbc.ca/news/health/residential-schools-intergenerational-trauma-kamloops-1.6052240</w:t>
      </w:r>
    </w:p>
  </w:footnote>
  <w:footnote w:id="8">
    <w:p w:rsidR="00000000" w:rsidDel="00000000" w:rsidP="00000000" w:rsidRDefault="00000000" w:rsidRPr="00000000" w14:paraId="0000003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https://thecanadianencyclopedia.ca/en/article/intergenerational-trauma-and-residential-schools-plain-language-summary</w:t>
      </w:r>
    </w:p>
  </w:footnote>
  <w:footnote w:id="9">
    <w:p w:rsidR="00000000" w:rsidDel="00000000" w:rsidP="00000000" w:rsidRDefault="00000000" w:rsidRPr="00000000" w14:paraId="0000003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https://nctr.ca/about/truth-and-reconciliation-commission-of-canada-calls-to-action/</w:t>
      </w:r>
    </w:p>
  </w:footnote>
  <w:footnote w:id="10">
    <w:p w:rsidR="00000000" w:rsidDel="00000000" w:rsidP="00000000" w:rsidRDefault="00000000" w:rsidRPr="00000000" w14:paraId="0000003D">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https://www2.gov.bc.ca/assets/gov/british-columbians-our-governments/indigenous-people/aboriginal-peoples-documents/calls_to_action_english2.pdf</w:t>
      </w:r>
    </w:p>
  </w:footnote>
  <w:footnote w:id="11">
    <w:p w:rsidR="00000000" w:rsidDel="00000000" w:rsidP="00000000" w:rsidRDefault="00000000" w:rsidRPr="00000000" w14:paraId="0000003E">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https://www2.gov.bc.ca/assets/gov/british-columbians-our-governments/indigenous-people/aboriginal-peoples-documents/calls_to_action_english2.pdf</w:t>
      </w:r>
    </w:p>
  </w:footnote>
  <w:footnote w:id="12">
    <w:p w:rsidR="00000000" w:rsidDel="00000000" w:rsidP="00000000" w:rsidRDefault="00000000" w:rsidRPr="00000000" w14:paraId="0000003F">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https://nctr.ca/wp-content/uploads/2021/01/Executive_Summary_English_Web.pdf</w:t>
      </w:r>
    </w:p>
  </w:footnote>
  <w:footnote w:id="13">
    <w:p w:rsidR="00000000" w:rsidDel="00000000" w:rsidP="00000000" w:rsidRDefault="00000000" w:rsidRPr="00000000" w14:paraId="00000040">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https://www.nccih.ca/docs/health/FS-ChildWelfareCanada-EN.pdf</w:t>
      </w:r>
    </w:p>
  </w:footnote>
  <w:footnote w:id="14">
    <w:p w:rsidR="00000000" w:rsidDel="00000000" w:rsidP="00000000" w:rsidRDefault="00000000" w:rsidRPr="00000000" w14:paraId="00000041">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https://www.nccih.ca/docs/health/FS-ChildWelfareCanada-EN.pdf</w:t>
      </w:r>
    </w:p>
  </w:footnote>
  <w:footnote w:id="15">
    <w:p w:rsidR="00000000" w:rsidDel="00000000" w:rsidP="00000000" w:rsidRDefault="00000000" w:rsidRPr="00000000" w14:paraId="00000042">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https://www2.gov.bc.ca/assets/gov/british-columbians-our-governments/indigenous-people/aboriginal-peoples-documents/calls_to_action_english2.pdf</w:t>
      </w:r>
    </w:p>
  </w:footnote>
  <w:footnote w:id="16">
    <w:p w:rsidR="00000000" w:rsidDel="00000000" w:rsidP="00000000" w:rsidRDefault="00000000" w:rsidRPr="00000000" w14:paraId="00000043">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https://www2.gov.bc.ca/assets/gov/british-columbians-our-governments/indigenous-people/aboriginal-peoples-documents/calls_to_action_english2.pdf</w:t>
      </w:r>
    </w:p>
  </w:footnote>
  <w:footnote w:id="17">
    <w:p w:rsidR="00000000" w:rsidDel="00000000" w:rsidP="00000000" w:rsidRDefault="00000000" w:rsidRPr="00000000" w14:paraId="0000004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https://www150.statcan.gc.ca/n1/pub/85-002-x/2023001/article/00004-eng.htm</w:t>
      </w:r>
    </w:p>
  </w:footnote>
  <w:footnote w:id="18">
    <w:p w:rsidR="00000000" w:rsidDel="00000000" w:rsidP="00000000" w:rsidRDefault="00000000" w:rsidRPr="00000000" w14:paraId="0000004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https://oci-bec.gc.ca/en/content/correctional-investigator-releases-updated-findings-state-indigenous-corrections-canada</w:t>
      </w:r>
    </w:p>
  </w:footnote>
  <w:footnote w:id="19">
    <w:p w:rsidR="00000000" w:rsidDel="00000000" w:rsidP="00000000" w:rsidRDefault="00000000" w:rsidRPr="00000000" w14:paraId="0000004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https://www150.statcan.gc.ca/n1/pub/85-002-x/2023001/article/00004-eng.htm</w:t>
        <w:br w:type="textWrapping"/>
      </w:r>
    </w:p>
  </w:footnote>
  <w:footnote w:id="20">
    <w:p w:rsidR="00000000" w:rsidDel="00000000" w:rsidP="00000000" w:rsidRDefault="00000000" w:rsidRPr="00000000" w14:paraId="00000047">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https://www.justice.gc.ca/eng/rp-pr/jr/gladue/p2.html</w:t>
      </w:r>
    </w:p>
  </w:footnote>
  <w:footnote w:id="21">
    <w:p w:rsidR="00000000" w:rsidDel="00000000" w:rsidP="00000000" w:rsidRDefault="00000000" w:rsidRPr="00000000" w14:paraId="0000004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https://www2.gov.bc.ca/assets/gov/british-columbians-our-governments/indigenous-people/aboriginal-peoples-documents/calls_to_action_english2.pdf</w:t>
      </w:r>
    </w:p>
  </w:footnote>
  <w:footnote w:id="22">
    <w:p w:rsidR="00000000" w:rsidDel="00000000" w:rsidP="00000000" w:rsidRDefault="00000000" w:rsidRPr="00000000" w14:paraId="0000004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https://www.canada.ca/en/public-safety-canada/news/2023/03/government-of-canada-takes-steps-to-address-overrepresentation-of-indigenous-black-and-racialized-people-in-the-criminal-justice-system.html</w:t>
      </w:r>
    </w:p>
  </w:footnote>
  <w:footnote w:id="23">
    <w:p w:rsidR="00000000" w:rsidDel="00000000" w:rsidP="00000000" w:rsidRDefault="00000000" w:rsidRPr="00000000" w14:paraId="0000004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https://www.canada.ca/en/correctional-service/programs/offenders/indigenous-corrections/correctional-programming-indigenous-offenders.html</w:t>
      </w:r>
    </w:p>
  </w:footnote>
  <w:footnote w:id="24">
    <w:p w:rsidR="00000000" w:rsidDel="00000000" w:rsidP="00000000" w:rsidRDefault="00000000" w:rsidRPr="00000000" w14:paraId="0000004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https://www.justice.gc.ca/eng/csj-sjc/ijr-dja/ijs-sja/rep-rap/wave1-phase1/summary-sommaire.html</w:t>
      </w:r>
    </w:p>
    <w:p w:rsidR="00000000" w:rsidDel="00000000" w:rsidP="00000000" w:rsidRDefault="00000000" w:rsidRPr="00000000" w14:paraId="0000004C">
      <w:pPr>
        <w:spacing w:after="0" w:line="240" w:lineRule="auto"/>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CA"/>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