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34"/>
          <w:szCs w:val="34"/>
          <w:rtl w:val="0"/>
        </w:rPr>
        <w:t xml:space="preserve">Dow Cox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6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Tri-Citites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School: </w:t>
      </w:r>
      <w:r w:rsidDel="00000000" w:rsidR="00000000" w:rsidRPr="00000000">
        <w:rPr>
          <w:sz w:val="18"/>
          <w:szCs w:val="18"/>
          <w:rtl w:val="0"/>
        </w:rPr>
        <w:t xml:space="preserve">dwcox42@tntech.edu</w:t>
      </w:r>
      <w:r w:rsidDel="00000000" w:rsidR="00000000" w:rsidRPr="00000000">
        <w:rPr>
          <w:sz w:val="18"/>
          <w:szCs w:val="18"/>
          <w:rtl w:val="0"/>
        </w:rPr>
        <w:t xml:space="preserve">               Personal:  mrpatches124@gmail.com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5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Phone: (423) 480-4904                          Github: https://github.com/mrpatches123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right="4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Dedicated student and hard worker who is dependable, customer-friendly, and willing to learn new workplace skills.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-634</wp:posOffset>
            </wp:positionV>
            <wp:extent cx="5943600" cy="127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775"/>
        <w:tblGridChange w:id="0">
          <w:tblGrid>
            <w:gridCol w:w="4665"/>
            <w:gridCol w:w="5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World/Addon Developer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5 Frame Studios – Remote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March 2024 to Present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worlds for Minecraft Bedrock Edition’s Marketplace Content using the Addon and JavaScript scripting framework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 with managers and other team members to make the best product possible.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wrappers and problem-solve issues with the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Site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AmeriCorps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 Blountville, 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May 2023 to August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Took inventory, packed food at a warehouse, and provided food to children in need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Documented site information and then organized information into spreadsheets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Optimized and improved the accuracy of operations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leader="none" w:pos="160"/>
              </w:tabs>
              <w:spacing w:line="276" w:lineRule="auto"/>
              <w:ind w:left="1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Worked as a team with other supervisors, warehouse staff, and the team manager to complete tasks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8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Bachelors in Science (BS) 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Tennessee Tech University - Cookeville,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3"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August 2024 to May 2026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60"/>
        </w:tabs>
        <w:spacing w:line="276" w:lineRule="auto"/>
        <w:ind w:left="1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: Tech BCM, Chess Club, and Phi Theta Kappa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160"/>
        </w:tabs>
        <w:spacing w:after="23" w:line="276" w:lineRule="auto"/>
        <w:ind w:left="180" w:hanging="165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Awards</w:t>
      </w:r>
      <w:r w:rsidDel="00000000" w:rsidR="00000000" w:rsidRPr="00000000">
        <w:rPr>
          <w:sz w:val="18"/>
          <w:szCs w:val="18"/>
          <w:rtl w:val="0"/>
        </w:rPr>
        <w:t xml:space="preserve">: Phi Theta Cappa Transfer Scholarship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Associate in Science (AS) Honors Program in Pre-Engineering: Computer (4.0)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Northeast State Community College Blountville - Blountville,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August 2022 to May 2024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60"/>
        </w:tabs>
        <w:spacing w:line="276" w:lineRule="auto"/>
        <w:ind w:left="1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: Engineering Club, Volunteer Northeast,  Skills USA, Phi Theta Kappa, and Honors Society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160"/>
        </w:tabs>
        <w:spacing w:after="23" w:line="276" w:lineRule="auto"/>
        <w:ind w:left="180" w:hanging="165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Awards</w:t>
      </w:r>
      <w:r w:rsidDel="00000000" w:rsidR="00000000" w:rsidRPr="00000000">
        <w:rPr>
          <w:sz w:val="18"/>
          <w:szCs w:val="18"/>
          <w:rtl w:val="0"/>
        </w:rPr>
        <w:t xml:space="preserve">: Northeast State Academic Excellence Scholarship, Northeast State Engineering Student of the Year, Silver at SkillsUSA Nationals Collegiate Competition for Computer Programing, and President’s All-Academic Team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Honors Diploma (4.1)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West Ridge High School - Blountville, 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August 2021 to May 2022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160"/>
        </w:tabs>
        <w:spacing w:line="276" w:lineRule="auto"/>
        <w:ind w:left="1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: FCA and West Ridge Football Team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160"/>
        </w:tabs>
        <w:spacing w:line="480" w:lineRule="auto"/>
        <w:ind w:left="1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Awards</w:t>
      </w:r>
      <w:r w:rsidDel="00000000" w:rsidR="00000000" w:rsidRPr="00000000">
        <w:rPr>
          <w:sz w:val="18"/>
          <w:szCs w:val="18"/>
          <w:rtl w:val="0"/>
        </w:rPr>
        <w:t xml:space="preserve">: West Ridge Science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tabs>
          <w:tab w:val="left" w:leader="none" w:pos="180"/>
        </w:tabs>
        <w:spacing w:line="36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Ind w:w="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045"/>
        <w:gridCol w:w="2340"/>
        <w:gridCol w:w="2700"/>
        <w:gridCol w:w="2700"/>
        <w:tblGridChange w:id="0">
          <w:tblGrid>
            <w:gridCol w:w="3045"/>
            <w:gridCol w:w="2340"/>
            <w:gridCol w:w="2700"/>
            <w:gridCol w:w="2700"/>
          </w:tblGrid>
        </w:tblGridChange>
      </w:tblGrid>
      <w:tr>
        <w:trPr>
          <w:cantSplit w:val="0"/>
          <w:trHeight w:val="536.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Problem-solving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Computer literacy</w:t>
            </w:r>
          </w:p>
        </w:tc>
      </w:tr>
      <w:tr>
        <w:trPr>
          <w:cantSplit w:val="0"/>
          <w:trHeight w:val="472.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Complex Math (up to D. 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tabs>
                <w:tab w:val="left" w:leader="none" w:pos="180"/>
              </w:tabs>
              <w:spacing w:line="3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80"/>
        </w:tabs>
        <w:spacing w:line="36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220"/>
        <w:tblGridChange w:id="0">
          <w:tblGrid>
            <w:gridCol w:w="5220"/>
            <w:gridCol w:w="5220"/>
          </w:tblGrid>
        </w:tblGridChange>
      </w:tblGrid>
      <w:tr>
        <w:trPr>
          <w:cantSplit w:val="0"/>
          <w:trHeight w:val="1185.424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180"/>
              </w:tabs>
              <w:spacing w:line="360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 (3 years),  C# (1 year), Typescript (2 years),                   VHDL (3 months) and HTML (1 month)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line="276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GitHub Desktop, Git, Multisim, Google Workspace, and Microsoft Office, VSCode, Visual Studio, LTspice, ModelSim, Quartus Prine.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4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available upon request.</w:t>
      </w:r>
    </w:p>
    <w:sectPr>
      <w:headerReference r:id="rId7" w:type="default"/>
      <w:footerReference r:id="rId8" w:type="default"/>
      <w:pgSz w:h="15840" w:w="12240" w:orient="portrait"/>
      <w:pgMar w:bottom="1710" w:top="720" w:left="108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