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Lu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HW2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HTTP, DNS, TCP, UDP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2RTT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𝝨 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</w:t>
        <w:tab/>
        <w:t xml:space="preserve">a- 2RTT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+ 8(2RTT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𝝨 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b- 2RTT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+ 2(2RTT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𝝨 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c- 2RTT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𝝨 RTT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</w:t>
        <w:tab/>
        <w:t xml:space="preserve">a- total_avg_response_time</w:t>
        <w:tab/>
        <w:t xml:space="preserve">= </w:t>
      </w:r>
      <w:r w:rsidDel="00000000" w:rsidR="00000000" w:rsidRPr="00000000">
        <w:rPr>
          <w:rFonts w:ascii="Cardo" w:cs="Cardo" w:eastAsia="Cardo" w:hAnsi="Cardo"/>
          <w:rtl w:val="0"/>
        </w:rPr>
        <w:t xml:space="preserve">Δ /(1 - Δꞵ)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internet_delay</w:t>
        <w:tab/>
        <w:tab/>
        <w:t xml:space="preserve">Δ = L / R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= 0.85Mb / 15Mbps = 0.0566666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= 0.0567/(1 - (0.0567(16)) + 3 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3.61099sec</w:t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b- Δ /(1 - (0.4)Δꞵ)</w:t>
        <w:tab/>
        <w:t xml:space="preserve">= 0.567/(1 - (0.4)(0.567)(16))</w:t>
        <w:tab/>
        <w:tab/>
        <w:t xml:space="preserve">= 0.08994224sec</w:t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0(0.6) + (.4)3.0899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1.2359sec</w:t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22) </w:t>
      </w:r>
    </w:p>
    <w:p w:rsidR="00000000" w:rsidDel="00000000" w:rsidP="00000000" w:rsidRDefault="00000000" w:rsidRPr="00000000" w14:paraId="00000018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Client-Server</w:t>
      </w:r>
    </w:p>
    <w:tbl>
      <w:tblPr>
        <w:tblStyle w:val="Table1"/>
        <w:tblW w:w="5340.0" w:type="dxa"/>
        <w:jc w:val="left"/>
        <w:tblInd w:w="10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185"/>
        <w:gridCol w:w="1290"/>
        <w:gridCol w:w="1410"/>
        <w:tblGridChange w:id="0">
          <w:tblGrid>
            <w:gridCol w:w="1455"/>
            <w:gridCol w:w="1185"/>
            <w:gridCol w:w="129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 (Kbps) / 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7680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512000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7680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512000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7680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512000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P2P</w:t>
      </w:r>
    </w:p>
    <w:p w:rsidR="00000000" w:rsidDel="00000000" w:rsidP="00000000" w:rsidRDefault="00000000" w:rsidRPr="00000000" w14:paraId="0000002B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2"/>
        <w:tblW w:w="5340.0" w:type="dxa"/>
        <w:jc w:val="left"/>
        <w:tblInd w:w="10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185"/>
        <w:gridCol w:w="1290"/>
        <w:gridCol w:w="1410"/>
        <w:tblGridChange w:id="0">
          <w:tblGrid>
            <w:gridCol w:w="1455"/>
            <w:gridCol w:w="1185"/>
            <w:gridCol w:w="129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 (Kbps) / 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7680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25906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47568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7680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15616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21524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7680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7680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7680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