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9740A" w14:textId="55B97511" w:rsidR="00CC1905" w:rsidRDefault="00CC1905">
      <w:pPr>
        <w:rPr>
          <w:sz w:val="36"/>
          <w:szCs w:val="36"/>
        </w:rPr>
      </w:pPr>
      <w:r>
        <w:rPr>
          <w:sz w:val="36"/>
          <w:szCs w:val="36"/>
        </w:rPr>
        <w:t>Validation</w:t>
      </w:r>
      <w:r w:rsidR="00700EB7">
        <w:rPr>
          <w:sz w:val="36"/>
          <w:szCs w:val="36"/>
        </w:rPr>
        <w:t xml:space="preserve"> Summary/Overview</w:t>
      </w:r>
    </w:p>
    <w:p w14:paraId="23568F91" w14:textId="0D318822" w:rsidR="00CC1905" w:rsidRDefault="00CC1905">
      <w:pPr>
        <w:rPr>
          <w:sz w:val="36"/>
          <w:szCs w:val="36"/>
        </w:rPr>
      </w:pPr>
      <w:r w:rsidRPr="00CC1905">
        <w:rPr>
          <w:sz w:val="36"/>
          <w:szCs w:val="36"/>
        </w:rPr>
        <w:drawing>
          <wp:inline distT="0" distB="0" distL="0" distR="0" wp14:anchorId="358BCD0E" wp14:editId="5525260C">
            <wp:extent cx="5943600" cy="2767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37CC" w14:textId="0D6B4114" w:rsidR="00CC1905" w:rsidRDefault="00CC1905">
      <w:pPr>
        <w:rPr>
          <w:sz w:val="36"/>
          <w:szCs w:val="36"/>
        </w:rPr>
      </w:pPr>
    </w:p>
    <w:p w14:paraId="66AC4E17" w14:textId="1ED04D26" w:rsidR="00CC1905" w:rsidRDefault="00CC1905">
      <w:pPr>
        <w:rPr>
          <w:sz w:val="36"/>
          <w:szCs w:val="36"/>
        </w:rPr>
      </w:pPr>
      <w:r>
        <w:rPr>
          <w:sz w:val="36"/>
          <w:szCs w:val="36"/>
        </w:rPr>
        <w:t>Kinds of Validation</w:t>
      </w:r>
    </w:p>
    <w:p w14:paraId="382C6E8A" w14:textId="56CB7B3C" w:rsidR="00CC1905" w:rsidRDefault="00CC1905" w:rsidP="00CC190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Client side</w:t>
      </w:r>
    </w:p>
    <w:p w14:paraId="57438A4E" w14:textId="28BBF18E" w:rsidR="00CC1905" w:rsidRDefault="00CC1905" w:rsidP="00CC190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Application (within your application library: services)</w:t>
      </w:r>
    </w:p>
    <w:p w14:paraId="4D2EAF19" w14:textId="006C7560" w:rsidR="00CC1905" w:rsidRDefault="00CC1905" w:rsidP="00CC190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Dara integrity (database)</w:t>
      </w:r>
    </w:p>
    <w:p w14:paraId="5BDF8EF5" w14:textId="7D149344" w:rsidR="00CC1905" w:rsidRDefault="00CC1905" w:rsidP="00CC1905">
      <w:pPr>
        <w:rPr>
          <w:sz w:val="36"/>
          <w:szCs w:val="36"/>
        </w:rPr>
      </w:pPr>
      <w:r>
        <w:rPr>
          <w:sz w:val="36"/>
          <w:szCs w:val="36"/>
        </w:rPr>
        <w:t>Data Integrity</w:t>
      </w:r>
    </w:p>
    <w:p w14:paraId="19628267" w14:textId="4DB958C3" w:rsidR="00CC1905" w:rsidRDefault="00CC1905" w:rsidP="00CC190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No missing pieces</w:t>
      </w:r>
    </w:p>
    <w:p w14:paraId="5A8F092E" w14:textId="4D67D2F2" w:rsidR="00CC1905" w:rsidRDefault="00CC1905" w:rsidP="00CC190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Minimum correct structure of data</w:t>
      </w:r>
    </w:p>
    <w:p w14:paraId="231476AA" w14:textId="7D84D3EC" w:rsidR="00CC1905" w:rsidRDefault="00CC1905" w:rsidP="00CC190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Minimum insert/update/delete mangling of data</w:t>
      </w:r>
    </w:p>
    <w:p w14:paraId="6BC2EEE8" w14:textId="7EE87D16" w:rsidR="00CC1905" w:rsidRDefault="00CC1905" w:rsidP="00CC1905">
      <w:pPr>
        <w:rPr>
          <w:sz w:val="36"/>
          <w:szCs w:val="36"/>
        </w:rPr>
      </w:pPr>
      <w:r>
        <w:rPr>
          <w:sz w:val="36"/>
          <w:szCs w:val="36"/>
        </w:rPr>
        <w:t>BLL Services (Application)</w:t>
      </w:r>
    </w:p>
    <w:p w14:paraId="3813AAFF" w14:textId="4EEC7460" w:rsidR="00CC1905" w:rsidRDefault="00CC1905" w:rsidP="00CC190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Enforces Business rules</w:t>
      </w:r>
    </w:p>
    <w:p w14:paraId="603965CF" w14:textId="04036127" w:rsidR="00CC1905" w:rsidRDefault="00CC1905" w:rsidP="00CC190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Applied to business processes</w:t>
      </w:r>
    </w:p>
    <w:p w14:paraId="10B2CA72" w14:textId="47519264" w:rsidR="002671CD" w:rsidRDefault="002671CD" w:rsidP="00CC190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More flexible than database integrity</w:t>
      </w:r>
    </w:p>
    <w:p w14:paraId="5E2EDFEE" w14:textId="083FFE23" w:rsidR="002671CD" w:rsidRPr="002671CD" w:rsidRDefault="002671CD" w:rsidP="002671CD">
      <w:pPr>
        <w:rPr>
          <w:sz w:val="36"/>
          <w:szCs w:val="36"/>
        </w:rPr>
      </w:pPr>
    </w:p>
    <w:p w14:paraId="71559106" w14:textId="77777777" w:rsidR="002671CD" w:rsidRDefault="002671CD" w:rsidP="002671CD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Example: </w:t>
      </w:r>
    </w:p>
    <w:p w14:paraId="09BBF3BE" w14:textId="7FEBE75A" w:rsidR="002671CD" w:rsidRDefault="002671CD" w:rsidP="002671CD">
      <w:pPr>
        <w:pStyle w:val="ListParagraph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minimum age for license</w:t>
      </w:r>
    </w:p>
    <w:p w14:paraId="1817619B" w14:textId="1B745E9A" w:rsidR="002671CD" w:rsidRDefault="002671CD" w:rsidP="002671CD">
      <w:pPr>
        <w:pStyle w:val="ListParagraph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has all requirements to complete a transaction (sales return- invoice, item, package, warrantee</w:t>
      </w:r>
    </w:p>
    <w:p w14:paraId="1D84ACB9" w14:textId="237BBEC8" w:rsidR="002671CD" w:rsidRDefault="002671CD" w:rsidP="002671CD">
      <w:pPr>
        <w:pStyle w:val="ListParagraph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multiple levels of previous experience</w:t>
      </w:r>
    </w:p>
    <w:p w14:paraId="5D52B786" w14:textId="3B2218D6" w:rsidR="002671CD" w:rsidRDefault="002671CD" w:rsidP="002671CD">
      <w:pPr>
        <w:rPr>
          <w:sz w:val="36"/>
          <w:szCs w:val="36"/>
        </w:rPr>
      </w:pPr>
    </w:p>
    <w:p w14:paraId="261FAA67" w14:textId="61EB976F" w:rsidR="002671CD" w:rsidRDefault="002671CD" w:rsidP="002671CD">
      <w:pPr>
        <w:rPr>
          <w:sz w:val="36"/>
          <w:szCs w:val="36"/>
        </w:rPr>
      </w:pPr>
      <w:r>
        <w:rPr>
          <w:sz w:val="36"/>
          <w:szCs w:val="36"/>
        </w:rPr>
        <w:t>Client Side</w:t>
      </w:r>
    </w:p>
    <w:p w14:paraId="261D76EF" w14:textId="5F179296" w:rsidR="002671CD" w:rsidRDefault="002671CD" w:rsidP="002671CD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improve the user experience (UX)</w:t>
      </w:r>
    </w:p>
    <w:p w14:paraId="265F7DA7" w14:textId="529EB8A9" w:rsidR="002671CD" w:rsidRDefault="002671CD" w:rsidP="002671CD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primitive rules</w:t>
      </w:r>
    </w:p>
    <w:p w14:paraId="2E1F0EE7" w14:textId="61824042" w:rsidR="002671CD" w:rsidRDefault="002671CD" w:rsidP="002671CD">
      <w:pPr>
        <w:pStyle w:val="ListParagraph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required</w:t>
      </w:r>
    </w:p>
    <w:p w14:paraId="5CE81498" w14:textId="2CD72C41" w:rsidR="002671CD" w:rsidRDefault="002671CD" w:rsidP="002671CD">
      <w:pPr>
        <w:pStyle w:val="ListParagraph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datatype</w:t>
      </w:r>
    </w:p>
    <w:p w14:paraId="55C97A6D" w14:textId="4A81FAFC" w:rsidR="002671CD" w:rsidRDefault="002671CD" w:rsidP="002671CD">
      <w:pPr>
        <w:pStyle w:val="ListParagraph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range</w:t>
      </w:r>
    </w:p>
    <w:p w14:paraId="7786759A" w14:textId="468ACD4E" w:rsidR="002671CD" w:rsidRDefault="002671CD" w:rsidP="002671CD">
      <w:pPr>
        <w:rPr>
          <w:sz w:val="36"/>
          <w:szCs w:val="36"/>
        </w:rPr>
      </w:pPr>
    </w:p>
    <w:p w14:paraId="55F3086C" w14:textId="77777777" w:rsidR="002671CD" w:rsidRPr="002671CD" w:rsidRDefault="002671CD" w:rsidP="002671CD">
      <w:pPr>
        <w:rPr>
          <w:sz w:val="36"/>
          <w:szCs w:val="36"/>
        </w:rPr>
      </w:pPr>
    </w:p>
    <w:sectPr w:rsidR="002671CD" w:rsidRPr="00267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676B2C"/>
    <w:multiLevelType w:val="hybridMultilevel"/>
    <w:tmpl w:val="8DB6E1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27131"/>
    <w:multiLevelType w:val="hybridMultilevel"/>
    <w:tmpl w:val="7098E2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304B8A"/>
    <w:multiLevelType w:val="hybridMultilevel"/>
    <w:tmpl w:val="7AE28F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BA21D2"/>
    <w:multiLevelType w:val="hybridMultilevel"/>
    <w:tmpl w:val="5E9AA6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905"/>
    <w:rsid w:val="002671CD"/>
    <w:rsid w:val="00700EB7"/>
    <w:rsid w:val="00CC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93534"/>
  <w15:chartTrackingRefBased/>
  <w15:docId w15:val="{C26E043C-593A-4C22-A69D-7EC37513F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1</cp:revision>
  <dcterms:created xsi:type="dcterms:W3CDTF">2021-11-09T17:13:00Z</dcterms:created>
  <dcterms:modified xsi:type="dcterms:W3CDTF">2021-11-09T17:36:00Z</dcterms:modified>
</cp:coreProperties>
</file>