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4B63A" w14:textId="77777777" w:rsidR="00E37D81" w:rsidRPr="00E37D81" w:rsidRDefault="00E37D81" w:rsidP="00E37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3-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4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Weeks -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Extended OOP</w:t>
      </w:r>
    </w:p>
    <w:p w14:paraId="4331AC0E" w14:textId="77777777" w:rsid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Review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grammar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for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flow-control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 statements </w:t>
      </w:r>
    </w:p>
    <w:p w14:paraId="124F9C40" w14:textId="5FD763BE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C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lasses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(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properties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+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fields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+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constructors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+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methods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)</w:t>
      </w:r>
    </w:p>
    <w:p w14:paraId="1329FA2D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Emphasize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instance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(non-static) class members and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instantiating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objects</w:t>
      </w:r>
    </w:p>
    <w:p w14:paraId="4C6F494B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Introduce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inheritance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and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composition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 ("favor </w:t>
      </w:r>
      <w:commentRangeStart w:id="0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inheritance </w:t>
      </w:r>
      <w:commentRangeEnd w:id="0"/>
      <w:r>
        <w:rPr>
          <w:rStyle w:val="CommentReference"/>
        </w:rPr>
        <w:commentReference w:id="0"/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over composition)</w:t>
      </w:r>
    </w:p>
    <w:p w14:paraId="645B9DE2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commentRangeStart w:id="1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Instructor chaining</w:t>
      </w:r>
      <w:commentRangeEnd w:id="1"/>
      <w:r>
        <w:rPr>
          <w:rStyle w:val="CommentReference"/>
        </w:rPr>
        <w:commentReference w:id="1"/>
      </w:r>
    </w:p>
    <w:p w14:paraId="29C4C690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proofErr w:type="gramStart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Override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.</w:t>
      </w:r>
      <w:proofErr w:type="spellStart"/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ToString</w:t>
      </w:r>
      <w:proofErr w:type="spellEnd"/>
      <w:proofErr w:type="gramEnd"/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()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- </w:t>
      </w:r>
      <w:proofErr w:type="spellStart"/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polymophism</w:t>
      </w:r>
      <w:proofErr w:type="spellEnd"/>
    </w:p>
    <w:p w14:paraId="7D024585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abstract classes and abstract methods</w:t>
      </w:r>
    </w:p>
    <w:p w14:paraId="5B31FCE5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Other types: </w:t>
      </w:r>
      <w:proofErr w:type="spellStart"/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enum</w:t>
      </w:r>
      <w:proofErr w:type="spellEnd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+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interface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+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delegate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+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event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/handlers</w:t>
      </w:r>
    </w:p>
    <w:p w14:paraId="27BFC784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Lambda syntax and anonymous delegates</w:t>
      </w:r>
    </w:p>
    <w:p w14:paraId="0355E321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Generics and Arrays vs Collections</w:t>
      </w:r>
    </w:p>
    <w:p w14:paraId="10F72A1B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NuGet Package (e.g.: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Humanizer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)</w:t>
      </w:r>
    </w:p>
    <w:p w14:paraId="7516FB5D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SOLID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principles</w:t>
      </w:r>
    </w:p>
    <w:p w14:paraId="0DB60969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File I/O (NOT streams - just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File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and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Directory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) and JSON serialization</w:t>
      </w:r>
    </w:p>
    <w:p w14:paraId="6171927D" w14:textId="2B9C728F" w:rsidR="00E37D81" w:rsidRPr="00175CC4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commentRangeStart w:id="2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Entity Framework Core (short intro) - Console application </w:t>
      </w:r>
    </w:p>
    <w:p w14:paraId="1B93C6E8" w14:textId="06D77EDC" w:rsidR="00E37D81" w:rsidRPr="00175CC4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  <w:t>Code-First w. Navigation Properties</w:t>
      </w:r>
      <w:commentRangeEnd w:id="2"/>
      <w:r w:rsidR="00175CC4" w:rsidRPr="00175CC4">
        <w:rPr>
          <w:rStyle w:val="CommentReference"/>
          <w:highlight w:val="green"/>
        </w:rPr>
        <w:commentReference w:id="2"/>
      </w:r>
    </w:p>
    <w:p w14:paraId="142A78AB" w14:textId="2EBFFC12" w:rsid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>Project on this material</w:t>
      </w:r>
    </w:p>
    <w:p w14:paraId="163617DB" w14:textId="777D3816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</w:pPr>
      <w:r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>Assessment on this material</w:t>
      </w:r>
    </w:p>
    <w:p w14:paraId="0F4269E2" w14:textId="77777777" w:rsidR="00E37D81" w:rsidRPr="00E37D81" w:rsidRDefault="00E37D81" w:rsidP="00E37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2-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3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</w:t>
      </w:r>
      <w:commentRangeStart w:id="3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Weeks -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ASP.Net Core + CRUD</w:t>
      </w:r>
      <w:commentRangeEnd w:id="3"/>
      <w:r w:rsidR="00175CC4">
        <w:rPr>
          <w:rStyle w:val="CommentReference"/>
        </w:rPr>
        <w:commentReference w:id="3"/>
      </w:r>
    </w:p>
    <w:p w14:paraId="01E4AE0A" w14:textId="2BE3934B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ASP.NET Core Web App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l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ication setup</w:t>
      </w:r>
    </w:p>
    <w:p w14:paraId="3CF56C2E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Empty Template</w:t>
      </w:r>
    </w:p>
    <w:p w14:paraId="2E44038C" w14:textId="77777777" w:rsidR="00E37D81" w:rsidRPr="00E37D81" w:rsidRDefault="00E37D81" w:rsidP="00E37D8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HTML elements</w:t>
      </w:r>
    </w:p>
    <w:p w14:paraId="0248CC62" w14:textId="77777777" w:rsidR="00E37D81" w:rsidRPr="00E37D81" w:rsidRDefault="00E37D81" w:rsidP="00E37D8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Razor pages + basics of </w:t>
      </w: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&lt;form&gt;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GET/POST (echo output)</w:t>
      </w:r>
    </w:p>
    <w:p w14:paraId="3DD579C2" w14:textId="77777777" w:rsidR="00E37D81" w:rsidRPr="00E37D81" w:rsidRDefault="00E37D81" w:rsidP="00E37D81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Built-in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tag helpers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and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HTML helpers</w:t>
      </w:r>
    </w:p>
    <w:p w14:paraId="41ACDD1F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Web Application Template</w:t>
      </w:r>
    </w:p>
    <w:p w14:paraId="1FABD058" w14:textId="79EAA751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Layout pages + Bootstrap + static resources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 xml:space="preserve">+ </w:t>
      </w:r>
      <w:proofErr w:type="spellStart"/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>CSSGrid</w:t>
      </w:r>
      <w:proofErr w:type="spellEnd"/>
    </w:p>
    <w:p w14:paraId="1D6490E5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Entity Framework Core</w:t>
      </w:r>
    </w:p>
    <w:p w14:paraId="36175B43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Courier New" w:eastAsia="Times New Roman" w:hAnsi="Courier New" w:cs="Courier New"/>
          <w:color w:val="201F1E"/>
          <w:sz w:val="20"/>
          <w:szCs w:val="20"/>
          <w:lang w:eastAsia="en-CA"/>
        </w:rPr>
        <w:t>Startup.js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configuration</w:t>
      </w:r>
    </w:p>
    <w:p w14:paraId="3914EA6A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</w:pPr>
      <w:commentRangeStart w:id="4"/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  <w:t>Reverse-engineering database (scaffolding entities and DAL)</w:t>
      </w:r>
      <w:commentRangeEnd w:id="4"/>
      <w:r w:rsidR="00B81A03" w:rsidRPr="00B81A03">
        <w:rPr>
          <w:rStyle w:val="CommentReference"/>
          <w:highlight w:val="green"/>
        </w:rPr>
        <w:commentReference w:id="4"/>
      </w:r>
    </w:p>
    <w:p w14:paraId="7271AC83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Scaffolding Razor CRUD pages</w:t>
      </w:r>
    </w:p>
    <w:p w14:paraId="0DF40CC9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Customizing CRUD pages</w:t>
      </w:r>
    </w:p>
    <w:p w14:paraId="669B43C6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Searching/Filtering</w:t>
      </w:r>
    </w:p>
    <w:p w14:paraId="6D83EB14" w14:textId="42DC4E48" w:rsid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Pagination</w:t>
      </w:r>
    </w:p>
    <w:p w14:paraId="18B4053D" w14:textId="19DDA984" w:rsid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>Project on this material</w:t>
      </w:r>
    </w:p>
    <w:p w14:paraId="67BCFACD" w14:textId="18EE5693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</w:pPr>
      <w:r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>Assessment on this material</w:t>
      </w:r>
    </w:p>
    <w:p w14:paraId="78DE4A89" w14:textId="77777777" w:rsidR="00E37D81" w:rsidRPr="00E37D81" w:rsidRDefault="00E37D81" w:rsidP="00E37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1-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2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Weeks - </w:t>
      </w: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Code-First vs Database-First</w:t>
      </w:r>
    </w:p>
    <w:p w14:paraId="02DE55BF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Explore Entity Framework Code-First development (which creates the database)</w:t>
      </w:r>
    </w:p>
    <w:p w14:paraId="268C2A20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database seeding</w:t>
      </w:r>
    </w:p>
    <w:p w14:paraId="6A38C7C5" w14:textId="40C0A585" w:rsid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database migrations</w:t>
      </w:r>
    </w:p>
    <w:p w14:paraId="7F3D4224" w14:textId="7678295E" w:rsidR="00175CC4" w:rsidRDefault="00175CC4" w:rsidP="00175C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</w:pPr>
      <w:commentRangeStart w:id="5"/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  <w:t>Code-First w. Navigation Properties</w:t>
      </w:r>
      <w:commentRangeEnd w:id="5"/>
      <w:r w:rsidRPr="00175CC4">
        <w:rPr>
          <w:rStyle w:val="CommentReference"/>
          <w:highlight w:val="green"/>
        </w:rPr>
        <w:commentReference w:id="5"/>
      </w:r>
    </w:p>
    <w:p w14:paraId="7AD801F1" w14:textId="3E0CE15D" w:rsidR="00175CC4" w:rsidRPr="00175CC4" w:rsidRDefault="00175CC4" w:rsidP="00175CC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</w:pPr>
      <w:r>
        <w:rPr>
          <w:rFonts w:ascii="Segoe UI" w:eastAsia="Times New Roman" w:hAnsi="Segoe UI" w:cs="Segoe UI"/>
          <w:color w:val="201F1E"/>
          <w:sz w:val="23"/>
          <w:szCs w:val="23"/>
          <w:highlight w:val="green"/>
          <w:lang w:eastAsia="en-CA"/>
        </w:rPr>
        <w:lastRenderedPageBreak/>
        <w:t>Reverse Engineering of Database</w:t>
      </w:r>
    </w:p>
    <w:p w14:paraId="399AA560" w14:textId="77777777" w:rsidR="00175CC4" w:rsidRPr="00E37D81" w:rsidRDefault="00175CC4" w:rsidP="00175CC4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</w:p>
    <w:p w14:paraId="1F54BF9D" w14:textId="77777777" w:rsidR="00E37D81" w:rsidRPr="00E37D81" w:rsidRDefault="00E37D81" w:rsidP="00E37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2</w:t>
      </w: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 Weeks - </w:t>
      </w:r>
      <w:commentRangeStart w:id="6"/>
      <w:r w:rsidRPr="00E37D81">
        <w:rPr>
          <w:rFonts w:ascii="Segoe UI" w:eastAsia="Times New Roman" w:hAnsi="Segoe UI" w:cs="Segoe UI"/>
          <w:b/>
          <w:bCs/>
          <w:color w:val="201F1E"/>
          <w:sz w:val="23"/>
          <w:szCs w:val="23"/>
          <w:lang w:eastAsia="en-CA"/>
        </w:rPr>
        <w:t>Advanced ASP.NET</w:t>
      </w:r>
      <w:commentRangeEnd w:id="6"/>
      <w:r w:rsidR="00B81A03">
        <w:rPr>
          <w:rStyle w:val="CommentReference"/>
        </w:rPr>
        <w:commentReference w:id="6"/>
      </w:r>
    </w:p>
    <w:p w14:paraId="1147A4DB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Discussion of Model Binding in Razor</w:t>
      </w:r>
    </w:p>
    <w:p w14:paraId="048C2F97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Discussion of Routing and Endpoints</w:t>
      </w:r>
    </w:p>
    <w:p w14:paraId="110A7904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Brief look at MVC and Web API</w:t>
      </w:r>
    </w:p>
    <w:p w14:paraId="59D15B07" w14:textId="77777777" w:rsidR="00E37D81" w:rsidRPr="00E37D81" w:rsidRDefault="00E37D81" w:rsidP="00E37D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Other Razor features</w:t>
      </w:r>
    </w:p>
    <w:p w14:paraId="4F9E0DCF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Custom Tag Helpers</w:t>
      </w:r>
    </w:p>
    <w:p w14:paraId="7D84981C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Display Templates</w:t>
      </w:r>
    </w:p>
    <w:p w14:paraId="62CC692C" w14:textId="77777777" w:rsidR="00E37D81" w:rsidRP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Edit Templates</w:t>
      </w:r>
    </w:p>
    <w:p w14:paraId="56EBB8B1" w14:textId="1BCEFC11" w:rsidR="00E37D81" w:rsidRDefault="00E37D81" w:rsidP="00E37D8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Razor/</w:t>
      </w:r>
      <w:proofErr w:type="spellStart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>Blazor</w:t>
      </w:r>
      <w:proofErr w:type="spellEnd"/>
      <w:r w:rsidRPr="00E37D81"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  <w:t xml:space="preserve"> components</w:t>
      </w:r>
    </w:p>
    <w:p w14:paraId="60037006" w14:textId="1E52BCD1" w:rsidR="00B81A03" w:rsidRDefault="00B81A03" w:rsidP="00B81A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</w:pPr>
      <w:r w:rsidRPr="00E37D81"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>Project on this material</w:t>
      </w:r>
      <w:r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 xml:space="preserve"> (last 2 groups)</w:t>
      </w:r>
      <w:bookmarkStart w:id="7" w:name="_GoBack"/>
      <w:bookmarkEnd w:id="7"/>
    </w:p>
    <w:p w14:paraId="7EED7CE7" w14:textId="77777777" w:rsidR="00B81A03" w:rsidRPr="00E37D81" w:rsidRDefault="00B81A03" w:rsidP="00B81A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</w:pPr>
      <w:r>
        <w:rPr>
          <w:rFonts w:ascii="Segoe UI" w:eastAsia="Times New Roman" w:hAnsi="Segoe UI" w:cs="Segoe UI"/>
          <w:color w:val="201F1E"/>
          <w:sz w:val="23"/>
          <w:szCs w:val="23"/>
          <w:highlight w:val="yellow"/>
          <w:lang w:eastAsia="en-CA"/>
        </w:rPr>
        <w:t>Assessment on this material</w:t>
      </w:r>
    </w:p>
    <w:p w14:paraId="6EA8E26D" w14:textId="77777777" w:rsidR="00B81A03" w:rsidRPr="00E37D81" w:rsidRDefault="00B81A03" w:rsidP="00B81A03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eastAsia="Times New Roman" w:hAnsi="Segoe UI" w:cs="Segoe UI"/>
          <w:color w:val="201F1E"/>
          <w:sz w:val="23"/>
          <w:szCs w:val="23"/>
          <w:lang w:eastAsia="en-CA"/>
        </w:rPr>
      </w:pPr>
    </w:p>
    <w:p w14:paraId="3F5767C9" w14:textId="1725E9BD" w:rsidR="00764409" w:rsidRPr="00E37D81" w:rsidRDefault="00764409" w:rsidP="00E37D81"/>
    <w:sectPr w:rsidR="00764409" w:rsidRPr="00E37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 Welch" w:date="2020-05-14T15:37:00Z" w:initials="DW">
    <w:p w14:paraId="3C627707" w14:textId="5B4677FE" w:rsidR="00E37D81" w:rsidRDefault="00E37D81">
      <w:pPr>
        <w:pStyle w:val="CommentText"/>
      </w:pPr>
      <w:r>
        <w:rPr>
          <w:rStyle w:val="CommentReference"/>
        </w:rPr>
        <w:annotationRef/>
      </w:r>
      <w:r>
        <w:t>I thought composition over inheritance</w:t>
      </w:r>
    </w:p>
  </w:comment>
  <w:comment w:id="1" w:author="Don Welch" w:date="2020-05-14T15:38:00Z" w:initials="DW">
    <w:p w14:paraId="397631ED" w14:textId="6A472278" w:rsidR="00E37D81" w:rsidRDefault="00E37D81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2" w:author="Don Welch" w:date="2020-05-14T15:51:00Z" w:initials="DW">
    <w:p w14:paraId="01AA7C07" w14:textId="5B65F0C4" w:rsidR="00175CC4" w:rsidRDefault="00175CC4">
      <w:pPr>
        <w:pStyle w:val="CommentText"/>
      </w:pPr>
      <w:r>
        <w:rPr>
          <w:rStyle w:val="CommentReference"/>
        </w:rPr>
        <w:annotationRef/>
      </w:r>
      <w:r>
        <w:t>Maybe move down to Database area</w:t>
      </w:r>
    </w:p>
  </w:comment>
  <w:comment w:id="3" w:author="Don Welch" w:date="2020-05-14T15:48:00Z" w:initials="DW">
    <w:p w14:paraId="157DC443" w14:textId="7725D6B3" w:rsidR="00175CC4" w:rsidRDefault="00175CC4">
      <w:pPr>
        <w:pStyle w:val="CommentText"/>
      </w:pPr>
      <w:r>
        <w:rPr>
          <w:rStyle w:val="CommentReference"/>
        </w:rPr>
        <w:annotationRef/>
      </w:r>
      <w:r>
        <w:t xml:space="preserve">Somewhere in here are we to cover the components of the web page, services and </w:t>
      </w:r>
      <w:proofErr w:type="spellStart"/>
      <w:r>
        <w:t>startup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…???</w:t>
      </w:r>
    </w:p>
  </w:comment>
  <w:comment w:id="4" w:author="Don Welch" w:date="2020-05-14T15:57:00Z" w:initials="DW">
    <w:p w14:paraId="12E0F519" w14:textId="69AD0348" w:rsidR="00B81A03" w:rsidRDefault="00B81A03">
      <w:pPr>
        <w:pStyle w:val="CommentText"/>
      </w:pPr>
      <w:r>
        <w:rPr>
          <w:rStyle w:val="CommentReference"/>
        </w:rPr>
        <w:annotationRef/>
      </w:r>
      <w:r>
        <w:t>Move down to Database area</w:t>
      </w:r>
    </w:p>
  </w:comment>
  <w:comment w:id="5" w:author="Don Welch" w:date="2020-05-14T15:51:00Z" w:initials="DW">
    <w:p w14:paraId="6C1F63EC" w14:textId="1E33D914" w:rsidR="00175CC4" w:rsidRDefault="00175CC4" w:rsidP="00175CC4">
      <w:pPr>
        <w:pStyle w:val="CommentText"/>
      </w:pPr>
      <w:r>
        <w:rPr>
          <w:rStyle w:val="CommentReference"/>
        </w:rPr>
        <w:annotationRef/>
      </w:r>
      <w:r>
        <w:t xml:space="preserve">Maybe move down </w:t>
      </w:r>
      <w:r>
        <w:t>from above</w:t>
      </w:r>
      <w:r>
        <w:t xml:space="preserve"> area</w:t>
      </w:r>
    </w:p>
  </w:comment>
  <w:comment w:id="6" w:author="Don Welch" w:date="2020-05-14T15:56:00Z" w:initials="DW">
    <w:p w14:paraId="07F458B8" w14:textId="38B1AA59" w:rsidR="00B81A03" w:rsidRDefault="00B81A03">
      <w:pPr>
        <w:pStyle w:val="CommentText"/>
      </w:pPr>
      <w:r>
        <w:rPr>
          <w:rStyle w:val="CommentReference"/>
        </w:rPr>
        <w:annotationRef/>
      </w:r>
      <w:r>
        <w:t>Not quite sure what this entails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627707" w15:done="0"/>
  <w15:commentEx w15:paraId="397631ED" w15:done="0"/>
  <w15:commentEx w15:paraId="01AA7C07" w15:done="0"/>
  <w15:commentEx w15:paraId="157DC443" w15:done="0"/>
  <w15:commentEx w15:paraId="12E0F519" w15:done="0"/>
  <w15:commentEx w15:paraId="6C1F63EC" w15:done="0"/>
  <w15:commentEx w15:paraId="07F458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627707" w16cid:durableId="2267E427"/>
  <w16cid:commentId w16cid:paraId="397631ED" w16cid:durableId="2267E45A"/>
  <w16cid:commentId w16cid:paraId="01AA7C07" w16cid:durableId="2267E784"/>
  <w16cid:commentId w16cid:paraId="157DC443" w16cid:durableId="2267E6CD"/>
  <w16cid:commentId w16cid:paraId="12E0F519" w16cid:durableId="2267E8DF"/>
  <w16cid:commentId w16cid:paraId="6C1F63EC" w16cid:durableId="2267E7C4"/>
  <w16cid:commentId w16cid:paraId="07F458B8" w16cid:durableId="2267E8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90F37"/>
    <w:multiLevelType w:val="multilevel"/>
    <w:tmpl w:val="C6B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81"/>
    <w:rsid w:val="00175CC4"/>
    <w:rsid w:val="00764409"/>
    <w:rsid w:val="00B81A03"/>
    <w:rsid w:val="00E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992A"/>
  <w15:chartTrackingRefBased/>
  <w15:docId w15:val="{7F4C73C4-08BD-48A3-B724-B176B348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7D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D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7D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D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D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D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2020-05-14T21:35:00Z</dcterms:created>
  <dcterms:modified xsi:type="dcterms:W3CDTF">2020-05-14T22:05:00Z</dcterms:modified>
</cp:coreProperties>
</file>