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8B0000"/>
          <w:sz w:val="24"/>
        </w:rPr>
        <w:t>PRIVATE TRAINING INSTITUTIONS REGULATORY UNIT (PTIRU)</w:t>
      </w:r>
    </w:p>
    <w:p/>
    <w:p>
      <w:r>
        <w:rPr>
          <w:rFonts w:ascii="Arial" w:hAnsi="Arial"/>
          <w:b w:val="0"/>
          <w:sz w:val="20"/>
        </w:rPr>
        <w:t>This institution is certified by the Private Training Institutions Regulatory Unit (PTIRU) of the Ministry of Post-Secondary Education and Future Skills. Certified institutions must comply with regulatory requirements relating to, among other things, student enrolment contracts, tuition refunds and instructor qualifications. For more information about PTIRU, go to www.privatetraininginstitutions.gov.bc.ca.</w:t>
      </w:r>
    </w:p>
    <w:p/>
    <w:p>
      <w:r>
        <w:rPr>
          <w:rFonts w:ascii="Arial" w:hAnsi="Arial"/>
          <w:b w:val="0"/>
          <w:sz w:val="20"/>
        </w:rPr>
        <w:t>Please be advised that under section 61 of the Private Training Act, the Registrar is authorized to collect, use and disclose personal information in accordance with the Registrar’s regulatory duties under that Act. Accordingly, this institution is authorized to disclose your personal information to the Registrar for regulatory purposes.</w:t>
      </w:r>
    </w:p>
    <w:p/>
    <w:p>
      <w:r>
        <w:rPr>
          <w:rFonts w:ascii="Arial" w:hAnsi="Arial"/>
          <w:b w:val="0"/>
          <w:sz w:val="20"/>
        </w:rPr>
        <w:t>I consent to the sharing, in accordance with applicable Provincial privacy legislation, of my enrollment and reporting information between this institution and Immigration, Refugees and Citizenship Canada, as necessary, for the purposes of the International Student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