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kd198669afd" w:id="0"/>
      <w:bookmarkEnd w:id="0"/>
      <w:r w:rsidDel="00000000" w:rsidR="00000000" w:rsidRPr="00000000">
        <w:rPr>
          <w:b w:val="1"/>
          <w:sz w:val="46"/>
          <w:szCs w:val="46"/>
          <w:rtl w:val="0"/>
        </w:rPr>
        <w:t xml:space="preserve">Bài Chòi Huế - Di Sản Văn Hóa Độc Đáo Của Miền Trung</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x8lpufy7tnc3" w:id="1"/>
      <w:bookmarkEnd w:id="1"/>
      <w:r w:rsidDel="00000000" w:rsidR="00000000" w:rsidRPr="00000000">
        <w:rPr>
          <w:b w:val="1"/>
          <w:sz w:val="34"/>
          <w:szCs w:val="34"/>
          <w:rtl w:val="0"/>
        </w:rPr>
        <w:t xml:space="preserve">1. Giới Thiệu Chung</w:t>
      </w:r>
    </w:p>
    <w:p w:rsidR="00000000" w:rsidDel="00000000" w:rsidP="00000000" w:rsidRDefault="00000000" w:rsidRPr="00000000" w14:paraId="00000003">
      <w:pPr>
        <w:spacing w:after="240" w:before="240" w:lineRule="auto"/>
        <w:rPr/>
      </w:pPr>
      <w:r w:rsidDel="00000000" w:rsidR="00000000" w:rsidRPr="00000000">
        <w:rPr>
          <w:rtl w:val="0"/>
        </w:rPr>
        <w:t xml:space="preserve">Bài Chòi Huế là một loại hình nghệ thuật dân gian đặc sắc, kết hợp giữa trò chơi dân gian và biểu diễn nghệ thuật. Đây không chỉ là một trò chơi giải trí mà còn chứa đựng những giá trị văn hóa, lịch sử sâu sắc của miền Trung Việt Nam. Với sự giao thoa giữa âm nhạc, thơ ca và nghệ thuật diễn xướng, Bài Chòi Huế đã trở thành một phần không thể thiếu trong đời sống tinh thần của người dân nơi đây.</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306saplla61y" w:id="2"/>
      <w:bookmarkEnd w:id="2"/>
      <w:r w:rsidDel="00000000" w:rsidR="00000000" w:rsidRPr="00000000">
        <w:rPr>
          <w:b w:val="1"/>
          <w:sz w:val="34"/>
          <w:szCs w:val="34"/>
          <w:rtl w:val="0"/>
        </w:rPr>
        <w:t xml:space="preserve">2. Nguồn Gốc Và Lịch Sử Hình Thành</w:t>
      </w:r>
    </w:p>
    <w:p w:rsidR="00000000" w:rsidDel="00000000" w:rsidP="00000000" w:rsidRDefault="00000000" w:rsidRPr="00000000" w14:paraId="00000005">
      <w:pPr>
        <w:spacing w:after="240" w:before="240" w:lineRule="auto"/>
        <w:rPr/>
      </w:pPr>
      <w:r w:rsidDel="00000000" w:rsidR="00000000" w:rsidRPr="00000000">
        <w:rPr>
          <w:rtl w:val="0"/>
        </w:rPr>
        <w:t xml:space="preserve">Bài Chòi xuất hiện từ khoảng thế kỷ XVI - XVII và được cho là bắt nguồn từ các tỉnh miền Trung, trong đó Huế là một trong những trung tâm phát triển mạnh mẽ nhất. Ban đầu, đây là trò chơi giải trí trong các dịp lễ hội, tết đến xuân về, dần dần phát triển thành một loại hình nghệ thuật trình diễn có giá trị văn hóa cao. Năm 2017, UNESCO đã công nhận Bài Chòi Trung Bộ Việt Nam là Di sản Văn hóa Phi vật thể đại diện của nhân loại, khẳng định tầm quan trọng của trò chơi này trong kho tàng văn hóa dân gian Việt Nam.</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ja73d5scidtu" w:id="3"/>
      <w:bookmarkEnd w:id="3"/>
      <w:r w:rsidDel="00000000" w:rsidR="00000000" w:rsidRPr="00000000">
        <w:rPr>
          <w:b w:val="1"/>
          <w:sz w:val="34"/>
          <w:szCs w:val="34"/>
          <w:rtl w:val="0"/>
        </w:rPr>
        <w:t xml:space="preserve">3. Cách Chơi Và Đặc Trưng Nghệ Thuật</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i6wlqgca14qw" w:id="4"/>
      <w:bookmarkEnd w:id="4"/>
      <w:r w:rsidDel="00000000" w:rsidR="00000000" w:rsidRPr="00000000">
        <w:rPr>
          <w:b w:val="1"/>
          <w:color w:val="000000"/>
          <w:sz w:val="26"/>
          <w:szCs w:val="26"/>
          <w:rtl w:val="0"/>
        </w:rPr>
        <w:t xml:space="preserve">a. Hình Thức Chơi</w:t>
      </w:r>
    </w:p>
    <w:p w:rsidR="00000000" w:rsidDel="00000000" w:rsidP="00000000" w:rsidRDefault="00000000" w:rsidRPr="00000000" w14:paraId="00000008">
      <w:pPr>
        <w:spacing w:after="240" w:before="240" w:lineRule="auto"/>
        <w:rPr/>
      </w:pPr>
      <w:r w:rsidDel="00000000" w:rsidR="00000000" w:rsidRPr="00000000">
        <w:rPr>
          <w:rtl w:val="0"/>
        </w:rPr>
        <w:t xml:space="preserve">Bài Chòi thường được tổ chức ngoài trời, với các chòi tre dựng lên thành hàng. Người chơi ngồi trong chòi, mỗi chòi được phát một số quân bài. Người điều khiển trò chơi gọi là "hiệu" sẽ hát những câu hát dân gian chứa đựng tên lá bài một cách sáng tạo và dí dỏm. Người nào có lá bài trùng khớp sẽ hô to để nhận thưởng.</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m1mv0o2ao9me" w:id="5"/>
      <w:bookmarkEnd w:id="5"/>
      <w:r w:rsidDel="00000000" w:rsidR="00000000" w:rsidRPr="00000000">
        <w:rPr>
          <w:b w:val="1"/>
          <w:color w:val="000000"/>
          <w:sz w:val="26"/>
          <w:szCs w:val="26"/>
          <w:rtl w:val="0"/>
        </w:rPr>
        <w:t xml:space="preserve">b. Yếu Tố Nghệ Thuật</w:t>
      </w:r>
    </w:p>
    <w:p w:rsidR="00000000" w:rsidDel="00000000" w:rsidP="00000000" w:rsidRDefault="00000000" w:rsidRPr="00000000" w14:paraId="0000000A">
      <w:pPr>
        <w:spacing w:after="240" w:before="240" w:lineRule="auto"/>
        <w:rPr/>
      </w:pPr>
      <w:r w:rsidDel="00000000" w:rsidR="00000000" w:rsidRPr="00000000">
        <w:rPr>
          <w:rtl w:val="0"/>
        </w:rPr>
        <w:t xml:space="preserve">Điểm đặc sắc của Bài Chòi Huế không chỉ nằm ở luật chơi đơn giản mà còn ở lối hát hò đối đáp độc đáo. Những câu hát trong Bài Chòi mang đậm chất trào phúng, lối chơi chữ thông minh, phản ánh đời sống lao động và sinh hoạt của người dân. Giai điệu Bài Chòi vui tươi, rộn ràng nhưng cũng có lúc sâu lắng, trữ tình.</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e1elnqxis739" w:id="6"/>
      <w:bookmarkEnd w:id="6"/>
      <w:r w:rsidDel="00000000" w:rsidR="00000000" w:rsidRPr="00000000">
        <w:rPr>
          <w:b w:val="1"/>
          <w:sz w:val="34"/>
          <w:szCs w:val="34"/>
          <w:rtl w:val="0"/>
        </w:rPr>
        <w:t xml:space="preserve">4. Vai Trò Và Ý Nghĩa Văn Hóa</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xnk97v4cnvjx" w:id="7"/>
      <w:bookmarkEnd w:id="7"/>
      <w:r w:rsidDel="00000000" w:rsidR="00000000" w:rsidRPr="00000000">
        <w:rPr>
          <w:b w:val="1"/>
          <w:color w:val="000000"/>
          <w:sz w:val="26"/>
          <w:szCs w:val="26"/>
          <w:rtl w:val="0"/>
        </w:rPr>
        <w:t xml:space="preserve">a. Gắn Kết Cộng Đồng</w:t>
      </w:r>
    </w:p>
    <w:p w:rsidR="00000000" w:rsidDel="00000000" w:rsidP="00000000" w:rsidRDefault="00000000" w:rsidRPr="00000000" w14:paraId="0000000D">
      <w:pPr>
        <w:spacing w:after="240" w:before="240" w:lineRule="auto"/>
        <w:rPr/>
      </w:pPr>
      <w:r w:rsidDel="00000000" w:rsidR="00000000" w:rsidRPr="00000000">
        <w:rPr>
          <w:rtl w:val="0"/>
        </w:rPr>
        <w:t xml:space="preserve">Bài Chòi không chỉ là một trò chơi giải trí mà còn là sợi dây gắn kết cộng đồng. Người dân từ già đến trẻ đều có thể tham gia, cùng nhau cười đùa, tạo nên không khí đoàn kết, vui vẻ.</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6wu2a9gzg7qu" w:id="8"/>
      <w:bookmarkEnd w:id="8"/>
      <w:r w:rsidDel="00000000" w:rsidR="00000000" w:rsidRPr="00000000">
        <w:rPr>
          <w:b w:val="1"/>
          <w:color w:val="000000"/>
          <w:sz w:val="26"/>
          <w:szCs w:val="26"/>
          <w:rtl w:val="0"/>
        </w:rPr>
        <w:t xml:space="preserve">b. Gìn Giữ Bản Sắc Dân Tộc</w:t>
      </w:r>
    </w:p>
    <w:p w:rsidR="00000000" w:rsidDel="00000000" w:rsidP="00000000" w:rsidRDefault="00000000" w:rsidRPr="00000000" w14:paraId="0000000F">
      <w:pPr>
        <w:spacing w:after="240" w:before="240" w:lineRule="auto"/>
        <w:rPr/>
      </w:pPr>
      <w:r w:rsidDel="00000000" w:rsidR="00000000" w:rsidRPr="00000000">
        <w:rPr>
          <w:rtl w:val="0"/>
        </w:rPr>
        <w:t xml:space="preserve">Thông qua các làn điệu dân gian, Bài Chòi truyền tải những giá trị văn hóa truyền thống, ca ngợi quê hương, đất nước, thể hiện tinh thần lạc quan và trí tuệ dân gian.</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d08o9n4quuzq" w:id="9"/>
      <w:bookmarkEnd w:id="9"/>
      <w:r w:rsidDel="00000000" w:rsidR="00000000" w:rsidRPr="00000000">
        <w:rPr>
          <w:b w:val="1"/>
          <w:color w:val="000000"/>
          <w:sz w:val="26"/>
          <w:szCs w:val="26"/>
          <w:rtl w:val="0"/>
        </w:rPr>
        <w:t xml:space="preserve">c. Phát Triển Du Lịch</w:t>
      </w:r>
    </w:p>
    <w:p w:rsidR="00000000" w:rsidDel="00000000" w:rsidP="00000000" w:rsidRDefault="00000000" w:rsidRPr="00000000" w14:paraId="00000011">
      <w:pPr>
        <w:spacing w:after="240" w:before="240" w:lineRule="auto"/>
        <w:rPr/>
      </w:pPr>
      <w:r w:rsidDel="00000000" w:rsidR="00000000" w:rsidRPr="00000000">
        <w:rPr>
          <w:rtl w:val="0"/>
        </w:rPr>
        <w:t xml:space="preserve">Ngày nay, Bài Chòi không chỉ xuất hiện trong đời sống thường nhật mà còn được tổ chức trong các chương trình văn hóa, phục vụ du khách muốn khám phá nét đẹp truyền thống của Huế. Đây cũng là một cách để bảo tồn và phát huy giá trị của loại hình nghệ thuật này.</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vr7gba9o0d0n" w:id="10"/>
      <w:bookmarkEnd w:id="10"/>
      <w:r w:rsidDel="00000000" w:rsidR="00000000" w:rsidRPr="00000000">
        <w:rPr>
          <w:b w:val="1"/>
          <w:sz w:val="34"/>
          <w:szCs w:val="34"/>
          <w:rtl w:val="0"/>
        </w:rPr>
        <w:t xml:space="preserve">5. Thách Thức Và Hướng Phát Triển</w:t>
      </w:r>
    </w:p>
    <w:p w:rsidR="00000000" w:rsidDel="00000000" w:rsidP="00000000" w:rsidRDefault="00000000" w:rsidRPr="00000000" w14:paraId="00000013">
      <w:pPr>
        <w:spacing w:after="240" w:before="240" w:lineRule="auto"/>
        <w:rPr/>
      </w:pPr>
      <w:r w:rsidDel="00000000" w:rsidR="00000000" w:rsidRPr="00000000">
        <w:rPr>
          <w:rtl w:val="0"/>
        </w:rPr>
        <w:t xml:space="preserve">Dù có giá trị lớn, Bài Chòi Huế vẫn đối mặt với nguy cơ mai một do sự thay đổi trong xu hướng giải trí hiện đại. Để bảo tồn và phát triển, cần có các chương trình giáo dục, biểu diễn thường xuyên, đồng thời kết hợp công nghệ để giới thiệu loại hình này đến với thế hệ trẻ và du khách quốc tế.</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f0385cgzsgmt" w:id="11"/>
      <w:bookmarkEnd w:id="11"/>
      <w:r w:rsidDel="00000000" w:rsidR="00000000" w:rsidRPr="00000000">
        <w:rPr>
          <w:b w:val="1"/>
          <w:sz w:val="34"/>
          <w:szCs w:val="34"/>
          <w:rtl w:val="0"/>
        </w:rPr>
        <w:t xml:space="preserve">6. Kết Luận</w:t>
      </w:r>
    </w:p>
    <w:p w:rsidR="00000000" w:rsidDel="00000000" w:rsidP="00000000" w:rsidRDefault="00000000" w:rsidRPr="00000000" w14:paraId="00000015">
      <w:pPr>
        <w:spacing w:after="240" w:before="240" w:lineRule="auto"/>
        <w:rPr/>
      </w:pPr>
      <w:r w:rsidDel="00000000" w:rsidR="00000000" w:rsidRPr="00000000">
        <w:rPr>
          <w:rtl w:val="0"/>
        </w:rPr>
        <w:t xml:space="preserve">Bài Chòi Huế là một di sản văn hóa độc đáo, kết tinh tinh thần dân gian của người miền Trung. Không chỉ là một trò chơi đơn thuần, Bài Chòi còn là biểu tượng của sự sáng tạo, hóm hỉnh và tình yêu quê hương đất nước. Việc bảo tồn và phát huy giá trị của Bài Chòi Huế không chỉ giúp duy trì bản sắc văn hóa dân tộc mà còn góp phần làm phong phú thêm đời sống tinh thần của cộng đồng.</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