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14443C06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2C8BF8CC" w14:textId="6E74A4C1" w:rsidR="003F51D6" w:rsidRPr="00E06076" w:rsidRDefault="00BC35A3" w:rsidP="003C58A8">
      <w:pPr>
        <w:spacing w:before="480"/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  <w:r w:rsidRPr="00E06076">
        <w:t>{{June 201</w:t>
      </w:r>
      <w:r w:rsidR="00A63288">
        <w:t>9</w:t>
      </w:r>
      <w:r w:rsidRPr="00E06076">
        <w:t>}}</w:t>
      </w: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6C4E33D1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602B1B52" w:rsidR="0055079D" w:rsidRDefault="0055079D" w:rsidP="0055079D">
      <w:pPr>
        <w:ind w:firstLine="0"/>
        <w:jc w:val="center"/>
      </w:pPr>
      <w:r>
        <w:t>Copyright © {{201</w:t>
      </w:r>
      <w:r w:rsidR="00A63288">
        <w:t>9</w:t>
      </w:r>
      <w:r>
        <w:t>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0" w:name="_Toc503320429"/>
      <w:r w:rsidRPr="00EC39DE">
        <w:lastRenderedPageBreak/>
        <w:t>Acknowledgments</w:t>
      </w:r>
      <w:bookmarkEnd w:id="0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1" w:name="_Toc503320430"/>
      <w:r>
        <w:lastRenderedPageBreak/>
        <w:t>Curriculum Vitae</w:t>
      </w:r>
      <w:bookmarkEnd w:id="1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2A146715" w:rsidR="00247BEE" w:rsidRDefault="00247BEE" w:rsidP="00EC39DE">
      <w:pPr>
        <w:pStyle w:val="NoSpacing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3FDBB1AB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</w:t>
      </w:r>
      <w:r w:rsidR="00A63288">
        <w:t>9</w:t>
      </w:r>
      <w:r>
        <w:t>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>Kristel Van Goethem, Muriel Norde, Evie Coussé, &amp; Gudrun Vanderbauwhede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{{Volume(Issue):Pages}}.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6C61D0D6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7F959667" w14:textId="612D5382" w:rsidR="00A607A4" w:rsidRDefault="00A607A4" w:rsidP="00CB3A57">
      <w:pPr>
        <w:spacing w:after="120" w:line="240" w:lineRule="auto"/>
        <w:ind w:left="360" w:hanging="360"/>
      </w:pPr>
      <w:r>
        <w:t>Historical linguistics</w:t>
      </w:r>
      <w:r w:rsidR="00BE36EC">
        <w:t>, grammaticalization</w:t>
      </w:r>
      <w:bookmarkStart w:id="2" w:name="_GoBack"/>
      <w:bookmarkEnd w:id="2"/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3" w:name="_Toc503320431"/>
      <w:r w:rsidRPr="00573A1D">
        <w:lastRenderedPageBreak/>
        <w:t>Abstract</w:t>
      </w:r>
      <w:bookmarkEnd w:id="3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4" w:name="_Toc503320432"/>
      <w:r w:rsidRPr="008652D5">
        <w:lastRenderedPageBreak/>
        <w:t>Table of Contents</w:t>
      </w:r>
      <w:bookmarkEnd w:id="4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>– Save this til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A936CC0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 xml:space="preserve">The </w:t>
      </w:r>
      <w:r w:rsidR="00657EC2">
        <w:t>c</w:t>
      </w:r>
      <w:r w:rsidR="00BB5F45">
        <w:t xml:space="preserve">hallenge of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3068DA4E" w14:textId="6A550FAB" w:rsidR="009A3BB6" w:rsidRDefault="00EC6F63" w:rsidP="009A3BB6">
      <w:r>
        <w:t>B</w:t>
      </w:r>
      <w:r w:rsidR="00F1057E">
        <w:t>rief introduction here (no empty headers)</w:t>
      </w:r>
    </w:p>
    <w:p w14:paraId="5C46F37A" w14:textId="464CC99A" w:rsidR="000A2E03" w:rsidRDefault="000A2E03" w:rsidP="009A3BB6">
      <w:r w:rsidRPr="000A2E03">
        <w:t>Research Question: What are the discourse-functional correlates of lexical flexibility?</w:t>
      </w:r>
    </w:p>
    <w:p w14:paraId="2442A628" w14:textId="77777777" w:rsidR="002C1EF2" w:rsidRDefault="002C1EF2" w:rsidP="002C1EF2">
      <w:r>
        <w:t>Motivation: To understand how discourse-functional pressures give rise to parts of speech (in the sense of typological markedness patterns)</w:t>
      </w:r>
    </w:p>
    <w:p w14:paraId="3A20EF7E" w14:textId="2BED0C39" w:rsidR="002C1EF2" w:rsidRDefault="002C1EF2" w:rsidP="002C1EF2">
      <w:r>
        <w:t>Builds on Hopper &amp; Thompson (1984), Thompson (1989), Croft (2001), Nakayama (2003)</w:t>
      </w:r>
    </w:p>
    <w:p w14:paraId="418B9C68" w14:textId="094EB36F" w:rsidR="00F1057E" w:rsidRDefault="00F1057E" w:rsidP="00F1057E">
      <w:pPr>
        <w:pStyle w:val="Heading2"/>
      </w:pPr>
      <w:r w:rsidRPr="00F1057E">
        <w:t xml:space="preserve">Approaches to </w:t>
      </w:r>
      <w:r w:rsidR="00657EC2">
        <w:t>l</w:t>
      </w:r>
      <w:r w:rsidRPr="00F1057E">
        <w:t xml:space="preserve">exical </w:t>
      </w:r>
      <w:r w:rsidR="00657EC2">
        <w:t>c</w:t>
      </w:r>
      <w:r w:rsidRPr="00F1057E">
        <w:t>ategories</w:t>
      </w:r>
    </w:p>
    <w:p w14:paraId="0C5F7987" w14:textId="77777777" w:rsidR="00EC6F63" w:rsidRDefault="00EC6F63" w:rsidP="00EC6F63">
      <w:r>
        <w:t xml:space="preserve">This is just a placeholder sentence to include a random bibliographic reference </w:t>
      </w:r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>
        <w:t>.</w:t>
      </w:r>
    </w:p>
    <w:p w14:paraId="2B4654B6" w14:textId="0AFD74D5" w:rsidR="0076068B" w:rsidRPr="00EC6F63" w:rsidRDefault="0076068B" w:rsidP="00EC6F63">
      <w:pPr>
        <w:sectPr w:rsidR="0076068B" w:rsidRPr="00EC6F63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76068B">
        <w:t>Disclaimer: Processural language is useful, but if used in this dissertation, isn't intended to make any claims about cognition.</w:t>
      </w:r>
    </w:p>
    <w:p w14:paraId="39BAB8B5" w14:textId="22DD6B6F" w:rsidR="00657EC2" w:rsidRDefault="00657EC2" w:rsidP="00F1057E">
      <w:pPr>
        <w:pStyle w:val="Heading1"/>
      </w:pPr>
      <w:r>
        <w:lastRenderedPageBreak/>
        <w:t xml:space="preserve">Background </w:t>
      </w:r>
      <w:r>
        <w:rPr>
          <w:rFonts w:cs="Times New Roman"/>
        </w:rPr>
        <w:t xml:space="preserve">– </w:t>
      </w:r>
      <w:r>
        <w:t>A theory of lexical clusters</w:t>
      </w:r>
    </w:p>
    <w:p w14:paraId="2E44FB2B" w14:textId="77777777" w:rsidR="00657EC2" w:rsidRDefault="00657EC2" w:rsidP="00657EC2">
      <w:pPr>
        <w:sectPr w:rsidR="00657EC2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186C2391" w14:textId="1B662C35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657EC2">
        <w:t>m</w:t>
      </w:r>
      <w:r>
        <w:t>ethods</w:t>
      </w:r>
      <w:r w:rsidR="00BB5F45">
        <w:t xml:space="preserve"> – Assessing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079D3A83" w14:textId="2920E90C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s</w:t>
      </w:r>
      <w:r w:rsidR="00344591">
        <w:t xml:space="preserve">emantic </w:t>
      </w:r>
      <w:r w:rsidR="00657EC2">
        <w:t>d</w:t>
      </w:r>
      <w:r w:rsidR="00344591">
        <w:t>omain</w:t>
      </w:r>
      <w:r w:rsidR="000556A7">
        <w:t>s</w:t>
      </w:r>
    </w:p>
    <w:p w14:paraId="14216656" w14:textId="19AAC01A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g</w:t>
      </w:r>
      <w:r w:rsidR="00344591" w:rsidRPr="007F68EA">
        <w:t xml:space="preserve">rammatical </w:t>
      </w:r>
      <w:r w:rsidR="00657EC2">
        <w:t>r</w:t>
      </w:r>
      <w:r w:rsidR="00344591" w:rsidRPr="007F68EA">
        <w:t>oles</w:t>
      </w:r>
    </w:p>
    <w:p w14:paraId="605FB726" w14:textId="764D1F47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i</w:t>
      </w:r>
      <w:r w:rsidR="00344591">
        <w:t xml:space="preserve">nformation </w:t>
      </w:r>
      <w:r w:rsidR="00657EC2">
        <w:t>s</w:t>
      </w:r>
      <w:r w:rsidR="00344591">
        <w:t>tatus</w:t>
      </w:r>
    </w:p>
    <w:p w14:paraId="00F0F4C3" w14:textId="77777777" w:rsidR="00344591" w:rsidRDefault="00344591" w:rsidP="00F1057E">
      <w:pPr>
        <w:pStyle w:val="Heading1"/>
      </w:pPr>
      <w:r>
        <w:lastRenderedPageBreak/>
        <w:t>Conclusion</w:t>
      </w:r>
      <w:r w:rsidR="00E87E6B">
        <w:t xml:space="preserve"> – The </w:t>
      </w:r>
      <w:r w:rsidR="00657EC2">
        <w:t>g</w:t>
      </w:r>
      <w:r w:rsidR="00E87E6B">
        <w:t xml:space="preserve">rammaticization of </w:t>
      </w:r>
      <w:r w:rsidR="00657EC2">
        <w:t>c</w:t>
      </w:r>
      <w:r w:rsidR="00E87E6B">
        <w:t>ategoriality</w:t>
      </w:r>
    </w:p>
    <w:p w14:paraId="61785089" w14:textId="77777777" w:rsidR="006C3540" w:rsidRDefault="006C3540" w:rsidP="006C3540"/>
    <w:p w14:paraId="01A8063C" w14:textId="77777777" w:rsidR="006C3540" w:rsidRDefault="006C3540" w:rsidP="006C3540">
      <w:r>
        <w:tab/>
        <w:t>• Languages described as having rigid word classes show strongly grammaticized pragmatic functions.</w:t>
      </w:r>
    </w:p>
    <w:p w14:paraId="2603D097" w14:textId="77777777" w:rsidR="006C3540" w:rsidRDefault="006C3540" w:rsidP="006C3540">
      <w:r>
        <w:tab/>
        <w:t>• Languages described as having flexible word classes show weakly grammaticized pragmatic functions.</w:t>
      </w:r>
    </w:p>
    <w:p w14:paraId="530218B3" w14:textId="7B65EB73" w:rsidR="006C3540" w:rsidRPr="006C3540" w:rsidRDefault="006C3540" w:rsidP="006C3540">
      <w:pPr>
        <w:sectPr w:rsidR="006C3540" w:rsidRPr="006C354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Languages may become more or less flexible with time.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0B6F124F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Appendix: Language </w:t>
      </w:r>
      <w:r w:rsidR="00657EC2">
        <w:t>s</w:t>
      </w:r>
      <w:r>
        <w:t>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459DEA5F" w14:textId="77777777" w:rsidR="007B6060" w:rsidRDefault="00B812F5" w:rsidP="00B812F5">
      <w:pPr>
        <w:sectPr w:rsidR="007B606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{{Language Index}}</w:t>
      </w:r>
    </w:p>
    <w:p w14:paraId="76364CB8" w14:textId="3A5F8CE6" w:rsidR="00B812F5" w:rsidRDefault="00626E7D" w:rsidP="00626E7D">
      <w:pPr>
        <w:pStyle w:val="Heading1"/>
        <w:numPr>
          <w:ilvl w:val="0"/>
          <w:numId w:val="0"/>
        </w:numPr>
      </w:pPr>
      <w:r>
        <w:lastRenderedPageBreak/>
        <w:t>Subject Index</w:t>
      </w:r>
    </w:p>
    <w:p w14:paraId="7EAD2393" w14:textId="568A3A43" w:rsidR="00626E7D" w:rsidRPr="00626E7D" w:rsidRDefault="00626E7D" w:rsidP="00626E7D">
      <w:r>
        <w:t xml:space="preserve">{{Subject Index – mostly of technical terms </w:t>
      </w:r>
      <w:r w:rsidR="004424CE">
        <w:t>that you defined using the Definition style}}</w:t>
      </w:r>
    </w:p>
    <w:sectPr w:rsidR="00626E7D" w:rsidRPr="00626E7D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2AEB" w14:textId="77777777" w:rsidR="00236990" w:rsidRDefault="00236990" w:rsidP="00565FF7">
      <w:pPr>
        <w:spacing w:line="240" w:lineRule="auto"/>
      </w:pPr>
      <w:r>
        <w:separator/>
      </w:r>
    </w:p>
  </w:endnote>
  <w:endnote w:type="continuationSeparator" w:id="0">
    <w:p w14:paraId="5551D11C" w14:textId="77777777" w:rsidR="00236990" w:rsidRDefault="00236990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3BFC81C0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446892D6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11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4856B" w14:textId="77777777" w:rsidR="00236990" w:rsidRDefault="00236990" w:rsidP="00565FF7">
      <w:pPr>
        <w:spacing w:line="240" w:lineRule="auto"/>
      </w:pPr>
      <w:r>
        <w:separator/>
      </w:r>
    </w:p>
  </w:footnote>
  <w:footnote w:type="continuationSeparator" w:id="0">
    <w:p w14:paraId="2BF37158" w14:textId="77777777" w:rsidR="00236990" w:rsidRDefault="00236990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556A7"/>
    <w:rsid w:val="000831A4"/>
    <w:rsid w:val="00090646"/>
    <w:rsid w:val="000A2E03"/>
    <w:rsid w:val="000C7B48"/>
    <w:rsid w:val="000D0869"/>
    <w:rsid w:val="00117264"/>
    <w:rsid w:val="001E2B87"/>
    <w:rsid w:val="00236990"/>
    <w:rsid w:val="00247BEE"/>
    <w:rsid w:val="00252EA1"/>
    <w:rsid w:val="00262D78"/>
    <w:rsid w:val="002C1EF2"/>
    <w:rsid w:val="002D54FA"/>
    <w:rsid w:val="00327488"/>
    <w:rsid w:val="00344591"/>
    <w:rsid w:val="0037681D"/>
    <w:rsid w:val="003C58A8"/>
    <w:rsid w:val="003E6013"/>
    <w:rsid w:val="003F51D6"/>
    <w:rsid w:val="003F6C86"/>
    <w:rsid w:val="004424CE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26E7D"/>
    <w:rsid w:val="00631584"/>
    <w:rsid w:val="00657EC2"/>
    <w:rsid w:val="006A53B9"/>
    <w:rsid w:val="006B26F1"/>
    <w:rsid w:val="006C3540"/>
    <w:rsid w:val="006C58DD"/>
    <w:rsid w:val="00724044"/>
    <w:rsid w:val="00734BE4"/>
    <w:rsid w:val="00735C0D"/>
    <w:rsid w:val="00745A5D"/>
    <w:rsid w:val="0076068B"/>
    <w:rsid w:val="00766C8F"/>
    <w:rsid w:val="00781446"/>
    <w:rsid w:val="007B6060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03F8F"/>
    <w:rsid w:val="009A3BB6"/>
    <w:rsid w:val="009B5B1C"/>
    <w:rsid w:val="00A57A56"/>
    <w:rsid w:val="00A605A0"/>
    <w:rsid w:val="00A607A4"/>
    <w:rsid w:val="00A63022"/>
    <w:rsid w:val="00A63288"/>
    <w:rsid w:val="00A81734"/>
    <w:rsid w:val="00A8548C"/>
    <w:rsid w:val="00A87E1A"/>
    <w:rsid w:val="00A93761"/>
    <w:rsid w:val="00AB6A57"/>
    <w:rsid w:val="00AD711D"/>
    <w:rsid w:val="00B177F1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E36EC"/>
    <w:rsid w:val="00BF0FA3"/>
    <w:rsid w:val="00BF4AAB"/>
    <w:rsid w:val="00C24274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EC6F63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B28DB4E-2664-49D1-A2DB-2947340C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145</TotalTime>
  <Pages>24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20</cp:revision>
  <dcterms:created xsi:type="dcterms:W3CDTF">2018-01-10T10:37:00Z</dcterms:created>
  <dcterms:modified xsi:type="dcterms:W3CDTF">2019-06-27T14:15:00Z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