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7C613E07"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7777777"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42CADB38" w:rsidR="007E78E9" w:rsidRDefault="00CB6B00" w:rsidP="006E761D">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5A19D2" w:rsidRPr="005A19D2">
        <w:rPr>
          <w:noProof/>
        </w:rPr>
        <w:t>Hopper &amp; Thompson 1984</w:t>
      </w:r>
      <w:r w:rsidR="009D2000">
        <w:t xml:space="preserve">, </w:t>
      </w:r>
      <w:r w:rsidR="005A19D2" w:rsidRPr="005A19D2">
        <w:rPr>
          <w:noProof/>
        </w:rPr>
        <w:t>Thompson 1989</w:t>
      </w:r>
      <w:r w:rsidR="009D2000">
        <w:t xml:space="preserve">, and </w:t>
      </w:r>
      <w:r w:rsidR="005A19D2" w:rsidRPr="005A19D2">
        <w:rPr>
          <w:noProof/>
        </w:rPr>
        <w:t xml:space="preserve">Nakayama </w:t>
      </w:r>
      <w:r w:rsidR="00420544">
        <w:rPr>
          <w:noProof/>
        </w:rPr>
        <w:t>2002</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77777777"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 xml:space="preserve">A discourse-oriented </w:t>
      </w:r>
      <w:r w:rsidR="00850686">
        <w:lastRenderedPageBreak/>
        <w:t>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73FF64A6" w14:textId="77777777" w:rsidR="00BC46BE"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1B5863">
        <w:t xml:space="preserve"> </w:t>
      </w:r>
      <w:r w:rsidR="00BC46BE">
        <w:t>Conversely</w:t>
      </w:r>
      <w:r w:rsidR="001B5863">
        <w:t xml:space="preserve">, Nakayama </w:t>
      </w:r>
      <w:r w:rsidR="00860B89" w:rsidRPr="00860B89">
        <w:rPr>
          <w:noProof/>
        </w:rPr>
        <w:t>(2002:3, 54, 57)</w:t>
      </w:r>
      <w:r w:rsidR="00C46958">
        <w:t xml:space="preserve"> </w:t>
      </w:r>
      <w:r w:rsidR="001B5863">
        <w:t xml:space="preserve">argues that </w:t>
      </w:r>
      <w:r w:rsidR="00BC46BE">
        <w:t xml:space="preserve">this model </w:t>
      </w:r>
      <w:r w:rsidR="00DD33E8">
        <w:t xml:space="preserve">also </w:t>
      </w:r>
      <w:r w:rsidR="001B5863">
        <w:t>explains the highly flexible nature of lexemes in Nuuchahnulth (</w:t>
      </w:r>
      <w:r w:rsidR="00D46D1E">
        <w:t xml:space="preserve">a.k.a Nootka; </w:t>
      </w:r>
      <w:r w:rsidR="001B5863">
        <w:t>Wakashan)</w:t>
      </w:r>
      <w:r w:rsidR="004573C0">
        <w:t xml:space="preserve"> as compared to more categorically rigid languages.</w:t>
      </w:r>
      <w:r w:rsidR="00BC46BE">
        <w:t xml:space="preserve"> Lexical categories in Nuuchahnulth are 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77777777" w:rsidR="00E62FD7" w:rsidRDefault="00E62FD7" w:rsidP="001B5863">
      <w:r>
        <w:t>The specific research questions I ask in this dissertation are as follows:</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77777777" w:rsidR="00860784" w:rsidRDefault="00860784" w:rsidP="00E62FD7">
      <w:pPr>
        <w:pStyle w:val="ListParagraph"/>
        <w:numPr>
          <w:ilvl w:val="0"/>
          <w:numId w:val="10"/>
        </w:numPr>
      </w:pPr>
      <w:r>
        <w:lastRenderedPageBreak/>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r w:rsidR="00C2728F">
        <w:t xml:space="preserve"> </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7777777"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xml:space="preserve">) were described using both Dionysius’ eight categories (with some variation)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 xml:space="preserve">(Boas </w:t>
      </w:r>
      <w:r w:rsidRPr="002D4762">
        <w:rPr>
          <w:noProof/>
        </w:rPr>
        <w:lastRenderedPageBreak/>
        <w:t>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77777777"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essentially became the sole method of syntactic analysis in modern linguistics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77777777"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are prototypal</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w:t>
      </w:r>
      <w:r w:rsidRPr="00F506DA">
        <w:lastRenderedPageBreak/>
        <w:t xml:space="preserve">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77777777"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w:t>
      </w:r>
      <w:r w:rsidR="00F71D6D">
        <w:lastRenderedPageBreak/>
        <w:t>modification, and an action for predication</w:t>
      </w:r>
      <w:r w:rsidR="006F5BD1">
        <w:t xml:space="preserve"> form the prototypal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77777777"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0B0E07C4" w14:textId="77777777" w:rsidR="001A511C" w:rsidRDefault="001D0716" w:rsidP="006015BF">
      <w:r w:rsidRPr="001D0716">
        <w:t xml:space="preserve">One common response to claims of lexical flexibility in a language is to show that the grammar does in fact show evidence for categorical distinctions, but that the evidence is simply </w:t>
      </w:r>
      <w:r w:rsidRPr="001D0716">
        <w:lastRenderedPageBreak/>
        <w:t>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of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p>
    <w:p w14:paraId="344CB13C" w14:textId="77777777" w:rsidR="006015BF" w:rsidRDefault="00E36054" w:rsidP="006015BF">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77777777" w:rsidR="006015BF" w:rsidRDefault="006015BF" w:rsidP="006015BF">
      <w:r>
        <w:t xml:space="preserve">In stark contrast to this first approach, some have embraced the existence of flexible categories and argued extensively for their existence </w:t>
      </w:r>
      <w:r w:rsidR="00B70CF3" w:rsidRPr="00B70CF3">
        <w:rPr>
          <w:noProof/>
        </w:rPr>
        <w:t>(Kuipers 1968; Kinkade 1983; Hengeveld 1992; Broschart 1997; Gil 2005;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All 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77777777"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w:t>
      </w:r>
      <w:r w:rsidRPr="00985A7C">
        <w:lastRenderedPageBreak/>
        <w:t>basis that the meaning of a lexeme changes when it is used in different functions.</w:t>
      </w:r>
      <w:r>
        <w:t xml:space="preserve"> </w:t>
      </w:r>
      <w:r w:rsidRPr="00985A7C">
        <w:t>Mithun also has in various studies</w:t>
      </w:r>
      <w:r>
        <w:t xml:space="preserve"> </w:t>
      </w:r>
      <w:r w:rsidR="004A6C18" w:rsidRPr="004A6C18">
        <w:rPr>
          <w:noProof/>
        </w:rPr>
        <w:t>(Mithun 1999; Mithun 2000; Mithun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77777777"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77777777" w:rsidR="00630E00" w:rsidRPr="00C33201" w:rsidRDefault="00630E00" w:rsidP="0066257F">
      <w:pPr>
        <w:rPr>
          <w:rFonts w:ascii="Charis SIL" w:hAnsi="Charis SIL" w:cs="Charis SIL"/>
        </w:rPr>
      </w:pPr>
      <w:r>
        <w:t>If however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w:t>
      </w:r>
      <w:r>
        <w:lastRenderedPageBreak/>
        <w:t>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r>
        <w:t>Functional Motivations for Lexical Flexibility</w:t>
      </w:r>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77777777" w:rsidR="003671E8" w:rsidRDefault="00EA6366" w:rsidP="003671E8">
      <w:r w:rsidRPr="00EA6366">
        <w:t>It has often been suggested that there is a semantic</w:t>
      </w:r>
      <w:r>
        <w:t xml:space="preserve"> (or even logical; cf. the Port Royal Grammar)</w:t>
      </w:r>
      <w:r w:rsidRPr="00EA6366">
        <w:t xml:space="preserve"> basis to the major lexical categories</w:t>
      </w:r>
      <w:r>
        <w:t xml:space="preserve"> </w:t>
      </w:r>
      <w:r w:rsidR="002E602A" w:rsidRPr="002E602A">
        <w:rPr>
          <w:noProof/>
        </w:rPr>
        <w:t>(Sapir 1921:117–119; Givón 1979:320–321; Lyons 1977:442–447)</w:t>
      </w:r>
      <w:r w:rsidR="002E602A">
        <w:t>, which are thought to have a prototypal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xml:space="preserve">;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w:t>
      </w:r>
      <w:r>
        <w:lastRenderedPageBreak/>
        <w:t>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6" w:name="_Ref503355089"/>
      <w:r>
        <w:lastRenderedPageBreak/>
        <w:t>Data &amp; Methods</w:t>
      </w:r>
      <w:bookmarkEnd w:id="6"/>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77777777" w:rsidR="005255A9" w:rsidRDefault="006F6DDE" w:rsidP="005255A9">
      <w:pPr>
        <w:ind w:firstLine="0"/>
      </w:pPr>
      <w:r>
        <w:t>I currently plan to include at least the following languages in the sample. More may be added if time permits.</w:t>
      </w:r>
    </w:p>
    <w:p w14:paraId="08D89016" w14:textId="77777777" w:rsidR="006F6DDE" w:rsidRPr="00D26262" w:rsidRDefault="006F6DDE" w:rsidP="006F6DDE">
      <w:pPr>
        <w:pStyle w:val="ListParagraph"/>
        <w:numPr>
          <w:ilvl w:val="0"/>
          <w:numId w:val="10"/>
        </w:numPr>
        <w:ind w:left="720"/>
      </w:pPr>
      <w:r w:rsidRPr="00D26262">
        <w:t>Central Alaskan Yup’ik (Eskimo-Aleut &gt; Eskimo)</w:t>
      </w:r>
    </w:p>
    <w:p w14:paraId="771C47BF" w14:textId="77777777" w:rsidR="006F6DDE" w:rsidRPr="00D26262" w:rsidRDefault="006F6DDE" w:rsidP="006F6DDE">
      <w:pPr>
        <w:pStyle w:val="ListParagraph"/>
        <w:numPr>
          <w:ilvl w:val="0"/>
          <w:numId w:val="10"/>
        </w:numPr>
        <w:ind w:left="720"/>
      </w:pPr>
      <w:r w:rsidRPr="00D26262">
        <w:t>Chitimacha (isolate)</w:t>
      </w:r>
    </w:p>
    <w:p w14:paraId="12F96D97" w14:textId="77777777" w:rsidR="006F6DDE" w:rsidRPr="00D26262" w:rsidRDefault="006F6DDE" w:rsidP="006F6DDE">
      <w:pPr>
        <w:pStyle w:val="ListParagraph"/>
        <w:numPr>
          <w:ilvl w:val="0"/>
          <w:numId w:val="10"/>
        </w:numPr>
        <w:ind w:left="720"/>
      </w:pPr>
      <w:r w:rsidRPr="00D26262">
        <w:t>English (Indo-European &gt; Germanic)</w:t>
      </w:r>
    </w:p>
    <w:p w14:paraId="05EDEF6F" w14:textId="77777777" w:rsidR="006F6DDE" w:rsidRPr="00D26262" w:rsidRDefault="006F6DDE" w:rsidP="006F6DDE">
      <w:pPr>
        <w:pStyle w:val="ListParagraph"/>
        <w:numPr>
          <w:ilvl w:val="0"/>
          <w:numId w:val="10"/>
        </w:numPr>
        <w:ind w:left="720"/>
      </w:pPr>
      <w:r w:rsidRPr="00D26262">
        <w:t>Nuuchahnulth (</w:t>
      </w:r>
      <w:r w:rsidR="00A54C27" w:rsidRPr="00D26262">
        <w:t xml:space="preserve">a.k.a. Nootka; </w:t>
      </w:r>
      <w:r w:rsidRPr="00D26262">
        <w:t>Wakashan)</w:t>
      </w:r>
    </w:p>
    <w:p w14:paraId="140723EF" w14:textId="77777777" w:rsidR="006F6DDE" w:rsidRPr="00D26262" w:rsidRDefault="006F6DDE" w:rsidP="006F6DDE">
      <w:pPr>
        <w:pStyle w:val="ListParagraph"/>
        <w:numPr>
          <w:ilvl w:val="0"/>
          <w:numId w:val="10"/>
        </w:numPr>
        <w:ind w:left="720"/>
      </w:pPr>
      <w:r w:rsidRPr="00D26262">
        <w:t>Riau Indonesian (Austronesian &gt; Malayo-Polynesian)</w:t>
      </w:r>
    </w:p>
    <w:p w14:paraId="70FA3A8C" w14:textId="77777777" w:rsidR="006F6DDE" w:rsidRPr="00D26262" w:rsidRDefault="006F6DDE" w:rsidP="006F6DDE">
      <w:pPr>
        <w:pStyle w:val="ListParagraph"/>
        <w:numPr>
          <w:ilvl w:val="0"/>
          <w:numId w:val="10"/>
        </w:numPr>
        <w:ind w:left="720"/>
      </w:pPr>
      <w:r w:rsidRPr="00D26262">
        <w:t>Spanish (Indo-European &gt; Romance)</w:t>
      </w:r>
    </w:p>
    <w:p w14:paraId="4AA50BF0" w14:textId="77777777" w:rsidR="006F6DDE" w:rsidRPr="00D26262" w:rsidRDefault="006F6DDE" w:rsidP="006F6DDE">
      <w:pPr>
        <w:pStyle w:val="ListParagraph"/>
        <w:numPr>
          <w:ilvl w:val="0"/>
          <w:numId w:val="10"/>
        </w:numPr>
        <w:ind w:left="720"/>
      </w:pPr>
      <w:r w:rsidRPr="00D26262">
        <w:t>Swahili (Niger-Congo &gt; Bantu)</w:t>
      </w:r>
    </w:p>
    <w:p w14:paraId="38C7D26D" w14:textId="77777777" w:rsidR="008B45B4" w:rsidRDefault="006F6DDE" w:rsidP="008B45B4">
      <w:r>
        <w:t xml:space="preserve">Each of the 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w:t>
      </w:r>
      <w:r w:rsidR="00014626">
        <w:lastRenderedPageBreak/>
        <w:t xml:space="preserve">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224873">
      <w:pPr>
        <w:pStyle w:val="Caption"/>
        <w:keepNext/>
        <w:spacing w:before="240"/>
        <w:jc w:val="center"/>
      </w:pPr>
      <w:bookmarkStart w:id="7" w:name="_Ref503350959"/>
      <w:r w:rsidRPr="00224873">
        <w:t xml:space="preserve">Table </w:t>
      </w:r>
      <w:r w:rsidR="00135A4E">
        <w:fldChar w:fldCharType="begin"/>
      </w:r>
      <w:r w:rsidR="00135A4E">
        <w:instrText xml:space="preserve"> SEQ Table \* ARABIC </w:instrText>
      </w:r>
      <w:r w:rsidR="00135A4E">
        <w:fldChar w:fldCharType="separate"/>
      </w:r>
      <w:r w:rsidRPr="00224873">
        <w:rPr>
          <w:noProof/>
        </w:rPr>
        <w:t>1</w:t>
      </w:r>
      <w:r w:rsidR="00135A4E">
        <w:rPr>
          <w:noProof/>
        </w:rPr>
        <w:fldChar w:fldCharType="end"/>
      </w:r>
      <w:bookmarkEnd w:id="7"/>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414201">
            <w:pPr>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414201">
            <w:pPr>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414201">
            <w:pPr>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414201">
            <w:pPr>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414201">
            <w:pPr>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414201">
            <w:pPr>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414201">
            <w:pPr>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414201">
            <w:pPr>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414201">
            <w:pPr>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414201">
            <w:pPr>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414201">
            <w:pPr>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414201">
            <w:pPr>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414201">
            <w:pPr>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414201">
            <w:pPr>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414201">
            <w:pPr>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414201">
            <w:pPr>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2AB64280" w14:textId="77777777" w:rsidR="00A9656A" w:rsidRPr="00414201" w:rsidRDefault="0001272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414201">
            <w:pPr>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414201">
            <w:pPr>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414201">
            <w:pPr>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414201">
            <w:pPr>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414201">
            <w:pPr>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414201">
            <w:pPr>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414201">
            <w:pPr>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6D3534FC"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414201">
            <w:pPr>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414201">
            <w:pPr>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414201">
            <w:pPr>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414201">
            <w:pPr>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414201">
            <w:pPr>
              <w:spacing w:line="240" w:lineRule="auto"/>
              <w:ind w:firstLine="0"/>
              <w:jc w:val="center"/>
            </w:pPr>
            <w:r w:rsidRPr="00414201">
              <w:t>9</w:t>
            </w:r>
          </w:p>
        </w:tc>
        <w:tc>
          <w:tcPr>
            <w:tcW w:w="857" w:type="dxa"/>
            <w:shd w:val="clear" w:color="auto" w:fill="auto"/>
          </w:tcPr>
          <w:p w14:paraId="6DA310DD" w14:textId="77777777" w:rsidR="00A9656A" w:rsidRPr="00414201" w:rsidRDefault="003652A5"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414201">
            <w:pPr>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414201">
            <w:pPr>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414201">
            <w:pPr>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3ADF84F4"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414201">
            <w:pPr>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414201">
            <w:pPr>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414201">
            <w:pPr>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414201">
            <w:pPr>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414201">
            <w:pPr>
              <w:spacing w:line="240" w:lineRule="auto"/>
              <w:ind w:firstLine="0"/>
              <w:jc w:val="center"/>
            </w:pPr>
            <w:r w:rsidRPr="00414201">
              <w:t>0</w:t>
            </w:r>
          </w:p>
        </w:tc>
        <w:tc>
          <w:tcPr>
            <w:tcW w:w="857" w:type="dxa"/>
            <w:shd w:val="clear" w:color="auto" w:fill="auto"/>
          </w:tcPr>
          <w:p w14:paraId="44858CE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414201">
            <w:pPr>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414201">
            <w:pPr>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414201">
            <w:pPr>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414201">
            <w:pPr>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414201">
            <w:pPr>
              <w:spacing w:line="240" w:lineRule="auto"/>
              <w:ind w:firstLine="0"/>
              <w:jc w:val="center"/>
            </w:pPr>
            <w:r w:rsidRPr="00414201">
              <w:t>2</w:t>
            </w:r>
          </w:p>
        </w:tc>
        <w:tc>
          <w:tcPr>
            <w:tcW w:w="857" w:type="dxa"/>
            <w:shd w:val="clear" w:color="auto" w:fill="auto"/>
          </w:tcPr>
          <w:p w14:paraId="2E1ED6A1" w14:textId="77777777" w:rsidR="00A9656A" w:rsidRPr="00414201" w:rsidRDefault="00A9656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414201">
            <w:pPr>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414201">
            <w:pPr>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414201">
            <w:pPr>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414201">
            <w:pPr>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414201">
            <w:pPr>
              <w:spacing w:line="240" w:lineRule="auto"/>
              <w:ind w:firstLine="0"/>
              <w:jc w:val="center"/>
            </w:pPr>
            <w:r w:rsidRPr="00414201">
              <w:t>0</w:t>
            </w:r>
          </w:p>
        </w:tc>
        <w:tc>
          <w:tcPr>
            <w:tcW w:w="857" w:type="dxa"/>
            <w:shd w:val="clear" w:color="auto" w:fill="auto"/>
          </w:tcPr>
          <w:p w14:paraId="26DA9C47" w14:textId="77777777" w:rsidR="00A9656A" w:rsidRPr="00414201" w:rsidRDefault="002811CA"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9EFE901" w14:textId="77777777" w:rsidR="002A268A" w:rsidRPr="009C7CB1"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 These facts raise two methodological questions: 1) Does the degree of lexical flexibility for an item </w:t>
      </w:r>
      <w:r w:rsidR="00095D94">
        <w:t xml:space="preserve">depend on its token frequency? 2) Does the degree of lexical flexibility exhibited in a corpus depend on the overall size of the corpus? If so, it will be important to control for these factors when operationalizing the degree of lexical flexibility for a lexeme. </w:t>
      </w:r>
      <w:r w:rsidR="009B264B">
        <w:t>Chapter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8" w:name="_Ref503178933"/>
      <w:r>
        <w:t>Outline</w:t>
      </w:r>
      <w:bookmarkEnd w:id="8"/>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been assessed for each lexical item in the corpora, subsequent chapters then examine the extent to which that flexibility correlates with </w:t>
      </w:r>
      <w:r>
        <w:lastRenderedPageBreak/>
        <w:t>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77777777"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proofErr w:type="gramStart"/>
      <w:r w:rsidR="00020529">
        <w:t>above, and</w:t>
      </w:r>
      <w:proofErr w:type="gramEnd"/>
      <w:r w:rsidR="00020529">
        <w:t xml:space="preserve"> proceed to answer 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t>Chapter 3: Lexical Flexibility and Semantic Domains</w:t>
      </w:r>
    </w:p>
    <w:p w14:paraId="4C321982" w14:textId="3EE2F6B7" w:rsidR="00F170EA" w:rsidRDefault="006E2B40" w:rsidP="001E4C32">
      <w:r>
        <w:t xml:space="preserve">This chapter answers the question of whether certain semantic concepts are more likely to participate in categorial alternations than others. Lexemes that have approximate semantic parallels in each of the languages are compared and ranked 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w:t>
      </w:r>
      <w:r w:rsidR="00D6787E">
        <w:lastRenderedPageBreak/>
        <w:t xml:space="preserve">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bookmarkStart w:id="9" w:name="_GoBack"/>
      <w:bookmarkEnd w:id="9"/>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455AE7" w:rsidRPr="00AD5F4F" w:rsidRDefault="00455AE7"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455AE7" w:rsidRPr="00AD5F4F" w:rsidRDefault="00455AE7"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455AE7" w:rsidRPr="00AD5F4F" w:rsidRDefault="00455AE7" w:rsidP="00AD5F4F">
                      <w:pPr>
                        <w:spacing w:line="240" w:lineRule="auto"/>
                        <w:ind w:firstLine="0"/>
                        <w:rPr>
                          <w:sz w:val="22"/>
                        </w:rPr>
                      </w:pPr>
                      <w:r w:rsidRPr="00AD5F4F">
                        <w:rPr>
                          <w:sz w:val="22"/>
                        </w:rPr>
                        <w:t>personal names / kin terms</w:t>
                      </w:r>
                    </w:p>
                    <w:p w14:paraId="722F44B7" w14:textId="77777777" w:rsidR="00455AE7" w:rsidRPr="00AD5F4F" w:rsidRDefault="00455AE7" w:rsidP="00AD5F4F">
                      <w:pPr>
                        <w:spacing w:line="240" w:lineRule="auto"/>
                        <w:ind w:firstLine="0"/>
                        <w:rPr>
                          <w:sz w:val="22"/>
                        </w:rPr>
                      </w:pPr>
                      <w:r w:rsidRPr="00AD5F4F">
                        <w:rPr>
                          <w:sz w:val="22"/>
                        </w:rPr>
                        <w:t>human animate noun phrases</w:t>
                      </w:r>
                    </w:p>
                    <w:p w14:paraId="1A6C03D7" w14:textId="77777777" w:rsidR="00455AE7" w:rsidRPr="00AD5F4F" w:rsidRDefault="00455AE7" w:rsidP="00AD5F4F">
                      <w:pPr>
                        <w:spacing w:line="240" w:lineRule="auto"/>
                        <w:ind w:firstLine="0"/>
                        <w:rPr>
                          <w:sz w:val="22"/>
                        </w:rPr>
                      </w:pPr>
                      <w:r w:rsidRPr="00AD5F4F">
                        <w:rPr>
                          <w:sz w:val="22"/>
                        </w:rPr>
                        <w:t>non-human animate noun phrases</w:t>
                      </w:r>
                    </w:p>
                    <w:p w14:paraId="3CDBFD30" w14:textId="77777777" w:rsidR="00455AE7" w:rsidRPr="00AD5F4F" w:rsidRDefault="00455AE7" w:rsidP="00AD5F4F">
                      <w:pPr>
                        <w:spacing w:line="240" w:lineRule="auto"/>
                        <w:ind w:firstLine="0"/>
                        <w:rPr>
                          <w:sz w:val="22"/>
                        </w:rPr>
                      </w:pPr>
                      <w:r w:rsidRPr="00AD5F4F">
                        <w:rPr>
                          <w:sz w:val="22"/>
                        </w:rPr>
                        <w:t>inanimate noun phrases</w:t>
                      </w:r>
                    </w:p>
                    <w:p w14:paraId="5E8CE91C" w14:textId="77777777" w:rsidR="00455AE7" w:rsidRPr="00AD5F4F" w:rsidRDefault="00455AE7"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0" w:name="_Ref503526122"/>
      <w:r>
        <w:t xml:space="preserve">Figure </w:t>
      </w:r>
      <w:r w:rsidR="00135A4E">
        <w:fldChar w:fldCharType="begin"/>
      </w:r>
      <w:r w:rsidR="00135A4E">
        <w:instrText xml:space="preserve"> SEQ Figure \* ARABIC </w:instrText>
      </w:r>
      <w:r w:rsidR="00135A4E">
        <w:fldChar w:fldCharType="separate"/>
      </w:r>
      <w:r>
        <w:rPr>
          <w:noProof/>
        </w:rPr>
        <w:t>1</w:t>
      </w:r>
      <w:r w:rsidR="00135A4E">
        <w:rPr>
          <w:noProof/>
        </w:rPr>
        <w:fldChar w:fldCharType="end"/>
      </w:r>
      <w:bookmarkEnd w:id="10"/>
      <w:r>
        <w:t>. The topicality hierarchy</w:t>
      </w:r>
    </w:p>
    <w:p w14:paraId="5FE94350" w14:textId="77777777" w:rsidR="00D829E0" w:rsidRDefault="00D829E0" w:rsidP="00193C0D">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p>
    <w:p w14:paraId="12C84415" w14:textId="77777777" w:rsidR="00F170EA" w:rsidRPr="00D829E0" w:rsidRDefault="00F170EA" w:rsidP="00F170EA">
      <w:r>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 I hypothesize that core property concepts will exhibit a greater degree of lexical flexibility than more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w:t>
      </w:r>
      <w:r>
        <w:lastRenderedPageBreak/>
        <w:t xml:space="preserve">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77777777" w:rsidR="00007EA7" w:rsidRPr="00007EA7" w:rsidRDefault="00007EA7" w:rsidP="00007EA7">
      <w:r>
        <w:t xml:space="preserve">This chapter is the core focus of the dissertation, and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565E194E" w:rsidR="007B4469" w:rsidRP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63B31702"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Gil, David. 2005. Isolating-monocategorial-associational language. In Henri Cohen &amp; Claire Lefebvre (eds.), </w:t>
      </w:r>
      <w:r w:rsidRPr="00D1797F">
        <w:rPr>
          <w:rStyle w:val="BookTitle"/>
        </w:rPr>
        <w:t>Handbook of categorization in cognitive science</w:t>
      </w:r>
      <w:r>
        <w:rPr>
          <w:noProof/>
        </w:rPr>
        <w:t>, pp. 348–377. Amstedam: Elsevier.</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519A1B1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4F157571" w14:textId="77777777"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FB786C2" w14:textId="3B9808F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3E8CC89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32C55CB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Cross-linguistic,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7BB2AEE2"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p w14:paraId="10EC10B6" w14:textId="77777777" w:rsidR="00FD59DC" w:rsidRPr="003C09AB" w:rsidRDefault="00FD59DC" w:rsidP="001A2233">
      <w:pPr>
        <w:keepLines/>
        <w:spacing w:before="120" w:after="120" w:line="240" w:lineRule="auto"/>
        <w:ind w:firstLine="0"/>
      </w:pP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455AE7" w:rsidRDefault="00455AE7" w:rsidP="00CA5A11">
      <w:r>
        <w:separator/>
      </w:r>
    </w:p>
  </w:endnote>
  <w:endnote w:type="continuationSeparator" w:id="0">
    <w:p w14:paraId="05E1657E" w14:textId="77777777" w:rsidR="00455AE7" w:rsidRDefault="00455AE7"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4065974A" w:rsidR="00455AE7" w:rsidRDefault="00455AE7" w:rsidP="007268BD">
    <w:pPr>
      <w:pStyle w:val="Footer"/>
      <w:jc w:val="center"/>
    </w:pPr>
    <w:r>
      <w:rPr>
        <w:noProof w:val="0"/>
      </w:rPr>
      <w:fldChar w:fldCharType="begin"/>
    </w:r>
    <w:r>
      <w:instrText xml:space="preserve"> PAGE   \* MERGEFORMAT </w:instrText>
    </w:r>
    <w:r>
      <w:rPr>
        <w:noProof w:val="0"/>
      </w:rPr>
      <w:fldChar w:fldCharType="separate"/>
    </w:r>
    <w:r w:rsidR="00135A4E">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4FCFFD2D" w:rsidR="00455AE7" w:rsidRDefault="00455AE7" w:rsidP="00FD59DC">
    <w:pPr>
      <w:pStyle w:val="Footer"/>
      <w:jc w:val="center"/>
    </w:pPr>
    <w:r>
      <w:rPr>
        <w:noProof w:val="0"/>
      </w:rPr>
      <w:fldChar w:fldCharType="begin"/>
    </w:r>
    <w:r>
      <w:instrText xml:space="preserve"> PAGE   \* MERGEFORMAT </w:instrText>
    </w:r>
    <w:r>
      <w:rPr>
        <w:noProof w:val="0"/>
      </w:rPr>
      <w:fldChar w:fldCharType="separate"/>
    </w:r>
    <w:r w:rsidR="003E7E53">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455AE7" w:rsidRDefault="00455AE7" w:rsidP="00CA5A11">
      <w:r>
        <w:separator/>
      </w:r>
    </w:p>
  </w:footnote>
  <w:footnote w:type="continuationSeparator" w:id="0">
    <w:p w14:paraId="0C689F5C" w14:textId="77777777" w:rsidR="00455AE7" w:rsidRDefault="00455AE7" w:rsidP="00CA5A11">
      <w:r>
        <w:continuationSeparator/>
      </w:r>
    </w:p>
  </w:footnote>
  <w:footnote w:id="1">
    <w:p w14:paraId="3DDF32BD" w14:textId="68E0CC80" w:rsidR="00455AE7" w:rsidRDefault="00455AE7"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w:t>
      </w:r>
      <w:r w:rsidR="00D26262">
        <w:t>this phenomenon</w:t>
      </w:r>
      <w:r>
        <w:t xml:space="preserve"> will not be discussed here.</w:t>
      </w:r>
    </w:p>
    <w:p w14:paraId="36AA4BDC" w14:textId="77777777" w:rsidR="00455AE7" w:rsidRDefault="00455AE7">
      <w:pPr>
        <w:pStyle w:val="FootnoteText"/>
      </w:pPr>
      <w:r>
        <w:t xml:space="preserve"> </w:t>
      </w:r>
    </w:p>
  </w:footnote>
  <w:footnote w:id="2">
    <w:p w14:paraId="3E2D1089" w14:textId="77777777" w:rsidR="00455AE7" w:rsidRDefault="00455AE7">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455AE7" w:rsidRDefault="00455AE7">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455AE7" w:rsidRDefault="00455AE7">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7D7"/>
    <w:rsid w:val="000248C4"/>
    <w:rsid w:val="000258F5"/>
    <w:rsid w:val="0002602D"/>
    <w:rsid w:val="000314AB"/>
    <w:rsid w:val="00034EE5"/>
    <w:rsid w:val="00036CB3"/>
    <w:rsid w:val="00052D53"/>
    <w:rsid w:val="000575D9"/>
    <w:rsid w:val="000619B2"/>
    <w:rsid w:val="00070468"/>
    <w:rsid w:val="00071549"/>
    <w:rsid w:val="00073AB3"/>
    <w:rsid w:val="000762EE"/>
    <w:rsid w:val="00087A44"/>
    <w:rsid w:val="0009333F"/>
    <w:rsid w:val="0009429B"/>
    <w:rsid w:val="00095D94"/>
    <w:rsid w:val="000A1526"/>
    <w:rsid w:val="000B1A28"/>
    <w:rsid w:val="000B76B7"/>
    <w:rsid w:val="000C142E"/>
    <w:rsid w:val="000E0202"/>
    <w:rsid w:val="000E38C1"/>
    <w:rsid w:val="000F0C07"/>
    <w:rsid w:val="000F44E4"/>
    <w:rsid w:val="00113D04"/>
    <w:rsid w:val="001210D1"/>
    <w:rsid w:val="00122E7D"/>
    <w:rsid w:val="00132AD3"/>
    <w:rsid w:val="001335BD"/>
    <w:rsid w:val="001344CB"/>
    <w:rsid w:val="00135A4E"/>
    <w:rsid w:val="00143852"/>
    <w:rsid w:val="00144503"/>
    <w:rsid w:val="00147A4A"/>
    <w:rsid w:val="00147AB1"/>
    <w:rsid w:val="0019060E"/>
    <w:rsid w:val="00190EA1"/>
    <w:rsid w:val="00193C0D"/>
    <w:rsid w:val="001A121D"/>
    <w:rsid w:val="001A2233"/>
    <w:rsid w:val="001A511C"/>
    <w:rsid w:val="001B5863"/>
    <w:rsid w:val="001D0716"/>
    <w:rsid w:val="001D302D"/>
    <w:rsid w:val="001D73BA"/>
    <w:rsid w:val="001E25A4"/>
    <w:rsid w:val="001E4A7C"/>
    <w:rsid w:val="001E4C32"/>
    <w:rsid w:val="001F590F"/>
    <w:rsid w:val="001F736D"/>
    <w:rsid w:val="002002C5"/>
    <w:rsid w:val="002004BE"/>
    <w:rsid w:val="002008D9"/>
    <w:rsid w:val="0020387A"/>
    <w:rsid w:val="0021074C"/>
    <w:rsid w:val="00211B9B"/>
    <w:rsid w:val="00214730"/>
    <w:rsid w:val="00224873"/>
    <w:rsid w:val="002327DE"/>
    <w:rsid w:val="00241552"/>
    <w:rsid w:val="0024518B"/>
    <w:rsid w:val="00256A6B"/>
    <w:rsid w:val="00261E56"/>
    <w:rsid w:val="00274D9B"/>
    <w:rsid w:val="002811CA"/>
    <w:rsid w:val="00291257"/>
    <w:rsid w:val="002964BB"/>
    <w:rsid w:val="002A0CCD"/>
    <w:rsid w:val="002A268A"/>
    <w:rsid w:val="002A368A"/>
    <w:rsid w:val="002B21B1"/>
    <w:rsid w:val="002B69AE"/>
    <w:rsid w:val="002D4762"/>
    <w:rsid w:val="002D6C05"/>
    <w:rsid w:val="002E02BA"/>
    <w:rsid w:val="002E257E"/>
    <w:rsid w:val="002E602A"/>
    <w:rsid w:val="003020EE"/>
    <w:rsid w:val="00305745"/>
    <w:rsid w:val="00305A78"/>
    <w:rsid w:val="0031361F"/>
    <w:rsid w:val="00313B0C"/>
    <w:rsid w:val="00323BEF"/>
    <w:rsid w:val="00327B49"/>
    <w:rsid w:val="0033418F"/>
    <w:rsid w:val="003366D2"/>
    <w:rsid w:val="00340121"/>
    <w:rsid w:val="00341C59"/>
    <w:rsid w:val="00351494"/>
    <w:rsid w:val="00360AB2"/>
    <w:rsid w:val="003614A4"/>
    <w:rsid w:val="003652A5"/>
    <w:rsid w:val="003671E8"/>
    <w:rsid w:val="00370C45"/>
    <w:rsid w:val="003770F8"/>
    <w:rsid w:val="0038538F"/>
    <w:rsid w:val="00386A7F"/>
    <w:rsid w:val="00396F5C"/>
    <w:rsid w:val="003A3611"/>
    <w:rsid w:val="003A70E1"/>
    <w:rsid w:val="003B4557"/>
    <w:rsid w:val="003C0562"/>
    <w:rsid w:val="003C09AB"/>
    <w:rsid w:val="003C39A7"/>
    <w:rsid w:val="003C5FFB"/>
    <w:rsid w:val="003D4C8C"/>
    <w:rsid w:val="003D5DE3"/>
    <w:rsid w:val="003E7E53"/>
    <w:rsid w:val="003F11AA"/>
    <w:rsid w:val="004073EB"/>
    <w:rsid w:val="00414201"/>
    <w:rsid w:val="00417BC3"/>
    <w:rsid w:val="00417CD8"/>
    <w:rsid w:val="00420430"/>
    <w:rsid w:val="00420544"/>
    <w:rsid w:val="00441E13"/>
    <w:rsid w:val="00451C7B"/>
    <w:rsid w:val="004550E0"/>
    <w:rsid w:val="00455AE7"/>
    <w:rsid w:val="004573C0"/>
    <w:rsid w:val="00473CAA"/>
    <w:rsid w:val="004820EC"/>
    <w:rsid w:val="00482675"/>
    <w:rsid w:val="004841B6"/>
    <w:rsid w:val="00485753"/>
    <w:rsid w:val="00490AA9"/>
    <w:rsid w:val="004936F5"/>
    <w:rsid w:val="004A665A"/>
    <w:rsid w:val="004A6C18"/>
    <w:rsid w:val="004F13E5"/>
    <w:rsid w:val="004F6771"/>
    <w:rsid w:val="00517FCD"/>
    <w:rsid w:val="00524676"/>
    <w:rsid w:val="005255A9"/>
    <w:rsid w:val="005313D4"/>
    <w:rsid w:val="005340F3"/>
    <w:rsid w:val="00535710"/>
    <w:rsid w:val="00536211"/>
    <w:rsid w:val="00540DEF"/>
    <w:rsid w:val="00553323"/>
    <w:rsid w:val="005667CC"/>
    <w:rsid w:val="00573B19"/>
    <w:rsid w:val="005904ED"/>
    <w:rsid w:val="005A19D2"/>
    <w:rsid w:val="005A4BB2"/>
    <w:rsid w:val="005B421C"/>
    <w:rsid w:val="005C5340"/>
    <w:rsid w:val="005C6169"/>
    <w:rsid w:val="005E09C8"/>
    <w:rsid w:val="005E470E"/>
    <w:rsid w:val="005E5FA7"/>
    <w:rsid w:val="005F0BD8"/>
    <w:rsid w:val="005F36E8"/>
    <w:rsid w:val="006015BF"/>
    <w:rsid w:val="00606795"/>
    <w:rsid w:val="00610992"/>
    <w:rsid w:val="006163F5"/>
    <w:rsid w:val="006303DE"/>
    <w:rsid w:val="00630E00"/>
    <w:rsid w:val="00642553"/>
    <w:rsid w:val="00644F44"/>
    <w:rsid w:val="00651DB4"/>
    <w:rsid w:val="0066257F"/>
    <w:rsid w:val="006751FD"/>
    <w:rsid w:val="00686E16"/>
    <w:rsid w:val="006905E7"/>
    <w:rsid w:val="006969E7"/>
    <w:rsid w:val="006A6CEA"/>
    <w:rsid w:val="006B3A5C"/>
    <w:rsid w:val="006D192C"/>
    <w:rsid w:val="006E2B40"/>
    <w:rsid w:val="006E70AF"/>
    <w:rsid w:val="006E761D"/>
    <w:rsid w:val="006F5BD1"/>
    <w:rsid w:val="006F6DDE"/>
    <w:rsid w:val="007026B1"/>
    <w:rsid w:val="00703236"/>
    <w:rsid w:val="00706E46"/>
    <w:rsid w:val="00707838"/>
    <w:rsid w:val="00710713"/>
    <w:rsid w:val="007114C8"/>
    <w:rsid w:val="00715EF7"/>
    <w:rsid w:val="007173AB"/>
    <w:rsid w:val="007268BD"/>
    <w:rsid w:val="00727663"/>
    <w:rsid w:val="00744976"/>
    <w:rsid w:val="00757252"/>
    <w:rsid w:val="00770DEF"/>
    <w:rsid w:val="00772DC0"/>
    <w:rsid w:val="00773ECB"/>
    <w:rsid w:val="00776651"/>
    <w:rsid w:val="00795167"/>
    <w:rsid w:val="00796144"/>
    <w:rsid w:val="007A286A"/>
    <w:rsid w:val="007A3299"/>
    <w:rsid w:val="007B01DD"/>
    <w:rsid w:val="007B4469"/>
    <w:rsid w:val="007C1810"/>
    <w:rsid w:val="007C19C0"/>
    <w:rsid w:val="007C4AC9"/>
    <w:rsid w:val="007C56B9"/>
    <w:rsid w:val="007C7241"/>
    <w:rsid w:val="007D4789"/>
    <w:rsid w:val="007E405D"/>
    <w:rsid w:val="007E5836"/>
    <w:rsid w:val="007E78E9"/>
    <w:rsid w:val="007F0F8F"/>
    <w:rsid w:val="007F1195"/>
    <w:rsid w:val="007F662F"/>
    <w:rsid w:val="008009A6"/>
    <w:rsid w:val="0080709C"/>
    <w:rsid w:val="00833849"/>
    <w:rsid w:val="00834040"/>
    <w:rsid w:val="00836431"/>
    <w:rsid w:val="0084363F"/>
    <w:rsid w:val="00845A61"/>
    <w:rsid w:val="00846C58"/>
    <w:rsid w:val="00850686"/>
    <w:rsid w:val="00860784"/>
    <w:rsid w:val="00860B89"/>
    <w:rsid w:val="008708F8"/>
    <w:rsid w:val="00884D75"/>
    <w:rsid w:val="00885AAC"/>
    <w:rsid w:val="00887021"/>
    <w:rsid w:val="00887B91"/>
    <w:rsid w:val="00895263"/>
    <w:rsid w:val="008A09D2"/>
    <w:rsid w:val="008A145C"/>
    <w:rsid w:val="008A4D7C"/>
    <w:rsid w:val="008B45B4"/>
    <w:rsid w:val="008B7573"/>
    <w:rsid w:val="008C5D11"/>
    <w:rsid w:val="008D3BA1"/>
    <w:rsid w:val="008D4ABB"/>
    <w:rsid w:val="008E2C1E"/>
    <w:rsid w:val="008E44DE"/>
    <w:rsid w:val="008E7768"/>
    <w:rsid w:val="008F2838"/>
    <w:rsid w:val="00907BE5"/>
    <w:rsid w:val="009141BE"/>
    <w:rsid w:val="00915D50"/>
    <w:rsid w:val="00930E64"/>
    <w:rsid w:val="00936399"/>
    <w:rsid w:val="009400AE"/>
    <w:rsid w:val="009417C1"/>
    <w:rsid w:val="00945758"/>
    <w:rsid w:val="0095753C"/>
    <w:rsid w:val="00957FA7"/>
    <w:rsid w:val="00977F74"/>
    <w:rsid w:val="0098108E"/>
    <w:rsid w:val="00984ECF"/>
    <w:rsid w:val="00985A7C"/>
    <w:rsid w:val="00993CEF"/>
    <w:rsid w:val="0099612C"/>
    <w:rsid w:val="009A355A"/>
    <w:rsid w:val="009A3ECF"/>
    <w:rsid w:val="009A75CD"/>
    <w:rsid w:val="009A7CD6"/>
    <w:rsid w:val="009B264B"/>
    <w:rsid w:val="009B2737"/>
    <w:rsid w:val="009B5B1C"/>
    <w:rsid w:val="009B6AF6"/>
    <w:rsid w:val="009B72DF"/>
    <w:rsid w:val="009C5A3B"/>
    <w:rsid w:val="009C7CB1"/>
    <w:rsid w:val="009D0C2B"/>
    <w:rsid w:val="009D2000"/>
    <w:rsid w:val="009D583B"/>
    <w:rsid w:val="009F079C"/>
    <w:rsid w:val="009F20D1"/>
    <w:rsid w:val="009F32D4"/>
    <w:rsid w:val="009F64E2"/>
    <w:rsid w:val="009F65B4"/>
    <w:rsid w:val="00A101B4"/>
    <w:rsid w:val="00A13A57"/>
    <w:rsid w:val="00A149AF"/>
    <w:rsid w:val="00A1619F"/>
    <w:rsid w:val="00A16213"/>
    <w:rsid w:val="00A27E8C"/>
    <w:rsid w:val="00A31FB6"/>
    <w:rsid w:val="00A377B9"/>
    <w:rsid w:val="00A54C27"/>
    <w:rsid w:val="00A7169D"/>
    <w:rsid w:val="00A831F8"/>
    <w:rsid w:val="00A84880"/>
    <w:rsid w:val="00A87E78"/>
    <w:rsid w:val="00A90AF3"/>
    <w:rsid w:val="00A93F5B"/>
    <w:rsid w:val="00A9656A"/>
    <w:rsid w:val="00A969CA"/>
    <w:rsid w:val="00A9771E"/>
    <w:rsid w:val="00AA0D50"/>
    <w:rsid w:val="00AA4DE0"/>
    <w:rsid w:val="00AA5534"/>
    <w:rsid w:val="00AB6A57"/>
    <w:rsid w:val="00AD5F4F"/>
    <w:rsid w:val="00AE0C82"/>
    <w:rsid w:val="00AE5A9D"/>
    <w:rsid w:val="00AF081C"/>
    <w:rsid w:val="00AF0D0E"/>
    <w:rsid w:val="00AF201D"/>
    <w:rsid w:val="00AF45E2"/>
    <w:rsid w:val="00B07B9A"/>
    <w:rsid w:val="00B157BC"/>
    <w:rsid w:val="00B17780"/>
    <w:rsid w:val="00B230F3"/>
    <w:rsid w:val="00B30537"/>
    <w:rsid w:val="00B36600"/>
    <w:rsid w:val="00B36E23"/>
    <w:rsid w:val="00B46FAD"/>
    <w:rsid w:val="00B50AA0"/>
    <w:rsid w:val="00B57E77"/>
    <w:rsid w:val="00B57F0A"/>
    <w:rsid w:val="00B63449"/>
    <w:rsid w:val="00B67623"/>
    <w:rsid w:val="00B70CF3"/>
    <w:rsid w:val="00B70EE1"/>
    <w:rsid w:val="00B71C36"/>
    <w:rsid w:val="00B80C34"/>
    <w:rsid w:val="00B82538"/>
    <w:rsid w:val="00B860CD"/>
    <w:rsid w:val="00B87F72"/>
    <w:rsid w:val="00B96524"/>
    <w:rsid w:val="00BA01F1"/>
    <w:rsid w:val="00BB205C"/>
    <w:rsid w:val="00BC46BE"/>
    <w:rsid w:val="00BC633A"/>
    <w:rsid w:val="00BC63F6"/>
    <w:rsid w:val="00BE0B4D"/>
    <w:rsid w:val="00BF1025"/>
    <w:rsid w:val="00BF31B7"/>
    <w:rsid w:val="00BF4390"/>
    <w:rsid w:val="00C0703B"/>
    <w:rsid w:val="00C141DD"/>
    <w:rsid w:val="00C2728F"/>
    <w:rsid w:val="00C3108A"/>
    <w:rsid w:val="00C33201"/>
    <w:rsid w:val="00C41212"/>
    <w:rsid w:val="00C46958"/>
    <w:rsid w:val="00C54113"/>
    <w:rsid w:val="00C61826"/>
    <w:rsid w:val="00C61ADB"/>
    <w:rsid w:val="00C848FA"/>
    <w:rsid w:val="00C967F6"/>
    <w:rsid w:val="00CA1E49"/>
    <w:rsid w:val="00CA5A11"/>
    <w:rsid w:val="00CA5A72"/>
    <w:rsid w:val="00CB6B00"/>
    <w:rsid w:val="00CD4BD2"/>
    <w:rsid w:val="00CD714F"/>
    <w:rsid w:val="00CE0504"/>
    <w:rsid w:val="00CE05AD"/>
    <w:rsid w:val="00CE066A"/>
    <w:rsid w:val="00D03C63"/>
    <w:rsid w:val="00D04236"/>
    <w:rsid w:val="00D04D68"/>
    <w:rsid w:val="00D15672"/>
    <w:rsid w:val="00D16CA1"/>
    <w:rsid w:val="00D1797F"/>
    <w:rsid w:val="00D21D54"/>
    <w:rsid w:val="00D2418B"/>
    <w:rsid w:val="00D241EB"/>
    <w:rsid w:val="00D26262"/>
    <w:rsid w:val="00D36331"/>
    <w:rsid w:val="00D36FFB"/>
    <w:rsid w:val="00D4196C"/>
    <w:rsid w:val="00D46D1E"/>
    <w:rsid w:val="00D56AA6"/>
    <w:rsid w:val="00D57438"/>
    <w:rsid w:val="00D63862"/>
    <w:rsid w:val="00D6787E"/>
    <w:rsid w:val="00D7540D"/>
    <w:rsid w:val="00D7558F"/>
    <w:rsid w:val="00D76520"/>
    <w:rsid w:val="00D829E0"/>
    <w:rsid w:val="00D86C54"/>
    <w:rsid w:val="00D8701A"/>
    <w:rsid w:val="00D87F39"/>
    <w:rsid w:val="00D92509"/>
    <w:rsid w:val="00DA336E"/>
    <w:rsid w:val="00DB142A"/>
    <w:rsid w:val="00DB4C5A"/>
    <w:rsid w:val="00DC1C25"/>
    <w:rsid w:val="00DC480D"/>
    <w:rsid w:val="00DD19F7"/>
    <w:rsid w:val="00DD2ACE"/>
    <w:rsid w:val="00DD33E8"/>
    <w:rsid w:val="00DE6C31"/>
    <w:rsid w:val="00E01A31"/>
    <w:rsid w:val="00E02B50"/>
    <w:rsid w:val="00E07F19"/>
    <w:rsid w:val="00E1612B"/>
    <w:rsid w:val="00E17B70"/>
    <w:rsid w:val="00E24A5E"/>
    <w:rsid w:val="00E36054"/>
    <w:rsid w:val="00E43DAE"/>
    <w:rsid w:val="00E60471"/>
    <w:rsid w:val="00E62FD7"/>
    <w:rsid w:val="00E64E69"/>
    <w:rsid w:val="00E70778"/>
    <w:rsid w:val="00E75F64"/>
    <w:rsid w:val="00E97D70"/>
    <w:rsid w:val="00EA6366"/>
    <w:rsid w:val="00EB52F3"/>
    <w:rsid w:val="00EB6530"/>
    <w:rsid w:val="00ED0C1A"/>
    <w:rsid w:val="00ED7A53"/>
    <w:rsid w:val="00EE23F2"/>
    <w:rsid w:val="00EE3686"/>
    <w:rsid w:val="00EE5A6A"/>
    <w:rsid w:val="00EF0362"/>
    <w:rsid w:val="00EF231C"/>
    <w:rsid w:val="00EF2A9D"/>
    <w:rsid w:val="00EF6BB2"/>
    <w:rsid w:val="00F02440"/>
    <w:rsid w:val="00F170EA"/>
    <w:rsid w:val="00F17A5B"/>
    <w:rsid w:val="00F23E50"/>
    <w:rsid w:val="00F370CF"/>
    <w:rsid w:val="00F373EB"/>
    <w:rsid w:val="00F41C96"/>
    <w:rsid w:val="00F42AC7"/>
    <w:rsid w:val="00F506DA"/>
    <w:rsid w:val="00F54FE5"/>
    <w:rsid w:val="00F55007"/>
    <w:rsid w:val="00F610E6"/>
    <w:rsid w:val="00F71D6D"/>
    <w:rsid w:val="00F77DEF"/>
    <w:rsid w:val="00F831C8"/>
    <w:rsid w:val="00F84E8C"/>
    <w:rsid w:val="00F91844"/>
    <w:rsid w:val="00FA1106"/>
    <w:rsid w:val="00FA4033"/>
    <w:rsid w:val="00FB3241"/>
    <w:rsid w:val="00FB3466"/>
    <w:rsid w:val="00FC0771"/>
    <w:rsid w:val="00FD3DC3"/>
    <w:rsid w:val="00FD59DC"/>
    <w:rsid w:val="00FE16DA"/>
    <w:rsid w:val="00FE19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7779787-9969-45D0-95C3-CDB0EE18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22</Pages>
  <Words>7929</Words>
  <Characters>45200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38</cp:revision>
  <dcterms:created xsi:type="dcterms:W3CDTF">2018-01-12T22:29:00Z</dcterms:created>
  <dcterms:modified xsi:type="dcterms:W3CDTF">2018-02-13T21:52:00Z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ies>
</file>