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0B51B8" w14:textId="06A6BC56" w:rsidR="005436B3" w:rsidRDefault="005436B3" w:rsidP="005436B3">
      <w:pPr>
        <w:rPr>
          <w:b/>
          <w:bCs/>
        </w:rPr>
      </w:pPr>
      <w:r>
        <w:rPr>
          <w:b/>
          <w:bCs/>
        </w:rPr>
        <w:t>Proud:</w:t>
      </w:r>
    </w:p>
    <w:p w14:paraId="70B51B36" w14:textId="1D6EBB12" w:rsidR="005436B3" w:rsidRPr="005436B3" w:rsidRDefault="005436B3" w:rsidP="005436B3">
      <w:pPr>
        <w:pStyle w:val="ListParagraph"/>
        <w:numPr>
          <w:ilvl w:val="0"/>
          <w:numId w:val="1"/>
        </w:numPr>
      </w:pPr>
      <w:r w:rsidRPr="005436B3">
        <w:rPr>
          <w:b/>
          <w:bCs/>
        </w:rPr>
        <w:t>E-Commerce:</w:t>
      </w:r>
      <w:r>
        <w:t xml:space="preserve"> </w:t>
      </w:r>
      <w:r>
        <w:t>DS Team d</w:t>
      </w:r>
      <w:r>
        <w:t>elivered enhanced</w:t>
      </w:r>
      <w:r>
        <w:t xml:space="preserve"> customer</w:t>
      </w:r>
      <w:r>
        <w:t xml:space="preserve"> </w:t>
      </w:r>
      <w:r>
        <w:t xml:space="preserve">targeting </w:t>
      </w:r>
      <w:r>
        <w:t>models</w:t>
      </w:r>
      <w:r>
        <w:t xml:space="preserve">, enriched </w:t>
      </w:r>
      <w:r>
        <w:t>with PCP Spend data</w:t>
      </w:r>
      <w:r>
        <w:t xml:space="preserve">. </w:t>
      </w:r>
      <w:r w:rsidRPr="005436B3">
        <w:rPr>
          <w:i/>
          <w:iCs/>
        </w:rPr>
        <w:t>Now</w:t>
      </w:r>
      <w:r w:rsidRPr="005436B3">
        <w:rPr>
          <w:i/>
          <w:iCs/>
        </w:rPr>
        <w:t xml:space="preserve"> working on cross-brand scoring</w:t>
      </w:r>
      <w:r w:rsidRPr="005436B3">
        <w:rPr>
          <w:i/>
          <w:iCs/>
        </w:rPr>
        <w:t xml:space="preserve"> and helping E-Commerce team evaluate Resonate, as a third-party vendor to enrich customer data.</w:t>
      </w:r>
    </w:p>
    <w:p w14:paraId="1ABA233A" w14:textId="76BBCB2F" w:rsidR="005436B3" w:rsidRDefault="005436B3" w:rsidP="005436B3">
      <w:pPr>
        <w:pStyle w:val="ListParagraph"/>
        <w:numPr>
          <w:ilvl w:val="0"/>
          <w:numId w:val="1"/>
        </w:numPr>
      </w:pPr>
      <w:r w:rsidRPr="005436B3">
        <w:rPr>
          <w:b/>
          <w:bCs/>
        </w:rPr>
        <w:t xml:space="preserve">Global Marine Operations: </w:t>
      </w:r>
      <w:r>
        <w:t>DS team presented the Fuel Forecasting CAR to Capital Committee and now working to address constructive committee feedback. MIAP performance monitoring AI d</w:t>
      </w:r>
      <w:r w:rsidRPr="005436B3">
        <w:t xml:space="preserve">etected </w:t>
      </w:r>
      <w:r>
        <w:t xml:space="preserve">a </w:t>
      </w:r>
      <w:r w:rsidRPr="005436B3">
        <w:t>600</w:t>
      </w:r>
      <w:r>
        <w:t>-</w:t>
      </w:r>
      <w:r w:rsidRPr="005436B3">
        <w:t>kW power deviation on ML with</w:t>
      </w:r>
      <w:r>
        <w:t xml:space="preserve"> a</w:t>
      </w:r>
      <w:r w:rsidRPr="005436B3">
        <w:t xml:space="preserve"> $75K/month fuel savings potential.</w:t>
      </w:r>
      <w:r>
        <w:t xml:space="preserve"> Team enhanced Hotel &amp; HVAC power performance monitoring models with our in-house dynamic digital-twin modeling framework.</w:t>
      </w:r>
    </w:p>
    <w:p w14:paraId="7394E884" w14:textId="2BACA863" w:rsidR="00435D3E" w:rsidRDefault="00435D3E" w:rsidP="005436B3">
      <w:pPr>
        <w:pStyle w:val="ListParagraph"/>
        <w:numPr>
          <w:ilvl w:val="0"/>
          <w:numId w:val="1"/>
        </w:numPr>
      </w:pPr>
      <w:r>
        <w:rPr>
          <w:b/>
          <w:bCs/>
        </w:rPr>
        <w:t>Loyalty:</w:t>
      </w:r>
      <w:r>
        <w:t xml:space="preserve"> The team completed validation of the backward simulator model and did not discover any issues. </w:t>
      </w:r>
      <w:r w:rsidRPr="00435D3E">
        <w:rPr>
          <w:i/>
          <w:iCs/>
        </w:rPr>
        <w:t xml:space="preserve">Validation and additional analyses were necessary to determine the root cause for </w:t>
      </w:r>
      <w:r w:rsidRPr="00435D3E">
        <w:rPr>
          <w:i/>
          <w:iCs/>
        </w:rPr>
        <w:t>lower tier sizes for sailed RCI guests under the new program design</w:t>
      </w:r>
      <w:r w:rsidRPr="00435D3E">
        <w:rPr>
          <w:i/>
          <w:iCs/>
        </w:rPr>
        <w:t>. Instead, the team discovered that a</w:t>
      </w:r>
      <w:r w:rsidRPr="00435D3E">
        <w:rPr>
          <w:i/>
          <w:iCs/>
        </w:rPr>
        <w:t xml:space="preserve"> higher proportion of loyalty members </w:t>
      </w:r>
      <w:r w:rsidRPr="00435D3E">
        <w:rPr>
          <w:i/>
          <w:iCs/>
        </w:rPr>
        <w:t>under the new program rules will not sail R</w:t>
      </w:r>
      <w:r w:rsidRPr="00435D3E">
        <w:rPr>
          <w:i/>
          <w:iCs/>
        </w:rPr>
        <w:t xml:space="preserve">CI (either sailing CEL/SSC instead or being inactive due to our generous requalification rules). Based on these findings, the team </w:t>
      </w:r>
      <w:r w:rsidRPr="00435D3E">
        <w:rPr>
          <w:i/>
          <w:iCs/>
        </w:rPr>
        <w:t>may need to</w:t>
      </w:r>
      <w:r w:rsidRPr="00435D3E">
        <w:rPr>
          <w:i/>
          <w:iCs/>
        </w:rPr>
        <w:t xml:space="preserve"> </w:t>
      </w:r>
      <w:r w:rsidRPr="00435D3E">
        <w:rPr>
          <w:i/>
          <w:iCs/>
        </w:rPr>
        <w:t>re-</w:t>
      </w:r>
      <w:r w:rsidRPr="00435D3E">
        <w:rPr>
          <w:i/>
          <w:iCs/>
        </w:rPr>
        <w:t>optimize tier thresholds to maintain tier sizes for sailed guests, rather than</w:t>
      </w:r>
      <w:r w:rsidRPr="00435D3E">
        <w:rPr>
          <w:i/>
          <w:iCs/>
        </w:rPr>
        <w:t xml:space="preserve"> based on</w:t>
      </w:r>
      <w:r w:rsidRPr="00435D3E">
        <w:rPr>
          <w:i/>
          <w:iCs/>
        </w:rPr>
        <w:t xml:space="preserve"> total loyalty members.</w:t>
      </w:r>
    </w:p>
    <w:p w14:paraId="2A78751C" w14:textId="23DAC3BA" w:rsidR="009F38A3" w:rsidRPr="005436B3" w:rsidRDefault="00BD3F7E" w:rsidP="00BD3F7E">
      <w:pPr>
        <w:pStyle w:val="ListParagraph"/>
        <w:numPr>
          <w:ilvl w:val="0"/>
          <w:numId w:val="1"/>
        </w:numPr>
      </w:pPr>
      <w:r w:rsidRPr="00BD3F7E">
        <w:rPr>
          <w:b/>
          <w:bCs/>
        </w:rPr>
        <w:t>Revenue Management (CEL):</w:t>
      </w:r>
      <w:r>
        <w:t xml:space="preserve"> </w:t>
      </w:r>
      <w:r w:rsidRPr="001D6D51">
        <w:t>Delivered MTRB</w:t>
      </w:r>
      <w:r>
        <w:t xml:space="preserve"> track optimization model for </w:t>
      </w:r>
      <w:r w:rsidRPr="001D6D51">
        <w:t>Celebrity with significant enhancements from RCI version</w:t>
      </w:r>
      <w:r>
        <w:t>, such as explicitly accounting for</w:t>
      </w:r>
      <w:r w:rsidRPr="001D6D51">
        <w:t xml:space="preserve"> historical booked position trend</w:t>
      </w:r>
      <w:r>
        <w:t>s</w:t>
      </w:r>
      <w:r w:rsidRPr="001D6D51">
        <w:t>.</w:t>
      </w:r>
      <w:r>
        <w:t xml:space="preserve"> Also completed initial model development for</w:t>
      </w:r>
      <w:r w:rsidRPr="001D6D51">
        <w:t xml:space="preserve"> predicting GTY vs Lead trade up relationship.</w:t>
      </w:r>
    </w:p>
    <w:p w14:paraId="198C422F" w14:textId="4E7FDFD1" w:rsidR="005436B3" w:rsidRPr="005436B3" w:rsidRDefault="005436B3" w:rsidP="005436B3">
      <w:pPr>
        <w:pStyle w:val="ListParagraph"/>
        <w:numPr>
          <w:ilvl w:val="0"/>
          <w:numId w:val="1"/>
        </w:numPr>
      </w:pPr>
      <w:r w:rsidRPr="005436B3">
        <w:rPr>
          <w:b/>
          <w:bCs/>
        </w:rPr>
        <w:t>Supply Chain:</w:t>
      </w:r>
      <w:r>
        <w:t xml:space="preserve"> DS team completed major revisions on the upcoming Supply Chain CAR memo, which are under review by Supply Chain leaders. Delivered dashboard updates to improve visibility into forecasts accuracy and crucial bug-fixes for Health pipelines. </w:t>
      </w:r>
    </w:p>
    <w:p w14:paraId="7BA57BE4" w14:textId="423F3CA2" w:rsidR="001D2BD9" w:rsidRDefault="001D2BD9"/>
    <w:p w14:paraId="53203907" w14:textId="7ED96AED" w:rsidR="005436B3" w:rsidRDefault="005436B3">
      <w:pPr>
        <w:rPr>
          <w:b/>
          <w:bCs/>
        </w:rPr>
      </w:pPr>
      <w:r w:rsidRPr="005436B3">
        <w:rPr>
          <w:b/>
          <w:bCs/>
        </w:rPr>
        <w:t>Excited:</w:t>
      </w:r>
    </w:p>
    <w:p w14:paraId="7FE5651E" w14:textId="2B7D20FC" w:rsidR="009F38A3" w:rsidRPr="009F38A3" w:rsidRDefault="009F38A3" w:rsidP="009F38A3">
      <w:pPr>
        <w:pStyle w:val="ListParagraph"/>
        <w:numPr>
          <w:ilvl w:val="0"/>
          <w:numId w:val="3"/>
        </w:numPr>
      </w:pPr>
      <w:r w:rsidRPr="009F38A3">
        <w:rPr>
          <w:b/>
          <w:bCs/>
        </w:rPr>
        <w:t xml:space="preserve">Generative AI </w:t>
      </w:r>
      <w:proofErr w:type="spellStart"/>
      <w:r w:rsidRPr="009F38A3">
        <w:rPr>
          <w:b/>
          <w:bCs/>
        </w:rPr>
        <w:t>CoE</w:t>
      </w:r>
      <w:proofErr w:type="spellEnd"/>
      <w:r w:rsidRPr="009F38A3">
        <w:rPr>
          <w:b/>
          <w:bCs/>
        </w:rPr>
        <w:t xml:space="preserve"> Pilot (Medallia): </w:t>
      </w:r>
      <w:r w:rsidRPr="002E5369">
        <w:t xml:space="preserve">DS team is actively working on the MVP Email reporting template, which will be populated via several RAG mechanisms referring to the extracted structured data.  </w:t>
      </w:r>
      <w:r w:rsidRPr="009F38A3">
        <w:rPr>
          <w:i/>
          <w:iCs/>
        </w:rPr>
        <w:t xml:space="preserve">Team continues working on analytics queries (aggregating sentiment, topic counts, </w:t>
      </w:r>
      <w:proofErr w:type="spellStart"/>
      <w:r w:rsidRPr="009F38A3">
        <w:rPr>
          <w:i/>
          <w:iCs/>
        </w:rPr>
        <w:t>etc</w:t>
      </w:r>
      <w:proofErr w:type="spellEnd"/>
      <w:r w:rsidRPr="009F38A3">
        <w:rPr>
          <w:i/>
          <w:iCs/>
        </w:rPr>
        <w:t>) and dashboarding.</w:t>
      </w:r>
      <w:r w:rsidRPr="002E5369">
        <w:t xml:space="preserve"> </w:t>
      </w:r>
    </w:p>
    <w:p w14:paraId="35CC2E1A" w14:textId="467B3678" w:rsidR="007369F7" w:rsidRPr="009F38A3" w:rsidRDefault="007369F7" w:rsidP="009F38A3">
      <w:pPr>
        <w:pStyle w:val="ListParagraph"/>
        <w:numPr>
          <w:ilvl w:val="0"/>
          <w:numId w:val="3"/>
        </w:numPr>
        <w:rPr>
          <w:i/>
          <w:iCs/>
        </w:rPr>
      </w:pPr>
      <w:r w:rsidRPr="009F38A3">
        <w:rPr>
          <w:b/>
          <w:bCs/>
        </w:rPr>
        <w:t xml:space="preserve">Lead Prioritization </w:t>
      </w:r>
      <w:r w:rsidR="002E5369" w:rsidRPr="009F38A3">
        <w:rPr>
          <w:b/>
          <w:bCs/>
        </w:rPr>
        <w:t xml:space="preserve">(Contact Center): </w:t>
      </w:r>
      <w:r w:rsidRPr="002E5369">
        <w:t>New training data has been made available for CTI</w:t>
      </w:r>
      <w:r w:rsidR="002E5369">
        <w:t xml:space="preserve"> &amp; BK2CX</w:t>
      </w:r>
      <w:r w:rsidRPr="002E5369">
        <w:t xml:space="preserve"> CEL &amp; RCI leads. </w:t>
      </w:r>
      <w:r w:rsidR="009F38A3">
        <w:t>DS Team w</w:t>
      </w:r>
      <w:r w:rsidRPr="002E5369">
        <w:t xml:space="preserve">orking on </w:t>
      </w:r>
      <w:r w:rsidR="002E5369">
        <w:t>project design for CTI</w:t>
      </w:r>
      <w:r w:rsidRPr="002E5369">
        <w:t xml:space="preserve"> Celebrity Lead Prioritization </w:t>
      </w:r>
      <w:r w:rsidR="002E5369">
        <w:t>(</w:t>
      </w:r>
      <w:r w:rsidRPr="002E5369">
        <w:t>based on RCI implementation</w:t>
      </w:r>
      <w:r w:rsidR="002E5369">
        <w:t xml:space="preserve">). </w:t>
      </w:r>
      <w:r w:rsidR="002E5369" w:rsidRPr="009F38A3">
        <w:rPr>
          <w:i/>
          <w:iCs/>
        </w:rPr>
        <w:t xml:space="preserve">Also delivered a point-in-time </w:t>
      </w:r>
      <w:r w:rsidR="002E5369" w:rsidRPr="009F38A3">
        <w:rPr>
          <w:i/>
          <w:iCs/>
        </w:rPr>
        <w:t>topic analysis which highlights which contact center topics trend relative to sail date.</w:t>
      </w:r>
    </w:p>
    <w:p w14:paraId="53559B14" w14:textId="76B5B4D0" w:rsidR="007369F7" w:rsidRPr="009F38A3" w:rsidRDefault="002E5369" w:rsidP="009F38A3">
      <w:pPr>
        <w:pStyle w:val="ListParagraph"/>
        <w:numPr>
          <w:ilvl w:val="0"/>
          <w:numId w:val="3"/>
        </w:numPr>
        <w:rPr>
          <w:b/>
          <w:bCs/>
        </w:rPr>
      </w:pPr>
      <w:proofErr w:type="spellStart"/>
      <w:r w:rsidRPr="009F38A3">
        <w:rPr>
          <w:b/>
          <w:bCs/>
        </w:rPr>
        <w:t>MyCruise</w:t>
      </w:r>
      <w:proofErr w:type="spellEnd"/>
      <w:r w:rsidRPr="009F38A3">
        <w:rPr>
          <w:b/>
          <w:bCs/>
        </w:rPr>
        <w:t xml:space="preserve"> Product Recommendations (Digital): </w:t>
      </w:r>
      <w:r w:rsidR="009F38A3">
        <w:t>DS team w</w:t>
      </w:r>
      <w:r w:rsidR="007369F7" w:rsidRPr="002E5369">
        <w:t xml:space="preserve">orking towards first version of "For You" </w:t>
      </w:r>
      <w:r>
        <w:t xml:space="preserve">AI-Enabled product </w:t>
      </w:r>
      <w:r w:rsidR="007369F7" w:rsidRPr="002E5369">
        <w:t>recommender</w:t>
      </w:r>
      <w:r>
        <w:t xml:space="preserve"> model</w:t>
      </w:r>
      <w:r w:rsidR="009F38A3" w:rsidRPr="009F38A3">
        <w:rPr>
          <w:b/>
          <w:bCs/>
        </w:rPr>
        <w:t xml:space="preserve">. </w:t>
      </w:r>
    </w:p>
    <w:p w14:paraId="644AD4B3" w14:textId="06163E4E" w:rsidR="009F38A3" w:rsidRDefault="009F38A3" w:rsidP="009F38A3">
      <w:pPr>
        <w:pStyle w:val="ListParagraph"/>
        <w:numPr>
          <w:ilvl w:val="0"/>
          <w:numId w:val="3"/>
        </w:numPr>
      </w:pPr>
      <w:r w:rsidRPr="009F38A3">
        <w:rPr>
          <w:b/>
          <w:bCs/>
        </w:rPr>
        <w:t xml:space="preserve">NPS Target Setting (Hotel Ops): </w:t>
      </w:r>
      <w:r>
        <w:t xml:space="preserve">Alignment with RCI business teams to use our NPS Target Setting forecasts for 2025, pending we </w:t>
      </w:r>
      <w:proofErr w:type="gramStart"/>
      <w:r>
        <w:t>are able to</w:t>
      </w:r>
      <w:proofErr w:type="gramEnd"/>
      <w:r>
        <w:t xml:space="preserve"> make brand-specific adjustments for RCI.</w:t>
      </w:r>
    </w:p>
    <w:p w14:paraId="0C3A2DBD" w14:textId="1F978165" w:rsidR="00BD3F7E" w:rsidRDefault="00BD3F7E" w:rsidP="009F38A3">
      <w:pPr>
        <w:pStyle w:val="ListParagraph"/>
        <w:numPr>
          <w:ilvl w:val="0"/>
          <w:numId w:val="3"/>
        </w:numPr>
      </w:pPr>
      <w:r>
        <w:rPr>
          <w:b/>
          <w:bCs/>
        </w:rPr>
        <w:t xml:space="preserve">PCP Pricing Automation (Hotel Ops): </w:t>
      </w:r>
      <w:r>
        <w:t xml:space="preserve">DS Team aligned with CEL teams on requirements for </w:t>
      </w:r>
      <w:r w:rsidRPr="00BD3F7E">
        <w:t>OBR Cabana Price Optimization Model</w:t>
      </w:r>
      <w:r>
        <w:t xml:space="preserve">. Actively working on delivery of </w:t>
      </w:r>
      <w:r w:rsidRPr="00BD3F7E">
        <w:t>OBR Cabana Price Optimization Model</w:t>
      </w:r>
      <w:r>
        <w:t>.</w:t>
      </w:r>
    </w:p>
    <w:p w14:paraId="4A21F497" w14:textId="2B7FA1E5" w:rsidR="00BD3F7E" w:rsidRPr="00BD3F7E" w:rsidRDefault="00BD3F7E" w:rsidP="00E2351F">
      <w:pPr>
        <w:pStyle w:val="ListParagraph"/>
        <w:numPr>
          <w:ilvl w:val="0"/>
          <w:numId w:val="3"/>
        </w:numPr>
        <w:rPr>
          <w:b/>
          <w:bCs/>
        </w:rPr>
      </w:pPr>
      <w:r w:rsidRPr="00BD3F7E">
        <w:rPr>
          <w:b/>
          <w:bCs/>
        </w:rPr>
        <w:t>Revenue Management (SSC):</w:t>
      </w:r>
      <w:r>
        <w:rPr>
          <w:b/>
          <w:bCs/>
        </w:rPr>
        <w:t xml:space="preserve"> </w:t>
      </w:r>
      <w:r>
        <w:t>Actively working to incorporate additional business rules and pricing elasticity model into pricing recommendations.</w:t>
      </w:r>
    </w:p>
    <w:p w14:paraId="2460BFA5" w14:textId="70BAD247" w:rsidR="00BD3F7E" w:rsidRPr="009F38A3" w:rsidRDefault="00BD3F7E" w:rsidP="00E2351F">
      <w:pPr>
        <w:pStyle w:val="ListParagraph"/>
        <w:numPr>
          <w:ilvl w:val="0"/>
          <w:numId w:val="3"/>
        </w:numPr>
      </w:pPr>
      <w:r w:rsidRPr="00BD3F7E">
        <w:rPr>
          <w:b/>
          <w:bCs/>
        </w:rPr>
        <w:lastRenderedPageBreak/>
        <w:t>Revenue Management (</w:t>
      </w:r>
      <w:r w:rsidRPr="00BD3F7E">
        <w:rPr>
          <w:b/>
          <w:bCs/>
        </w:rPr>
        <w:t>RCI</w:t>
      </w:r>
      <w:r w:rsidRPr="00BD3F7E">
        <w:rPr>
          <w:b/>
          <w:bCs/>
        </w:rPr>
        <w:t>):</w:t>
      </w:r>
      <w:r>
        <w:t xml:space="preserve"> </w:t>
      </w:r>
      <w:r>
        <w:t xml:space="preserve">Actively optimizing PRE-code base to improve automation stability and minimize system downtime. </w:t>
      </w:r>
    </w:p>
    <w:p w14:paraId="25CEB584" w14:textId="30663A5E" w:rsidR="009F38A3" w:rsidRPr="009F38A3" w:rsidRDefault="009F38A3" w:rsidP="009F38A3">
      <w:pPr>
        <w:pStyle w:val="ListParagraph"/>
        <w:numPr>
          <w:ilvl w:val="0"/>
          <w:numId w:val="3"/>
        </w:numPr>
      </w:pPr>
      <w:r w:rsidRPr="009F38A3">
        <w:rPr>
          <w:b/>
          <w:bCs/>
        </w:rPr>
        <w:t>Win-on-Waste Forecasting</w:t>
      </w:r>
      <w:r w:rsidRPr="009F38A3">
        <w:rPr>
          <w:b/>
          <w:bCs/>
        </w:rPr>
        <w:t xml:space="preserve">: </w:t>
      </w:r>
      <w:r>
        <w:t>Productionized</w:t>
      </w:r>
      <w:r w:rsidRPr="009F38A3">
        <w:t xml:space="preserve"> 8-day forecasts and</w:t>
      </w:r>
      <w:r>
        <w:t xml:space="preserve"> added Coastal/Giovanni’s (for specialty dining venues). Optimizing Main Dining Room forecasts (separating out meal periods) and implementing guard rails forecasts.</w:t>
      </w:r>
      <w:r w:rsidRPr="009F38A3">
        <w:t xml:space="preserve"> </w:t>
      </w:r>
    </w:p>
    <w:p w14:paraId="6640F02D" w14:textId="77777777" w:rsidR="009F38A3" w:rsidRPr="009F38A3" w:rsidRDefault="009F38A3" w:rsidP="007369F7"/>
    <w:p w14:paraId="5F409C2B" w14:textId="77777777" w:rsidR="009F38A3" w:rsidRDefault="009F38A3" w:rsidP="007369F7">
      <w:pPr>
        <w:rPr>
          <w:b/>
          <w:bCs/>
        </w:rPr>
      </w:pPr>
    </w:p>
    <w:p w14:paraId="329E93B5" w14:textId="06D0CEE1" w:rsidR="009F38A3" w:rsidRPr="007369F7" w:rsidRDefault="009F38A3" w:rsidP="007369F7">
      <w:pPr>
        <w:rPr>
          <w:b/>
          <w:bCs/>
        </w:rPr>
      </w:pPr>
      <w:r>
        <w:rPr>
          <w:b/>
          <w:bCs/>
        </w:rPr>
        <w:t xml:space="preserve">Concerned: </w:t>
      </w:r>
    </w:p>
    <w:p w14:paraId="10EDA2A3" w14:textId="375E9735" w:rsidR="007369F7" w:rsidRPr="009F38A3" w:rsidRDefault="009F38A3" w:rsidP="009F38A3">
      <w:pPr>
        <w:pStyle w:val="ListParagraph"/>
        <w:numPr>
          <w:ilvl w:val="0"/>
          <w:numId w:val="2"/>
        </w:numPr>
        <w:rPr>
          <w:b/>
          <w:bCs/>
        </w:rPr>
      </w:pPr>
      <w:proofErr w:type="spellStart"/>
      <w:r w:rsidRPr="009F38A3">
        <w:rPr>
          <w:b/>
          <w:bCs/>
        </w:rPr>
        <w:t>MyCruise</w:t>
      </w:r>
      <w:proofErr w:type="spellEnd"/>
      <w:r w:rsidRPr="009F38A3">
        <w:rPr>
          <w:b/>
          <w:bCs/>
        </w:rPr>
        <w:t xml:space="preserve"> Product Recommendations (Digital): </w:t>
      </w:r>
      <w:r w:rsidR="007369F7" w:rsidRPr="009F38A3">
        <w:t>Blocked</w:t>
      </w:r>
      <w:r w:rsidRPr="009F38A3">
        <w:t xml:space="preserve"> to share product recommendations with E-mail </w:t>
      </w:r>
      <w:proofErr w:type="spellStart"/>
      <w:r w:rsidRPr="009F38A3">
        <w:t>taems</w:t>
      </w:r>
      <w:proofErr w:type="spellEnd"/>
      <w:r w:rsidR="007369F7" w:rsidRPr="009F38A3">
        <w:t xml:space="preserve"> due to lack of access to Salesforce. Pending to hear back from ecommerce teams to assist in transferring recommendations. </w:t>
      </w:r>
    </w:p>
    <w:p w14:paraId="5933A811" w14:textId="5082CA2B" w:rsidR="007369F7" w:rsidRPr="005436B3" w:rsidRDefault="007369F7" w:rsidP="007369F7">
      <w:pPr>
        <w:rPr>
          <w:b/>
          <w:bCs/>
        </w:rPr>
      </w:pPr>
    </w:p>
    <w:sectPr w:rsidR="007369F7" w:rsidRPr="005436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02C7CA1"/>
    <w:multiLevelType w:val="hybridMultilevel"/>
    <w:tmpl w:val="1AAC83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509415D9"/>
    <w:multiLevelType w:val="hybridMultilevel"/>
    <w:tmpl w:val="C382D9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5D321820"/>
    <w:multiLevelType w:val="hybridMultilevel"/>
    <w:tmpl w:val="6E427D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978098512">
    <w:abstractNumId w:val="0"/>
  </w:num>
  <w:num w:numId="2" w16cid:durableId="2040275398">
    <w:abstractNumId w:val="2"/>
  </w:num>
  <w:num w:numId="3" w16cid:durableId="4891772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6B3"/>
    <w:rsid w:val="0002333A"/>
    <w:rsid w:val="00091C34"/>
    <w:rsid w:val="00163CC7"/>
    <w:rsid w:val="001D2BD9"/>
    <w:rsid w:val="002E5369"/>
    <w:rsid w:val="00435D3E"/>
    <w:rsid w:val="005436B3"/>
    <w:rsid w:val="005543ED"/>
    <w:rsid w:val="007369F7"/>
    <w:rsid w:val="009F38A3"/>
    <w:rsid w:val="00B276AC"/>
    <w:rsid w:val="00BD3F7E"/>
    <w:rsid w:val="00CC4355"/>
    <w:rsid w:val="00EC14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D045E"/>
  <w15:chartTrackingRefBased/>
  <w15:docId w15:val="{3B20FB5F-6006-4419-8B68-6011A5BD3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36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36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36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36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36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36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36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36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36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36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36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36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36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36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36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36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36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36B3"/>
    <w:rPr>
      <w:rFonts w:eastAsiaTheme="majorEastAsia" w:cstheme="majorBidi"/>
      <w:color w:val="272727" w:themeColor="text1" w:themeTint="D8"/>
    </w:rPr>
  </w:style>
  <w:style w:type="paragraph" w:styleId="Title">
    <w:name w:val="Title"/>
    <w:basedOn w:val="Normal"/>
    <w:next w:val="Normal"/>
    <w:link w:val="TitleChar"/>
    <w:uiPriority w:val="10"/>
    <w:qFormat/>
    <w:rsid w:val="005436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36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36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36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36B3"/>
    <w:pPr>
      <w:spacing w:before="160"/>
      <w:jc w:val="center"/>
    </w:pPr>
    <w:rPr>
      <w:i/>
      <w:iCs/>
      <w:color w:val="404040" w:themeColor="text1" w:themeTint="BF"/>
    </w:rPr>
  </w:style>
  <w:style w:type="character" w:customStyle="1" w:styleId="QuoteChar">
    <w:name w:val="Quote Char"/>
    <w:basedOn w:val="DefaultParagraphFont"/>
    <w:link w:val="Quote"/>
    <w:uiPriority w:val="29"/>
    <w:rsid w:val="005436B3"/>
    <w:rPr>
      <w:i/>
      <w:iCs/>
      <w:color w:val="404040" w:themeColor="text1" w:themeTint="BF"/>
    </w:rPr>
  </w:style>
  <w:style w:type="paragraph" w:styleId="ListParagraph">
    <w:name w:val="List Paragraph"/>
    <w:basedOn w:val="Normal"/>
    <w:uiPriority w:val="34"/>
    <w:qFormat/>
    <w:rsid w:val="005436B3"/>
    <w:pPr>
      <w:ind w:left="720"/>
      <w:contextualSpacing/>
    </w:pPr>
  </w:style>
  <w:style w:type="character" w:styleId="IntenseEmphasis">
    <w:name w:val="Intense Emphasis"/>
    <w:basedOn w:val="DefaultParagraphFont"/>
    <w:uiPriority w:val="21"/>
    <w:qFormat/>
    <w:rsid w:val="005436B3"/>
    <w:rPr>
      <w:i/>
      <w:iCs/>
      <w:color w:val="0F4761" w:themeColor="accent1" w:themeShade="BF"/>
    </w:rPr>
  </w:style>
  <w:style w:type="paragraph" w:styleId="IntenseQuote">
    <w:name w:val="Intense Quote"/>
    <w:basedOn w:val="Normal"/>
    <w:next w:val="Normal"/>
    <w:link w:val="IntenseQuoteChar"/>
    <w:uiPriority w:val="30"/>
    <w:qFormat/>
    <w:rsid w:val="005436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36B3"/>
    <w:rPr>
      <w:i/>
      <w:iCs/>
      <w:color w:val="0F4761" w:themeColor="accent1" w:themeShade="BF"/>
    </w:rPr>
  </w:style>
  <w:style w:type="character" w:styleId="IntenseReference">
    <w:name w:val="Intense Reference"/>
    <w:basedOn w:val="DefaultParagraphFont"/>
    <w:uiPriority w:val="32"/>
    <w:qFormat/>
    <w:rsid w:val="005436B3"/>
    <w:rPr>
      <w:b/>
      <w:bCs/>
      <w:smallCaps/>
      <w:color w:val="0F4761" w:themeColor="accent1" w:themeShade="BF"/>
      <w:spacing w:val="5"/>
    </w:rPr>
  </w:style>
  <w:style w:type="paragraph" w:styleId="NormalWeb">
    <w:name w:val="Normal (Web)"/>
    <w:basedOn w:val="Normal"/>
    <w:uiPriority w:val="99"/>
    <w:semiHidden/>
    <w:unhideWhenUsed/>
    <w:rsid w:val="005436B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809841">
      <w:bodyDiv w:val="1"/>
      <w:marLeft w:val="0"/>
      <w:marRight w:val="0"/>
      <w:marTop w:val="0"/>
      <w:marBottom w:val="0"/>
      <w:divBdr>
        <w:top w:val="none" w:sz="0" w:space="0" w:color="auto"/>
        <w:left w:val="none" w:sz="0" w:space="0" w:color="auto"/>
        <w:bottom w:val="none" w:sz="0" w:space="0" w:color="auto"/>
        <w:right w:val="none" w:sz="0" w:space="0" w:color="auto"/>
      </w:divBdr>
    </w:div>
    <w:div w:id="623466553">
      <w:bodyDiv w:val="1"/>
      <w:marLeft w:val="0"/>
      <w:marRight w:val="0"/>
      <w:marTop w:val="0"/>
      <w:marBottom w:val="0"/>
      <w:divBdr>
        <w:top w:val="none" w:sz="0" w:space="0" w:color="auto"/>
        <w:left w:val="none" w:sz="0" w:space="0" w:color="auto"/>
        <w:bottom w:val="none" w:sz="0" w:space="0" w:color="auto"/>
        <w:right w:val="none" w:sz="0" w:space="0" w:color="auto"/>
      </w:divBdr>
    </w:div>
    <w:div w:id="840120700">
      <w:bodyDiv w:val="1"/>
      <w:marLeft w:val="0"/>
      <w:marRight w:val="0"/>
      <w:marTop w:val="0"/>
      <w:marBottom w:val="0"/>
      <w:divBdr>
        <w:top w:val="none" w:sz="0" w:space="0" w:color="auto"/>
        <w:left w:val="none" w:sz="0" w:space="0" w:color="auto"/>
        <w:bottom w:val="none" w:sz="0" w:space="0" w:color="auto"/>
        <w:right w:val="none" w:sz="0" w:space="0" w:color="auto"/>
      </w:divBdr>
    </w:div>
    <w:div w:id="1413353564">
      <w:bodyDiv w:val="1"/>
      <w:marLeft w:val="0"/>
      <w:marRight w:val="0"/>
      <w:marTop w:val="0"/>
      <w:marBottom w:val="0"/>
      <w:divBdr>
        <w:top w:val="none" w:sz="0" w:space="0" w:color="auto"/>
        <w:left w:val="none" w:sz="0" w:space="0" w:color="auto"/>
        <w:bottom w:val="none" w:sz="0" w:space="0" w:color="auto"/>
        <w:right w:val="none" w:sz="0" w:space="0" w:color="auto"/>
      </w:divBdr>
    </w:div>
    <w:div w:id="1549611069">
      <w:bodyDiv w:val="1"/>
      <w:marLeft w:val="0"/>
      <w:marRight w:val="0"/>
      <w:marTop w:val="0"/>
      <w:marBottom w:val="0"/>
      <w:divBdr>
        <w:top w:val="none" w:sz="0" w:space="0" w:color="auto"/>
        <w:left w:val="none" w:sz="0" w:space="0" w:color="auto"/>
        <w:bottom w:val="none" w:sz="0" w:space="0" w:color="auto"/>
        <w:right w:val="none" w:sz="0" w:space="0" w:color="auto"/>
      </w:divBdr>
    </w:div>
    <w:div w:id="1824009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7884A5CEF5D444C93A2AF1F44E8F908" ma:contentTypeVersion="13" ma:contentTypeDescription="Create a new document." ma:contentTypeScope="" ma:versionID="671346677661533d7a06ca274e774359">
  <xsd:schema xmlns:xsd="http://www.w3.org/2001/XMLSchema" xmlns:xs="http://www.w3.org/2001/XMLSchema" xmlns:p="http://schemas.microsoft.com/office/2006/metadata/properties" xmlns:ns2="3f36a528-5bf6-4300-84ce-e7d632ea466e" xmlns:ns3="89758894-1dcd-4fd5-b3a3-919ea4f9bca5" targetNamespace="http://schemas.microsoft.com/office/2006/metadata/properties" ma:root="true" ma:fieldsID="da4db20ef4397ebc46720a4699abf886" ns2:_="" ns3:_="">
    <xsd:import namespace="3f36a528-5bf6-4300-84ce-e7d632ea466e"/>
    <xsd:import namespace="89758894-1dcd-4fd5-b3a3-919ea4f9bca5"/>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ObjectDetectorVersions"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36a528-5bf6-4300-84ce-e7d632ea466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347913e6-4e25-4c18-b75b-69d1bd62b7ac"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9758894-1dcd-4fd5-b3a3-919ea4f9bca5"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b126529-71e8-4798-bc01-c171d4fb6bdf}" ma:internalName="TaxCatchAll" ma:showField="CatchAllData" ma:web="89758894-1dcd-4fd5-b3a3-919ea4f9bca5">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89758894-1dcd-4fd5-b3a3-919ea4f9bca5">
      <UserInfo>
        <DisplayName/>
        <AccountId xsi:nil="true"/>
        <AccountType/>
      </UserInfo>
    </SharedWithUsers>
    <TaxCatchAll xmlns="89758894-1dcd-4fd5-b3a3-919ea4f9bca5" xsi:nil="true"/>
    <lcf76f155ced4ddcb4097134ff3c332f xmlns="3f36a528-5bf6-4300-84ce-e7d632ea466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5D4B02A-C2E5-4458-BBB1-97BDE17C0FAE}"/>
</file>

<file path=customXml/itemProps2.xml><?xml version="1.0" encoding="utf-8"?>
<ds:datastoreItem xmlns:ds="http://schemas.openxmlformats.org/officeDocument/2006/customXml" ds:itemID="{E906A2D6-DD2D-4178-848D-45813488DA3D}"/>
</file>

<file path=customXml/itemProps3.xml><?xml version="1.0" encoding="utf-8"?>
<ds:datastoreItem xmlns:ds="http://schemas.openxmlformats.org/officeDocument/2006/customXml" ds:itemID="{C31F6513-87FD-469A-BA4C-DFF9D74C3345}"/>
</file>

<file path=docProps/app.xml><?xml version="1.0" encoding="utf-8"?>
<Properties xmlns="http://schemas.openxmlformats.org/officeDocument/2006/extended-properties" xmlns:vt="http://schemas.openxmlformats.org/officeDocument/2006/docPropsVTypes">
  <Template>Normal.dotm</Template>
  <TotalTime>139</TotalTime>
  <Pages>2</Pages>
  <Words>548</Words>
  <Characters>3130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1</cp:revision>
  <dcterms:created xsi:type="dcterms:W3CDTF">2024-11-01T12:52:00Z</dcterms:created>
  <dcterms:modified xsi:type="dcterms:W3CDTF">2024-11-01T15:15:00Z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2024-11-01T15:14:13Z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4bde270c-f0b2-4f56-ba2c-7ac8f0b9c7f5</vt:lpwstr>
  </property>
  <property fmtid="{D5CDD505-2E9C-101B-9397-08002B2CF9AE}" pid="8" name="MSIP_Label_ec2fa631-0d69-435b-8f58-124ad5e1685b_ContentBits">
    <vt:lpwstr>0</vt:lpwstr>
  </property>
  <property fmtid="{D5CDD505-2E9C-101B-9397-08002B2CF9AE}" pid="9" name="Order">
    <vt:r8>2950300</vt:r8>
  </property>
  <property fmtid="{D5CDD505-2E9C-101B-9397-08002B2CF9AE}" pid="10" name="ContentTypeId">
    <vt:lpwstr>0x01010037884A5CEF5D444C93A2AF1F44E8F908</vt:lpwstr>
  </property>
  <property fmtid="{D5CDD505-2E9C-101B-9397-08002B2CF9AE}" pid="11" name="_SourceUrl">
    <vt:lpwstr/>
  </property>
  <property fmtid="{D5CDD505-2E9C-101B-9397-08002B2CF9AE}" pid="12" name="_SharedFileIndex">
    <vt:lpwstr/>
  </property>
  <property fmtid="{D5CDD505-2E9C-101B-9397-08002B2CF9AE}" pid="13" name="ComplianceAssetId">
    <vt:lpwstr/>
  </property>
  <property fmtid="{D5CDD505-2E9C-101B-9397-08002B2CF9AE}" pid="14" name="_ExtendedDescription">
    <vt:lpwstr/>
  </property>
  <property fmtid="{D5CDD505-2E9C-101B-9397-08002B2CF9AE}" pid="15" name="TriggerFlowInfo">
    <vt:lpwstr/>
  </property>
</Properties>
</file>