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E9EF" w14:textId="77777777" w:rsidR="002E286C" w:rsidRPr="001E6A0D" w:rsidRDefault="002E286C" w:rsidP="002E286C">
      <w:pPr>
        <w:rPr>
          <w:b/>
          <w:bCs/>
        </w:rPr>
      </w:pPr>
      <w:r w:rsidRPr="001E6A0D">
        <w:rPr>
          <w:b/>
          <w:bCs/>
        </w:rPr>
        <w:t>Proud:</w:t>
      </w:r>
    </w:p>
    <w:p w14:paraId="359197D0" w14:textId="71D1FA1A" w:rsidR="002E286C" w:rsidRDefault="002E286C" w:rsidP="002E286C">
      <w:pPr>
        <w:pStyle w:val="ListParagraph"/>
        <w:numPr>
          <w:ilvl w:val="0"/>
          <w:numId w:val="1"/>
        </w:numPr>
      </w:pPr>
      <w:r w:rsidRPr="00424333">
        <w:rPr>
          <w:b/>
          <w:bCs/>
        </w:rPr>
        <w:t>GenAI Medallia “Text Summarization Pilot”:</w:t>
      </w:r>
      <w:r>
        <w:t xml:space="preserve"> DS team implemented a Genie PoC, which will enable users to interactively ask questions about Medallia surveys. Team completed an initial MVP for Qualtrics Online Surveys and will be presenting to CEL business teams today. Actively refining a NPS </w:t>
      </w:r>
      <w:proofErr w:type="gramStart"/>
      <w:r>
        <w:t>drivers</w:t>
      </w:r>
      <w:proofErr w:type="gramEnd"/>
      <w:r>
        <w:t xml:space="preserve"> analysis and currently evaluating a </w:t>
      </w:r>
      <w:proofErr w:type="spellStart"/>
      <w:r>
        <w:t>Ngrams</w:t>
      </w:r>
      <w:proofErr w:type="spellEnd"/>
      <w:r>
        <w:t>/Topics model's ability to recognize nuanced drivers.</w:t>
      </w:r>
    </w:p>
    <w:p w14:paraId="6099D71F" w14:textId="191DD340" w:rsidR="00E839A8" w:rsidRDefault="00E839A8" w:rsidP="00E839A8">
      <w:pPr>
        <w:pStyle w:val="ListParagraph"/>
        <w:numPr>
          <w:ilvl w:val="0"/>
          <w:numId w:val="1"/>
        </w:numPr>
      </w:pPr>
      <w:r w:rsidRPr="00E839A8">
        <w:rPr>
          <w:b/>
          <w:bCs/>
        </w:rPr>
        <w:t xml:space="preserve">PROPEL (CEL </w:t>
      </w:r>
      <w:proofErr w:type="spellStart"/>
      <w:r w:rsidRPr="00E839A8">
        <w:rPr>
          <w:b/>
          <w:bCs/>
        </w:rPr>
        <w:t>HotelOps</w:t>
      </w:r>
      <w:proofErr w:type="spellEnd"/>
      <w:r w:rsidRPr="00E839A8">
        <w:rPr>
          <w:b/>
          <w:bCs/>
        </w:rPr>
        <w:t xml:space="preserve">): </w:t>
      </w:r>
      <w:r w:rsidR="000279B5" w:rsidRPr="000279B5">
        <w:t>MLOPs</w:t>
      </w:r>
      <w:r w:rsidR="000279B5">
        <w:rPr>
          <w:b/>
          <w:bCs/>
        </w:rPr>
        <w:t xml:space="preserve"> i</w:t>
      </w:r>
      <w:r>
        <w:t xml:space="preserve">ntroduced new PROPEL offer type (i.e. 6 </w:t>
      </w:r>
      <w:r w:rsidRPr="00E839A8">
        <w:t>ship-grained Starboard Cruises</w:t>
      </w:r>
      <w:r>
        <w:t xml:space="preserve"> offers), refined eligibility rules for groups/</w:t>
      </w:r>
      <w:proofErr w:type="spellStart"/>
      <w:r>
        <w:t>ShoreX</w:t>
      </w:r>
      <w:proofErr w:type="spellEnd"/>
      <w:r>
        <w:t xml:space="preserve"> based on port availability, and building Power Automate workflows to add/update/delete offers for entire fleet. </w:t>
      </w:r>
    </w:p>
    <w:p w14:paraId="26E60312" w14:textId="4506CCDF" w:rsidR="00E839A8" w:rsidRDefault="00E839A8" w:rsidP="00E839A8">
      <w:pPr>
        <w:pStyle w:val="ListParagraph"/>
        <w:numPr>
          <w:ilvl w:val="0"/>
          <w:numId w:val="1"/>
        </w:numPr>
      </w:pPr>
      <w:r w:rsidRPr="00424333">
        <w:rPr>
          <w:b/>
          <w:bCs/>
        </w:rPr>
        <w:t>Royal Community (Digital):</w:t>
      </w:r>
      <w:r>
        <w:t xml:space="preserve"> DS Team presented an updated revenue impact analysis based on guest app engagement. Team specifically delivered a regression analysis to measure the impact of total engagement (</w:t>
      </w:r>
      <w:proofErr w:type="spellStart"/>
      <w:r>
        <w:t>app+web</w:t>
      </w:r>
      <w:proofErr w:type="spellEnd"/>
      <w:r>
        <w:t xml:space="preserve">) on pre-cruise revenue. </w:t>
      </w:r>
      <w:r w:rsidRPr="00E839A8">
        <w:rPr>
          <w:i/>
          <w:iCs/>
        </w:rPr>
        <w:t>Next steps are to refine the analysis based on Digital team</w:t>
      </w:r>
      <w:r>
        <w:rPr>
          <w:i/>
          <w:iCs/>
        </w:rPr>
        <w:t>’s constructive</w:t>
      </w:r>
      <w:r w:rsidRPr="00E839A8">
        <w:rPr>
          <w:i/>
          <w:iCs/>
        </w:rPr>
        <w:t xml:space="preserve"> feedback.</w:t>
      </w:r>
    </w:p>
    <w:p w14:paraId="2D79C8BA" w14:textId="7CFA2E21" w:rsidR="002E286C" w:rsidRDefault="002E286C" w:rsidP="002E286C">
      <w:pPr>
        <w:pStyle w:val="ListParagraph"/>
        <w:numPr>
          <w:ilvl w:val="0"/>
          <w:numId w:val="1"/>
        </w:numPr>
      </w:pPr>
      <w:r w:rsidRPr="002E286C">
        <w:rPr>
          <w:b/>
          <w:bCs/>
        </w:rPr>
        <w:t>Supply Chain:</w:t>
      </w:r>
      <w:r>
        <w:t xml:space="preserve"> DS+DE Teams completed data migration away from Synapse to Unity Catalog, paving the way for Synapse to be decommissioned by the Platform Engineering Team. Actively developing new challenger models to evaluate AI forecasting accuracy for Uniforms + Health.</w:t>
      </w:r>
    </w:p>
    <w:p w14:paraId="341649F5" w14:textId="77777777" w:rsidR="002E286C" w:rsidRDefault="002E286C" w:rsidP="002E286C"/>
    <w:p w14:paraId="5620134B" w14:textId="77777777" w:rsidR="002E286C" w:rsidRPr="002E286C" w:rsidRDefault="002E286C" w:rsidP="002E286C">
      <w:pPr>
        <w:rPr>
          <w:b/>
          <w:bCs/>
        </w:rPr>
      </w:pPr>
      <w:r w:rsidRPr="002E286C">
        <w:rPr>
          <w:b/>
          <w:bCs/>
        </w:rPr>
        <w:t>Excited:</w:t>
      </w:r>
    </w:p>
    <w:p w14:paraId="03F41B30" w14:textId="0299BAD5" w:rsidR="002E286C" w:rsidRDefault="002E286C" w:rsidP="002E286C">
      <w:pPr>
        <w:pStyle w:val="ListParagraph"/>
        <w:numPr>
          <w:ilvl w:val="0"/>
          <w:numId w:val="2"/>
        </w:numPr>
        <w:ind w:left="360"/>
      </w:pPr>
      <w:r w:rsidRPr="002E286C">
        <w:rPr>
          <w:b/>
          <w:bCs/>
        </w:rPr>
        <w:t xml:space="preserve">Contact Center: </w:t>
      </w:r>
      <w:r>
        <w:t xml:space="preserve">CCAS </w:t>
      </w:r>
      <w:r w:rsidR="00E839A8">
        <w:t xml:space="preserve">team </w:t>
      </w:r>
      <w:r>
        <w:t>is continuing contractual discussion</w:t>
      </w:r>
      <w:r w:rsidR="00E839A8">
        <w:t>s</w:t>
      </w:r>
      <w:r>
        <w:t xml:space="preserve"> with IT/MSFT/HCL for delivery timelines on Mix-to-Copilot switch and refining AB testing design for </w:t>
      </w:r>
      <w:proofErr w:type="spellStart"/>
      <w:r>
        <w:t>CrestaAI</w:t>
      </w:r>
      <w:proofErr w:type="spellEnd"/>
      <w:r>
        <w:t xml:space="preserve"> Agent-Assist pilot. DS Team is taking over the end-to-end delivery of Lead Prioritization at the Contact Center, and delivered a role + responsibilities document for Data, IT, and business teams. </w:t>
      </w:r>
      <w:proofErr w:type="spellStart"/>
      <w:r>
        <w:t>Backtested</w:t>
      </w:r>
      <w:proofErr w:type="spellEnd"/>
      <w:r>
        <w:t xml:space="preserve"> new Celebrity CTI Model demonstrating that 60% of new bookings from CTI leads came from the model's top </w:t>
      </w:r>
      <w:proofErr w:type="spellStart"/>
      <w:r>
        <w:t>Top</w:t>
      </w:r>
      <w:proofErr w:type="spellEnd"/>
      <w:r>
        <w:t xml:space="preserve"> 30% of Leads.</w:t>
      </w:r>
    </w:p>
    <w:p w14:paraId="39997FA9" w14:textId="298A66AD" w:rsidR="002E286C" w:rsidRPr="002E286C" w:rsidRDefault="002E286C" w:rsidP="002E286C">
      <w:pPr>
        <w:pStyle w:val="ListParagraph"/>
        <w:numPr>
          <w:ilvl w:val="0"/>
          <w:numId w:val="2"/>
        </w:numPr>
        <w:ind w:left="360"/>
        <w:rPr>
          <w:b/>
          <w:bCs/>
        </w:rPr>
      </w:pPr>
      <w:r w:rsidRPr="002E286C">
        <w:rPr>
          <w:b/>
          <w:bCs/>
        </w:rPr>
        <w:t xml:space="preserve">E-Commerce: </w:t>
      </w:r>
      <w:r w:rsidR="00E839A8">
        <w:t xml:space="preserve">DS team delivered first version of email uplift models, pending an email data update and to share with business teams soon. Will add more data tables to the Databricks Genie for business teams to ask questions and update email datasets. </w:t>
      </w:r>
    </w:p>
    <w:p w14:paraId="7D7BF75F" w14:textId="77777777" w:rsidR="00A72719" w:rsidRDefault="002E286C" w:rsidP="00A72719">
      <w:pPr>
        <w:pStyle w:val="ListParagraph"/>
        <w:numPr>
          <w:ilvl w:val="0"/>
          <w:numId w:val="2"/>
        </w:numPr>
        <w:ind w:left="360"/>
      </w:pPr>
      <w:r>
        <w:rPr>
          <w:b/>
          <w:bCs/>
        </w:rPr>
        <w:t>Marine Insights Analytics Platform (MIAP)</w:t>
      </w:r>
      <w:r w:rsidRPr="00424333">
        <w:rPr>
          <w:b/>
          <w:bCs/>
        </w:rPr>
        <w:t>:</w:t>
      </w:r>
      <w:r>
        <w:rPr>
          <w:b/>
          <w:bCs/>
        </w:rPr>
        <w:t xml:space="preserve"> </w:t>
      </w:r>
      <w:r>
        <w:t xml:space="preserve">DS Team detected &gt;500kW energy deviations on two ships this week (Ovation and Apex) and shared with shipboard teams to resolve. </w:t>
      </w:r>
      <w:r w:rsidR="00E839A8">
        <w:t>DS and MLOPs t</w:t>
      </w:r>
      <w:r>
        <w:t>eam</w:t>
      </w:r>
      <w:r w:rsidR="00E839A8">
        <w:t>s</w:t>
      </w:r>
      <w:r>
        <w:t xml:space="preserve"> refining 2025 priorities with different business teams this week</w:t>
      </w:r>
      <w:r w:rsidR="00E839A8">
        <w:t xml:space="preserve">, </w:t>
      </w:r>
      <w:r>
        <w:t>continue development of Boiler /P</w:t>
      </w:r>
      <w:r w:rsidRPr="002E286C">
        <w:t xml:space="preserve">ower </w:t>
      </w:r>
      <w:r>
        <w:t>Plant/</w:t>
      </w:r>
      <w:r w:rsidRPr="002E286C">
        <w:t xml:space="preserve"> </w:t>
      </w:r>
      <w:r>
        <w:t>Fuel Forecasting</w:t>
      </w:r>
      <w:r>
        <w:t xml:space="preserve"> modeling solutions</w:t>
      </w:r>
      <w:r w:rsidR="00E839A8">
        <w:t>, and implementing new deployment processes to improve CI/CD (e.g. migrating to Databricks Assets bundles for MIAP and parameterized workflows based on DEV/QA/Prod environments).</w:t>
      </w:r>
    </w:p>
    <w:p w14:paraId="40144649" w14:textId="3F39389C" w:rsidR="00A72719" w:rsidRPr="002E286C" w:rsidRDefault="00A72719" w:rsidP="00A72719">
      <w:pPr>
        <w:pStyle w:val="ListParagraph"/>
        <w:numPr>
          <w:ilvl w:val="0"/>
          <w:numId w:val="2"/>
        </w:numPr>
        <w:ind w:left="360"/>
      </w:pPr>
      <w:r w:rsidRPr="00A72719">
        <w:rPr>
          <w:b/>
          <w:bCs/>
        </w:rPr>
        <w:t>PCP Pricing Automation (Hotel Operations):</w:t>
      </w:r>
      <w:r>
        <w:t xml:space="preserve"> Presenting an updated analysis of pilot PRE pricing recommendation </w:t>
      </w:r>
      <w:r>
        <w:t>tests</w:t>
      </w:r>
      <w:r>
        <w:t xml:space="preserve"> for Perfect Day Cabanas (including a power analysis</w:t>
      </w:r>
      <w:r>
        <w:t>) to business teams.</w:t>
      </w:r>
      <w:r>
        <w:t xml:space="preserve"> Early results are favorably demonstrating positive revenue lift for sailings using PRE (vs those that don't).</w:t>
      </w:r>
    </w:p>
    <w:p w14:paraId="551140BA" w14:textId="77777777" w:rsidR="00A72719" w:rsidRDefault="002E286C" w:rsidP="00A72719">
      <w:pPr>
        <w:pStyle w:val="ListParagraph"/>
        <w:numPr>
          <w:ilvl w:val="0"/>
          <w:numId w:val="2"/>
        </w:numPr>
        <w:ind w:left="360"/>
      </w:pPr>
      <w:r w:rsidRPr="002E286C">
        <w:rPr>
          <w:b/>
          <w:bCs/>
        </w:rPr>
        <w:t>PCP Product Recommendations</w:t>
      </w:r>
      <w:r>
        <w:rPr>
          <w:b/>
          <w:bCs/>
        </w:rPr>
        <w:t xml:space="preserve"> (Digital)</w:t>
      </w:r>
      <w:r w:rsidRPr="002E286C">
        <w:rPr>
          <w:b/>
          <w:bCs/>
        </w:rPr>
        <w:t>:</w:t>
      </w:r>
      <w:r>
        <w:t xml:space="preserve"> DS + MLOPs Team successfully resolved latency issues for Databricks Model Serving Endpoint and working with Digital teams to update Digital's Apigee endpoint. Teams also delivered a RPS testing tool that automates end-point deployment pre-testing. </w:t>
      </w:r>
    </w:p>
    <w:p w14:paraId="63BF1580" w14:textId="77777777" w:rsidR="00A72719" w:rsidRDefault="00A72719" w:rsidP="00A72719">
      <w:pPr>
        <w:pStyle w:val="ListParagraph"/>
        <w:numPr>
          <w:ilvl w:val="0"/>
          <w:numId w:val="2"/>
        </w:numPr>
        <w:ind w:left="360"/>
      </w:pPr>
      <w:r w:rsidRPr="00A72719">
        <w:rPr>
          <w:b/>
          <w:bCs/>
        </w:rPr>
        <w:lastRenderedPageBreak/>
        <w:t>Revenue Management (CEL):</w:t>
      </w:r>
      <w:r>
        <w:t xml:space="preserve"> DS team productionizing MTRB track optimization process this week and identified sailing fall-off issues for business teams. Next week team will be delivering updated pricing elasticity models for CEL and actively working on business feedback items for the Category Gapping model delivery. The Category Gapping (GTY-Lead) will be ultimately a bi-branded </w:t>
      </w:r>
      <w:proofErr w:type="gramStart"/>
      <w:r>
        <w:t>delivery, but</w:t>
      </w:r>
      <w:proofErr w:type="gramEnd"/>
      <w:r>
        <w:t xml:space="preserve"> is currently being pushed more aggressively by the CEL teams.</w:t>
      </w:r>
    </w:p>
    <w:p w14:paraId="1B275428" w14:textId="77777777" w:rsidR="00A72719" w:rsidRDefault="00A72719" w:rsidP="00A72719">
      <w:pPr>
        <w:pStyle w:val="ListParagraph"/>
        <w:numPr>
          <w:ilvl w:val="0"/>
          <w:numId w:val="2"/>
        </w:numPr>
        <w:ind w:left="360"/>
      </w:pPr>
      <w:r w:rsidRPr="00A72719">
        <w:rPr>
          <w:b/>
          <w:bCs/>
        </w:rPr>
        <w:t>Revenue Management (RCI):</w:t>
      </w:r>
      <w:r>
        <w:t xml:space="preserve"> DS team is developing an overselling model for usage in GTY-Replenishment automation and updating pricing elasticity models for PRE/Track Optimization projects. MLOPs team is working on productionizing SPI, refactoring PRE, and deploying workflows through new Databricks Asset bundles functionality. </w:t>
      </w:r>
    </w:p>
    <w:p w14:paraId="069A6C19" w14:textId="5B1DA3F2" w:rsidR="001D2BD9" w:rsidRPr="002E286C" w:rsidRDefault="002E286C" w:rsidP="00A72719">
      <w:pPr>
        <w:pStyle w:val="ListParagraph"/>
        <w:numPr>
          <w:ilvl w:val="0"/>
          <w:numId w:val="2"/>
        </w:numPr>
        <w:ind w:left="360"/>
      </w:pPr>
      <w:r w:rsidRPr="00A72719">
        <w:rPr>
          <w:b/>
          <w:bCs/>
        </w:rPr>
        <w:t>Win-on-Waste:</w:t>
      </w:r>
      <w:r>
        <w:t xml:space="preserve"> </w:t>
      </w:r>
      <w:r w:rsidRPr="00A3240A">
        <w:t xml:space="preserve">Team continues to work on </w:t>
      </w:r>
      <w:r>
        <w:t xml:space="preserve">identifying data quality issues (OA reporting and Q-Control) and </w:t>
      </w:r>
      <w:r w:rsidRPr="00A3240A">
        <w:t xml:space="preserve">delivering new </w:t>
      </w:r>
      <w:r>
        <w:t>AI forecasting capabilities</w:t>
      </w:r>
      <w:r w:rsidRPr="00A3240A">
        <w:t xml:space="preserve"> (</w:t>
      </w:r>
      <w:r>
        <w:t>i.</w:t>
      </w:r>
      <w:r>
        <w:t xml:space="preserve">e. </w:t>
      </w:r>
      <w:proofErr w:type="spellStart"/>
      <w:r>
        <w:t>backtesting</w:t>
      </w:r>
      <w:proofErr w:type="spellEnd"/>
      <w:r>
        <w:t xml:space="preserve"> stacked model approach)</w:t>
      </w:r>
    </w:p>
    <w:sectPr w:rsidR="001D2BD9" w:rsidRPr="002E2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3EAD"/>
    <w:multiLevelType w:val="hybridMultilevel"/>
    <w:tmpl w:val="6F0A5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843309"/>
    <w:multiLevelType w:val="hybridMultilevel"/>
    <w:tmpl w:val="1C148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D74FF5"/>
    <w:multiLevelType w:val="hybridMultilevel"/>
    <w:tmpl w:val="7A42C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64028519">
    <w:abstractNumId w:val="2"/>
  </w:num>
  <w:num w:numId="2" w16cid:durableId="1921057372">
    <w:abstractNumId w:val="1"/>
  </w:num>
  <w:num w:numId="3" w16cid:durableId="1569418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86C"/>
    <w:rsid w:val="000279B5"/>
    <w:rsid w:val="00091C34"/>
    <w:rsid w:val="00163CC7"/>
    <w:rsid w:val="001D2BD9"/>
    <w:rsid w:val="002E286C"/>
    <w:rsid w:val="005543ED"/>
    <w:rsid w:val="00A61FF0"/>
    <w:rsid w:val="00A72719"/>
    <w:rsid w:val="00CC4355"/>
    <w:rsid w:val="00E839A8"/>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86850"/>
  <w15:chartTrackingRefBased/>
  <w15:docId w15:val="{6CC858E8-480A-4808-9CC2-D130DDD56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86C"/>
  </w:style>
  <w:style w:type="paragraph" w:styleId="Heading1">
    <w:name w:val="heading 1"/>
    <w:basedOn w:val="Normal"/>
    <w:next w:val="Normal"/>
    <w:link w:val="Heading1Char"/>
    <w:uiPriority w:val="9"/>
    <w:qFormat/>
    <w:rsid w:val="002E2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86C"/>
    <w:rPr>
      <w:rFonts w:eastAsiaTheme="majorEastAsia" w:cstheme="majorBidi"/>
      <w:color w:val="272727" w:themeColor="text1" w:themeTint="D8"/>
    </w:rPr>
  </w:style>
  <w:style w:type="paragraph" w:styleId="Title">
    <w:name w:val="Title"/>
    <w:basedOn w:val="Normal"/>
    <w:next w:val="Normal"/>
    <w:link w:val="TitleChar"/>
    <w:uiPriority w:val="10"/>
    <w:qFormat/>
    <w:rsid w:val="002E2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86C"/>
    <w:pPr>
      <w:spacing w:before="160"/>
      <w:jc w:val="center"/>
    </w:pPr>
    <w:rPr>
      <w:i/>
      <w:iCs/>
      <w:color w:val="404040" w:themeColor="text1" w:themeTint="BF"/>
    </w:rPr>
  </w:style>
  <w:style w:type="character" w:customStyle="1" w:styleId="QuoteChar">
    <w:name w:val="Quote Char"/>
    <w:basedOn w:val="DefaultParagraphFont"/>
    <w:link w:val="Quote"/>
    <w:uiPriority w:val="29"/>
    <w:rsid w:val="002E286C"/>
    <w:rPr>
      <w:i/>
      <w:iCs/>
      <w:color w:val="404040" w:themeColor="text1" w:themeTint="BF"/>
    </w:rPr>
  </w:style>
  <w:style w:type="paragraph" w:styleId="ListParagraph">
    <w:name w:val="List Paragraph"/>
    <w:basedOn w:val="Normal"/>
    <w:uiPriority w:val="34"/>
    <w:qFormat/>
    <w:rsid w:val="002E286C"/>
    <w:pPr>
      <w:ind w:left="720"/>
      <w:contextualSpacing/>
    </w:pPr>
  </w:style>
  <w:style w:type="character" w:styleId="IntenseEmphasis">
    <w:name w:val="Intense Emphasis"/>
    <w:basedOn w:val="DefaultParagraphFont"/>
    <w:uiPriority w:val="21"/>
    <w:qFormat/>
    <w:rsid w:val="002E286C"/>
    <w:rPr>
      <w:i/>
      <w:iCs/>
      <w:color w:val="0F4761" w:themeColor="accent1" w:themeShade="BF"/>
    </w:rPr>
  </w:style>
  <w:style w:type="paragraph" w:styleId="IntenseQuote">
    <w:name w:val="Intense Quote"/>
    <w:basedOn w:val="Normal"/>
    <w:next w:val="Normal"/>
    <w:link w:val="IntenseQuoteChar"/>
    <w:uiPriority w:val="30"/>
    <w:qFormat/>
    <w:rsid w:val="002E2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86C"/>
    <w:rPr>
      <w:i/>
      <w:iCs/>
      <w:color w:val="0F4761" w:themeColor="accent1" w:themeShade="BF"/>
    </w:rPr>
  </w:style>
  <w:style w:type="character" w:styleId="IntenseReference">
    <w:name w:val="Intense Reference"/>
    <w:basedOn w:val="DefaultParagraphFont"/>
    <w:uiPriority w:val="32"/>
    <w:qFormat/>
    <w:rsid w:val="002E286C"/>
    <w:rPr>
      <w:b/>
      <w:bCs/>
      <w:smallCaps/>
      <w:color w:val="0F4761" w:themeColor="accent1" w:themeShade="BF"/>
      <w:spacing w:val="5"/>
    </w:rPr>
  </w:style>
  <w:style w:type="paragraph" w:styleId="NormalWeb">
    <w:name w:val="Normal (Web)"/>
    <w:basedOn w:val="Normal"/>
    <w:uiPriority w:val="99"/>
    <w:semiHidden/>
    <w:unhideWhenUsed/>
    <w:rsid w:val="00E839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963171">
      <w:bodyDiv w:val="1"/>
      <w:marLeft w:val="0"/>
      <w:marRight w:val="0"/>
      <w:marTop w:val="0"/>
      <w:marBottom w:val="0"/>
      <w:divBdr>
        <w:top w:val="none" w:sz="0" w:space="0" w:color="auto"/>
        <w:left w:val="none" w:sz="0" w:space="0" w:color="auto"/>
        <w:bottom w:val="none" w:sz="0" w:space="0" w:color="auto"/>
        <w:right w:val="none" w:sz="0" w:space="0" w:color="auto"/>
      </w:divBdr>
    </w:div>
    <w:div w:id="180002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2025-02-28T12:00:00Z</dcterms:created>
  <dcterms:modified xsi:type="dcterms:W3CDTF">2025-02-28T12:52:00Z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2025-02-28T12:52:28Z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731e0feb-0508-457e-91ff-38190f4d5038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