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AF597" w14:textId="77777777" w:rsidR="007505FA" w:rsidRPr="007505FA" w:rsidRDefault="007505FA" w:rsidP="007505FA">
      <w:pPr>
        <w:rPr>
          <w:b/>
          <w:bCs/>
        </w:rPr>
      </w:pPr>
      <w:r w:rsidRPr="007505FA">
        <w:rPr>
          <w:b/>
          <w:bCs/>
        </w:rPr>
        <w:t>Proud:</w:t>
      </w:r>
    </w:p>
    <w:p w14:paraId="6C1620EB" w14:textId="32397F95" w:rsidR="007505FA" w:rsidRDefault="007505FA" w:rsidP="007505FA">
      <w:pPr>
        <w:pStyle w:val="ListParagraph"/>
        <w:numPr>
          <w:ilvl w:val="0"/>
          <w:numId w:val="2"/>
        </w:numPr>
        <w:ind w:left="360"/>
      </w:pPr>
      <w:r w:rsidRPr="007505FA">
        <w:rPr>
          <w:b/>
          <w:bCs/>
        </w:rPr>
        <w:t>Contact Center:</w:t>
      </w:r>
      <w:r>
        <w:t xml:space="preserve"> CCAS team signed Time &amp; Materials contract and aligning on AB testing methodology for </w:t>
      </w:r>
      <w:proofErr w:type="spellStart"/>
      <w:r>
        <w:t>Crest</w:t>
      </w:r>
      <w:r>
        <w:t>a</w:t>
      </w:r>
      <w:r>
        <w:t>AI</w:t>
      </w:r>
      <w:proofErr w:type="spellEnd"/>
      <w:r>
        <w:t xml:space="preserve"> AB pilot, plus developing 4 new service flows for RCI/CEL. For Lead Prioritization, DS + IT Teams actively working towards pushing prioritized CTI leads into Siebel for CEL and identifying next steps for BK2CX leads.</w:t>
      </w:r>
    </w:p>
    <w:p w14:paraId="34F2C99E" w14:textId="02C9B022" w:rsidR="007505FA" w:rsidRDefault="007505FA" w:rsidP="007505FA">
      <w:pPr>
        <w:pStyle w:val="ListParagraph"/>
        <w:numPr>
          <w:ilvl w:val="0"/>
          <w:numId w:val="2"/>
        </w:numPr>
        <w:ind w:left="360"/>
      </w:pPr>
      <w:r w:rsidRPr="007505FA">
        <w:rPr>
          <w:b/>
          <w:bCs/>
        </w:rPr>
        <w:t>Loyalty Pilot &amp; CLTV:</w:t>
      </w:r>
      <w:r>
        <w:t xml:space="preserve"> For the "Spend-2-Save" Pilot, DS team delivered a refined view of success and break-even, accounting for both incremental onboard and </w:t>
      </w:r>
      <w:proofErr w:type="spellStart"/>
      <w:r>
        <w:t>pcp</w:t>
      </w:r>
      <w:proofErr w:type="spellEnd"/>
      <w:r>
        <w:t xml:space="preserve"> spend as well as ticket revenue from increased booking demand. Actively working on "Taste of Tier" pilot and refining target population segments to better understand behavior of our high-value, infrequent guests. For CLTV, collaborating with related business units (Data Engineering, Revenue Planning, and Corporate Planning) to create a high-level roadmap to move from POC to enterprise level resource.</w:t>
      </w:r>
    </w:p>
    <w:p w14:paraId="2B6CB1B4" w14:textId="11EFB534" w:rsidR="007505FA" w:rsidRDefault="007505FA" w:rsidP="007505FA">
      <w:pPr>
        <w:pStyle w:val="ListParagraph"/>
        <w:numPr>
          <w:ilvl w:val="0"/>
          <w:numId w:val="2"/>
        </w:numPr>
        <w:ind w:left="360"/>
      </w:pPr>
      <w:r w:rsidRPr="007505FA">
        <w:rPr>
          <w:b/>
          <w:bCs/>
        </w:rPr>
        <w:t xml:space="preserve">Revenue Management (RCI + CEL): </w:t>
      </w:r>
      <w:r>
        <w:t xml:space="preserve">Held our first Tri-Branded RM Steering Call with constructive discussion on 2025 Priorities and comparison of automation capabilities between RCI/CEL. For CEL, FIT GTY-Berthing Automation went live this week and &gt;4.7k bookings were successfully berthed, significantly reducing the backlog of manual </w:t>
      </w:r>
      <w:proofErr w:type="spellStart"/>
      <w:r>
        <w:t>berthings</w:t>
      </w:r>
      <w:proofErr w:type="spellEnd"/>
      <w:r>
        <w:t xml:space="preserve">. For RCI, </w:t>
      </w:r>
      <w:r w:rsidR="0051476F">
        <w:t>delivered</w:t>
      </w:r>
      <w:r>
        <w:t xml:space="preserve"> SPI-guided deployment tracks for 2026-2027 sailings, which represents the team's first step towards revenue-optimizing track targets using SPI. DS/MLOPs Teams actively working on Q2 deliveries for Pricing Elasticity Enhancements &amp; Category Gapping Optimization (GTY-lead), as well as PRE Code Refactoring, Overselling Modeling, and ADA Compliance Automation. </w:t>
      </w:r>
    </w:p>
    <w:p w14:paraId="03EA1BAA" w14:textId="77777777" w:rsidR="007505FA" w:rsidRDefault="007505FA" w:rsidP="007505FA">
      <w:pPr>
        <w:pStyle w:val="ListParagraph"/>
        <w:numPr>
          <w:ilvl w:val="0"/>
          <w:numId w:val="2"/>
        </w:numPr>
        <w:ind w:left="360"/>
      </w:pPr>
      <w:r w:rsidRPr="007505FA">
        <w:rPr>
          <w:b/>
          <w:bCs/>
        </w:rPr>
        <w:t>Supply Chain:</w:t>
      </w:r>
      <w:r>
        <w:t xml:space="preserve"> DS Team extended Silversea (HF&amp;B) demand forecasts into 2026 enabling improved long</w:t>
      </w:r>
      <w:r w:rsidRPr="007505FA">
        <w:rPr>
          <w:rFonts w:ascii="Cambria Math" w:hAnsi="Cambria Math" w:cs="Cambria Math"/>
        </w:rPr>
        <w:t>‐</w:t>
      </w:r>
      <w:r>
        <w:t>term planning, and delivered new HF&amp;B reporting data unifying Silversea spend data and historical &amp; forecasted consumption, which is a key step towards developing a Silversea finance reporting tool (like RCI &amp; CEL enjoy).</w:t>
      </w:r>
    </w:p>
    <w:p w14:paraId="4733F0FF" w14:textId="77777777" w:rsidR="007505FA" w:rsidRDefault="007505FA" w:rsidP="007505FA"/>
    <w:p w14:paraId="2EB12EDE" w14:textId="77777777" w:rsidR="007505FA" w:rsidRDefault="007505FA" w:rsidP="007505FA"/>
    <w:p w14:paraId="5E5FD862" w14:textId="77777777" w:rsidR="007505FA" w:rsidRPr="007505FA" w:rsidRDefault="007505FA" w:rsidP="007505FA">
      <w:pPr>
        <w:rPr>
          <w:b/>
          <w:bCs/>
        </w:rPr>
      </w:pPr>
      <w:r w:rsidRPr="007505FA">
        <w:rPr>
          <w:b/>
          <w:bCs/>
        </w:rPr>
        <w:t>Excited:</w:t>
      </w:r>
    </w:p>
    <w:p w14:paraId="0F832E56" w14:textId="6D4B43F0" w:rsidR="007505FA" w:rsidRDefault="007505FA" w:rsidP="007505FA">
      <w:pPr>
        <w:pStyle w:val="ListParagraph"/>
        <w:numPr>
          <w:ilvl w:val="0"/>
          <w:numId w:val="1"/>
        </w:numPr>
        <w:ind w:left="360"/>
      </w:pPr>
      <w:r w:rsidRPr="007505FA">
        <w:rPr>
          <w:b/>
          <w:bCs/>
        </w:rPr>
        <w:t>E-Commerce:</w:t>
      </w:r>
      <w:r>
        <w:t xml:space="preserve"> Implemented a new uplift marketing model, which help our E-Commerce teams better understand which customer's booking propensity will be enhanced through marketing campaigns. Continuing to enhance the Databricks Genie app that is helping our E-Commerce teams more easily identify high-value customers.  </w:t>
      </w:r>
    </w:p>
    <w:p w14:paraId="36955496" w14:textId="77777777" w:rsidR="007505FA" w:rsidRDefault="007505FA" w:rsidP="007505FA">
      <w:pPr>
        <w:pStyle w:val="ListParagraph"/>
        <w:numPr>
          <w:ilvl w:val="0"/>
          <w:numId w:val="1"/>
        </w:numPr>
        <w:ind w:left="360"/>
      </w:pPr>
      <w:r w:rsidRPr="007505FA">
        <w:rPr>
          <w:b/>
          <w:bCs/>
        </w:rPr>
        <w:t>Global Marine Operations:</w:t>
      </w:r>
      <w:r>
        <w:t xml:space="preserve"> Completed tag mapping and Service/Hotel/Machinery/HVAC dynamic model development for Icon of the Seas. Met with Energy Management leadership to align on MIAP roles &amp; responsibilities, specifically future tag-mapping and OPC server installations. Had a meeting with Voyage Data Recorder (i.e. our ship's black boxes) manufacturer </w:t>
      </w:r>
      <w:proofErr w:type="spellStart"/>
      <w:r>
        <w:t>Danelec</w:t>
      </w:r>
      <w:proofErr w:type="spellEnd"/>
      <w:r>
        <w:t xml:space="preserve"> along with Maritime Safety teams to expand MIAP program into Maritime Safety. Enhanced performance monitoring models on 8 additional ships and actively pursuing additional enhancements to our Dynamic Modeling framework.</w:t>
      </w:r>
    </w:p>
    <w:p w14:paraId="19DAD2F0" w14:textId="77777777" w:rsidR="007505FA" w:rsidRDefault="007505FA" w:rsidP="007505FA"/>
    <w:p w14:paraId="40FC607C" w14:textId="1C16AC1B" w:rsidR="007505FA" w:rsidRDefault="007505FA" w:rsidP="007505FA">
      <w:pPr>
        <w:pStyle w:val="ListParagraph"/>
        <w:numPr>
          <w:ilvl w:val="0"/>
          <w:numId w:val="1"/>
        </w:numPr>
        <w:ind w:left="360"/>
      </w:pPr>
      <w:r w:rsidRPr="007505FA">
        <w:rPr>
          <w:b/>
          <w:bCs/>
        </w:rPr>
        <w:lastRenderedPageBreak/>
        <w:t xml:space="preserve">Medallia Generative AI "Text Summarization" Pilot: </w:t>
      </w:r>
      <w:r>
        <w:t xml:space="preserve">Delivered ad-hoc request from CEL to create recurring reporting around beverage package pricing. Developed new version of Medallia-Chat, which users can ask questions to Medallia directly and working to extract </w:t>
      </w:r>
      <w:proofErr w:type="spellStart"/>
      <w:r>
        <w:t>extract</w:t>
      </w:r>
      <w:proofErr w:type="spellEnd"/>
      <w:r>
        <w:t xml:space="preserve"> insights from Qualtrics survey feedback related to "Favorite Customer Activities". Actively aligning with different teams on priorities (i.e. RCI/CEL Hotel Ops, Marketing, and Consumer Insights teams) and will be holding a STEERING call to develop a consolidated work pipeline between interested departments</w:t>
      </w:r>
    </w:p>
    <w:p w14:paraId="18EF6C66" w14:textId="335E5C49" w:rsidR="007505FA" w:rsidRDefault="007505FA" w:rsidP="007505FA">
      <w:pPr>
        <w:pStyle w:val="ListParagraph"/>
        <w:numPr>
          <w:ilvl w:val="0"/>
          <w:numId w:val="1"/>
        </w:numPr>
        <w:ind w:left="360"/>
      </w:pPr>
      <w:r w:rsidRPr="007505FA">
        <w:rPr>
          <w:b/>
          <w:bCs/>
        </w:rPr>
        <w:t>PCP Pricing Automation:</w:t>
      </w:r>
      <w:r>
        <w:t xml:space="preserve"> Refining analysis for AB Testing of Perfect Day Cabanas Productions and completed initial EDA on important factors that affect demand for Beverage Packages. </w:t>
      </w:r>
    </w:p>
    <w:p w14:paraId="5430BE2E" w14:textId="341E4053" w:rsidR="001D2BD9" w:rsidRDefault="007505FA" w:rsidP="007505FA">
      <w:pPr>
        <w:pStyle w:val="ListParagraph"/>
        <w:numPr>
          <w:ilvl w:val="0"/>
          <w:numId w:val="1"/>
        </w:numPr>
        <w:ind w:left="360"/>
      </w:pPr>
      <w:r w:rsidRPr="007505FA">
        <w:rPr>
          <w:b/>
          <w:bCs/>
        </w:rPr>
        <w:t>PCP Product Recommendations:</w:t>
      </w:r>
      <w:r>
        <w:t xml:space="preserve"> Developed 3 additional </w:t>
      </w:r>
      <w:proofErr w:type="spellStart"/>
      <w:r>
        <w:t>apriori</w:t>
      </w:r>
      <w:proofErr w:type="spellEnd"/>
      <w:r>
        <w:t xml:space="preserve"> recommender models (i.e. Customers-Also-Viewed, Customers-Also-</w:t>
      </w:r>
      <w:proofErr w:type="spellStart"/>
      <w:r>
        <w:t>Addtocart</w:t>
      </w:r>
      <w:proofErr w:type="spellEnd"/>
      <w:r>
        <w:t>, Customers-Also-Purchased).</w:t>
      </w:r>
    </w:p>
    <w:sectPr w:rsidR="001D2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82BF7"/>
    <w:multiLevelType w:val="hybridMultilevel"/>
    <w:tmpl w:val="DFAEA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3A39C3"/>
    <w:multiLevelType w:val="hybridMultilevel"/>
    <w:tmpl w:val="7F26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095178">
    <w:abstractNumId w:val="1"/>
  </w:num>
  <w:num w:numId="2" w16cid:durableId="136972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5FA"/>
    <w:rsid w:val="00091C34"/>
    <w:rsid w:val="00163CC7"/>
    <w:rsid w:val="001D2BD9"/>
    <w:rsid w:val="0051476F"/>
    <w:rsid w:val="005543ED"/>
    <w:rsid w:val="00570D3A"/>
    <w:rsid w:val="007505FA"/>
    <w:rsid w:val="00CC4355"/>
    <w:rsid w:val="00EC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44550"/>
  <w15:chartTrackingRefBased/>
  <w15:docId w15:val="{5C42344E-77D9-4828-80E2-FBD9CA5F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2</cp:revision>
  <dcterms:created xsi:type="dcterms:W3CDTF">2025-03-14T14:49:00Z</dcterms:created>
  <dcterms:modified xsi:type="dcterms:W3CDTF">2025-03-14T14:56:00Z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2025-03-14T14:54:13Z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1309a5b6-8181-4238-ac05-bf674d4c8fe5</vt:lpwstr>
  </property>
  <property fmtid="{D5CDD505-2E9C-101B-9397-08002B2CF9AE}" pid="8" name="MSIP_Label_ec2fa631-0d69-435b-8f58-124ad5e1685b_ContentBits">
    <vt:lpwstr>0</vt:lpwstr>
  </property>
  <property fmtid="{D5CDD505-2E9C-101B-9397-08002B2CF9AE}" pid="9" name="MSIP_Label_ec2fa631-0d69-435b-8f58-124ad5e1685b_Tag">
    <vt:lpwstr>10, 3, 0, 1</vt:lpwstr>
  </property>
</Properties>
</file>