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5FA8" w14:textId="77777777" w:rsidR="00AB0BD2" w:rsidRPr="001C7B70" w:rsidRDefault="00AB0BD2" w:rsidP="00AB0BD2">
      <w:pPr>
        <w:rPr>
          <w:b/>
          <w:bCs/>
        </w:rPr>
      </w:pPr>
      <w:r w:rsidRPr="001C7B70">
        <w:rPr>
          <w:b/>
          <w:bCs/>
        </w:rPr>
        <w:t>Proud:</w:t>
      </w:r>
    </w:p>
    <w:p w14:paraId="0FED709E" w14:textId="0FB39A76" w:rsidR="00AB0BD2" w:rsidRDefault="00AB0BD2" w:rsidP="00AB0BD2">
      <w:pPr>
        <w:pStyle w:val="ListParagraph"/>
        <w:numPr>
          <w:ilvl w:val="0"/>
          <w:numId w:val="2"/>
        </w:numPr>
        <w:ind w:left="360"/>
      </w:pPr>
      <w:r w:rsidRPr="00AB0BD2">
        <w:rPr>
          <w:b/>
          <w:bCs/>
        </w:rPr>
        <w:t>CLTV:</w:t>
      </w:r>
      <w:r>
        <w:t xml:space="preserve"> DS Team met with Corporate Planning Leadership to identify both short-term and long-term CLTV development plans, including the submission of a 2025 CLTV CAR to fund future developmental work. DS team delivered an updated PoC CLTV Drivers Model for RCI</w:t>
      </w:r>
      <w:r w:rsidR="001C7B70">
        <w:t xml:space="preserve">. </w:t>
      </w:r>
      <w:r w:rsidR="001C7B70" w:rsidRPr="001C7B70">
        <w:rPr>
          <w:i/>
          <w:iCs/>
        </w:rPr>
        <w:t>A</w:t>
      </w:r>
      <w:r w:rsidRPr="001C7B70">
        <w:rPr>
          <w:i/>
          <w:iCs/>
        </w:rPr>
        <w:t>ctively refining approach with Corporate and Revenue Planning teams.</w:t>
      </w:r>
    </w:p>
    <w:p w14:paraId="39AE3F76" w14:textId="5DD5D731" w:rsidR="00AB0BD2" w:rsidRPr="0092565D" w:rsidRDefault="00AB0BD2" w:rsidP="00AB0BD2">
      <w:pPr>
        <w:pStyle w:val="ListParagraph"/>
        <w:numPr>
          <w:ilvl w:val="0"/>
          <w:numId w:val="2"/>
        </w:numPr>
        <w:ind w:left="360"/>
        <w:rPr>
          <w:i/>
          <w:iCs/>
        </w:rPr>
      </w:pPr>
      <w:r w:rsidRPr="00AB0BD2">
        <w:rPr>
          <w:b/>
          <w:bCs/>
        </w:rPr>
        <w:t>Loyalty (Pilot Design Support):</w:t>
      </w:r>
      <w:r>
        <w:t xml:space="preserve"> </w:t>
      </w:r>
      <w:r w:rsidR="0092565D">
        <w:t xml:space="preserve">DS Team refreshed pilot segmentation with new Loyalty data and refined methodology following </w:t>
      </w:r>
      <w:proofErr w:type="spellStart"/>
      <w:r w:rsidR="0092565D">
        <w:t>SteerCo</w:t>
      </w:r>
      <w:proofErr w:type="spellEnd"/>
      <w:r w:rsidR="0092565D">
        <w:t xml:space="preserve"> guidance. </w:t>
      </w:r>
      <w:r>
        <w:t>DS Team</w:t>
      </w:r>
      <w:r w:rsidR="0092565D">
        <w:t xml:space="preserve"> also</w:t>
      </w:r>
      <w:r>
        <w:t xml:space="preserve"> completely rebuilt Loyalty Tier datasets this week from Siebel sources in collaboration with </w:t>
      </w:r>
      <w:proofErr w:type="spellStart"/>
      <w:r>
        <w:t>Dhanita's</w:t>
      </w:r>
      <w:proofErr w:type="spellEnd"/>
      <w:r>
        <w:t xml:space="preserve"> BI team (David Silva</w:t>
      </w:r>
      <w:r w:rsidRPr="0092565D">
        <w:t xml:space="preserve">). </w:t>
      </w:r>
      <w:r w:rsidRPr="0092565D">
        <w:rPr>
          <w:i/>
          <w:iCs/>
        </w:rPr>
        <w:t xml:space="preserve">For background, David discovered the previously used Loyalty Tier data used by all business/DS teams for Loyalty analytics has been inconsistent with Siebel source data. </w:t>
      </w:r>
    </w:p>
    <w:p w14:paraId="6E7C7C82" w14:textId="61AB70AD" w:rsidR="00AB0BD2" w:rsidRDefault="00AB0BD2" w:rsidP="00AB0BD2">
      <w:pPr>
        <w:pStyle w:val="ListParagraph"/>
        <w:numPr>
          <w:ilvl w:val="0"/>
          <w:numId w:val="2"/>
        </w:numPr>
        <w:ind w:left="360"/>
      </w:pPr>
      <w:r w:rsidRPr="00AB0BD2">
        <w:rPr>
          <w:b/>
          <w:bCs/>
        </w:rPr>
        <w:t>Marine Operations (MIAP Performance Monitoring):</w:t>
      </w:r>
      <w:r>
        <w:t xml:space="preserve"> DS Team met with CEO of Alfred Maritime to discuss an analytics partnership in MIAP. </w:t>
      </w:r>
      <w:r>
        <w:t>Also,</w:t>
      </w:r>
      <w:r>
        <w:t xml:space="preserve"> DS Team updated predicted models for 4 ships, delivered SFOC Dynamic Model (for most of the fleet), developed enhancements to the Dynamic Boiler monitoring model, and started tag mapping for Silver Nova</w:t>
      </w:r>
      <w:r>
        <w:t>.</w:t>
      </w:r>
    </w:p>
    <w:p w14:paraId="34A63366" w14:textId="77777777" w:rsidR="00AB0BD2" w:rsidRPr="00AB0BD2" w:rsidRDefault="00AB0BD2" w:rsidP="00AB0BD2">
      <w:pPr>
        <w:pStyle w:val="ListParagraph"/>
        <w:numPr>
          <w:ilvl w:val="0"/>
          <w:numId w:val="2"/>
        </w:numPr>
        <w:ind w:left="360"/>
      </w:pPr>
      <w:r>
        <w:rPr>
          <w:b/>
          <w:bCs/>
        </w:rPr>
        <w:t>Revenue Management (CEL):</w:t>
      </w:r>
      <w:r>
        <w:t xml:space="preserve"> RM and DS Teams meet with Laura Hodges to update on latest RM progress with highly positive program feedback. DS Team presented a detailed update on elasticity models this week to Revenue Strategy with positive feedback and will present to Product Teams next week. </w:t>
      </w:r>
      <w:r w:rsidRPr="00536BA5">
        <w:rPr>
          <w:i/>
          <w:iCs/>
        </w:rPr>
        <w:t xml:space="preserve">DS + MLOPs teams actively working on delivering elasticity enhancements, </w:t>
      </w:r>
      <w:r>
        <w:rPr>
          <w:i/>
          <w:iCs/>
        </w:rPr>
        <w:t xml:space="preserve">FIT Berthing &amp; Mandatory Occupancy Inventory Automation, </w:t>
      </w:r>
      <w:r w:rsidRPr="00536BA5">
        <w:rPr>
          <w:i/>
          <w:iCs/>
        </w:rPr>
        <w:t>SPI model enhancements (to improve applicability for the CEL Brand)</w:t>
      </w:r>
      <w:r>
        <w:rPr>
          <w:i/>
          <w:iCs/>
        </w:rPr>
        <w:t>,</w:t>
      </w:r>
      <w:r w:rsidRPr="00536BA5">
        <w:rPr>
          <w:i/>
          <w:iCs/>
        </w:rPr>
        <w:t xml:space="preserve"> and </w:t>
      </w:r>
      <w:r>
        <w:rPr>
          <w:i/>
          <w:iCs/>
        </w:rPr>
        <w:t xml:space="preserve">All-Included + </w:t>
      </w:r>
      <w:r w:rsidRPr="00536BA5">
        <w:rPr>
          <w:i/>
          <w:iCs/>
        </w:rPr>
        <w:t>T4 Testing Design.</w:t>
      </w:r>
    </w:p>
    <w:p w14:paraId="26A10099" w14:textId="0C159FF5" w:rsidR="00AB0BD2" w:rsidRDefault="00AB0BD2" w:rsidP="00AB0BD2">
      <w:pPr>
        <w:pStyle w:val="ListParagraph"/>
        <w:numPr>
          <w:ilvl w:val="0"/>
          <w:numId w:val="2"/>
        </w:numPr>
        <w:ind w:left="360"/>
      </w:pPr>
      <w:r w:rsidRPr="00AB0BD2">
        <w:rPr>
          <w:b/>
          <w:bCs/>
        </w:rPr>
        <w:t>Revenue Management (RCI):</w:t>
      </w:r>
      <w:r>
        <w:t xml:space="preserve"> DS team delivered </w:t>
      </w:r>
      <w:r w:rsidRPr="00AB0BD2">
        <w:t xml:space="preserve">ADA automated berthing </w:t>
      </w:r>
      <w:r>
        <w:t>enhancements to enable appropriate C</w:t>
      </w:r>
      <w:r w:rsidRPr="00AB0BD2">
        <w:t>at</w:t>
      </w:r>
      <w:r>
        <w:t>-C</w:t>
      </w:r>
      <w:r w:rsidRPr="00AB0BD2">
        <w:t>lass upgrade</w:t>
      </w:r>
      <w:r>
        <w:t>s</w:t>
      </w:r>
      <w:r w:rsidRPr="00AB0BD2">
        <w:t xml:space="preserve"> within parameters of berthing rules</w:t>
      </w:r>
      <w:r>
        <w:t>. Also continuing to work on a rigorous SPI analysis into key sailing management factors that identify highly profitable sailings and to share updated findings next week</w:t>
      </w:r>
      <w:r w:rsidRPr="008564F9">
        <w:t xml:space="preserve">. </w:t>
      </w:r>
      <w:r w:rsidRPr="00AB0BD2">
        <w:rPr>
          <w:i/>
          <w:iCs/>
        </w:rPr>
        <w:t>DS team actively working on delivering elasticity enhancements, refinements to the ADA Compliance berthing automation, Cancellation Model enhancements (for Track Optimization + Inventory Automation), GTY-lead optimization models, and T4 Testing Design.</w:t>
      </w:r>
    </w:p>
    <w:p w14:paraId="38C17226" w14:textId="30B849A3" w:rsidR="00AB0BD2" w:rsidRPr="001C7B70" w:rsidRDefault="00AB0BD2" w:rsidP="00AB0BD2">
      <w:pPr>
        <w:pStyle w:val="ListParagraph"/>
        <w:numPr>
          <w:ilvl w:val="0"/>
          <w:numId w:val="2"/>
        </w:numPr>
        <w:ind w:left="360"/>
      </w:pPr>
      <w:r w:rsidRPr="00AB0BD2">
        <w:rPr>
          <w:b/>
          <w:bCs/>
        </w:rPr>
        <w:t xml:space="preserve">Supply Chain (Demand Forecasting): </w:t>
      </w:r>
      <w:r w:rsidRPr="00AB0BD2">
        <w:t>DS</w:t>
      </w:r>
      <w:r w:rsidRPr="00AB0BD2">
        <w:rPr>
          <w:b/>
          <w:bCs/>
        </w:rPr>
        <w:t xml:space="preserve"> </w:t>
      </w:r>
      <w:r>
        <w:t xml:space="preserve">Team delivered key supporting datasets for business teams, such as building a tri-branded Crew Par Level report and an adjusted SKU-level spend report with geographical delivery location. </w:t>
      </w:r>
      <w:r w:rsidR="001C7B70">
        <w:rPr>
          <w:i/>
          <w:iCs/>
        </w:rPr>
        <w:t>A</w:t>
      </w:r>
      <w:r w:rsidRPr="001C7B70">
        <w:rPr>
          <w:i/>
          <w:iCs/>
        </w:rPr>
        <w:t>ctively enriching demand forecasts with additional features, such as AI-generated geographical clusters for HF&amp;B (Silversea) and AI-extracted uniform sizes for Uniforms (RCI &amp; CEL).</w:t>
      </w:r>
    </w:p>
    <w:p w14:paraId="6E5F0FFC" w14:textId="7C20B67C" w:rsidR="001C7B70" w:rsidRDefault="001C7B70" w:rsidP="00AB0BD2">
      <w:pPr>
        <w:pStyle w:val="ListParagraph"/>
        <w:numPr>
          <w:ilvl w:val="0"/>
          <w:numId w:val="2"/>
        </w:numPr>
        <w:ind w:left="360"/>
      </w:pPr>
      <w:r>
        <w:rPr>
          <w:b/>
          <w:bCs/>
        </w:rPr>
        <w:t>Text Summarization Report (</w:t>
      </w:r>
      <w:r w:rsidR="0092565D">
        <w:rPr>
          <w:b/>
          <w:bCs/>
        </w:rPr>
        <w:t>Medallia/Qualtrics Guest Surveys + Legal Briefs</w:t>
      </w:r>
      <w:r>
        <w:rPr>
          <w:b/>
          <w:bCs/>
        </w:rPr>
        <w:t>):</w:t>
      </w:r>
      <w:r>
        <w:t xml:space="preserve"> </w:t>
      </w:r>
      <w:r w:rsidRPr="001C7B70">
        <w:t xml:space="preserve">Received positive feedback from Consumer Insights Monday meeting </w:t>
      </w:r>
      <w:r>
        <w:t>from</w:t>
      </w:r>
      <w:r w:rsidRPr="001C7B70">
        <w:t xml:space="preserve"> Kara</w:t>
      </w:r>
      <w:r>
        <w:t xml:space="preserve"> Wallace</w:t>
      </w:r>
      <w:r w:rsidRPr="001C7B70">
        <w:t xml:space="preserve"> regarding the Medallia Driver tool. </w:t>
      </w:r>
      <w:r>
        <w:t xml:space="preserve">Also successfully implemented email automation, and now working on improving the Email reporting contents. Requested to process 2023 Medallia data through reporting pipelines. Actively working on implementing Qualtrics API and parsing Legal Complaint letters to enable new analytics reporting for Qualtrics + Legal data. </w:t>
      </w:r>
    </w:p>
    <w:p w14:paraId="7044FD6F" w14:textId="77777777" w:rsidR="00AB0BD2" w:rsidRDefault="00AB0BD2" w:rsidP="00AB0BD2"/>
    <w:p w14:paraId="21BB7F2A" w14:textId="77777777" w:rsidR="00AB0BD2" w:rsidRPr="00AB0BD2" w:rsidRDefault="00AB0BD2" w:rsidP="00AB0BD2">
      <w:pPr>
        <w:rPr>
          <w:b/>
          <w:bCs/>
        </w:rPr>
      </w:pPr>
      <w:r w:rsidRPr="00AB0BD2">
        <w:rPr>
          <w:b/>
          <w:bCs/>
        </w:rPr>
        <w:t>Excited:</w:t>
      </w:r>
    </w:p>
    <w:p w14:paraId="717444A6" w14:textId="18A09CD5" w:rsidR="00AB0BD2" w:rsidRDefault="00AB0BD2" w:rsidP="00AB0BD2">
      <w:pPr>
        <w:pStyle w:val="ListParagraph"/>
        <w:numPr>
          <w:ilvl w:val="0"/>
          <w:numId w:val="1"/>
        </w:numPr>
        <w:ind w:left="360"/>
      </w:pPr>
      <w:r w:rsidRPr="00AB0BD2">
        <w:rPr>
          <w:b/>
          <w:bCs/>
        </w:rPr>
        <w:lastRenderedPageBreak/>
        <w:t>Contact Center (Conversational AI &amp; Lead Prioritization):</w:t>
      </w:r>
      <w:r>
        <w:t xml:space="preserve"> CCAS team proposing to hire 3 new Manila resources in different analyst roles to increase analytics support for ongoing Contact Center initiatives (including </w:t>
      </w:r>
      <w:proofErr w:type="spellStart"/>
      <w:r>
        <w:t>ConversationalAI</w:t>
      </w:r>
      <w:proofErr w:type="spellEnd"/>
      <w:r>
        <w:t xml:space="preserve"> pilots). DS Team enhanced BK2CX lead prioritization model in production and now monitoring the number of daily scored leads.</w:t>
      </w:r>
      <w:r w:rsidR="001C7B70">
        <w:t xml:space="preserve"> </w:t>
      </w:r>
      <w:r w:rsidR="0092565D">
        <w:t>Also,</w:t>
      </w:r>
      <w:r w:rsidR="001C7B70">
        <w:t xml:space="preserve"> SIREN is being run to backfill Intent Analytics for </w:t>
      </w:r>
      <w:r w:rsidR="0092565D">
        <w:t xml:space="preserve">Contact Center + </w:t>
      </w:r>
      <w:r w:rsidR="001C7B70">
        <w:t>Live-Person chats to compare intents.</w:t>
      </w:r>
      <w:r>
        <w:t xml:space="preserve"> </w:t>
      </w:r>
      <w:r w:rsidRPr="001C7B70">
        <w:rPr>
          <w:i/>
          <w:iCs/>
        </w:rPr>
        <w:t>DS team waiting on IT to clarify new SFTP upload process.</w:t>
      </w:r>
    </w:p>
    <w:p w14:paraId="3CE25982" w14:textId="1EBACDB4" w:rsidR="00AB0BD2" w:rsidRDefault="00AB0BD2" w:rsidP="00AB0BD2">
      <w:pPr>
        <w:pStyle w:val="ListParagraph"/>
        <w:numPr>
          <w:ilvl w:val="0"/>
          <w:numId w:val="1"/>
        </w:numPr>
        <w:ind w:left="360"/>
      </w:pPr>
      <w:r w:rsidRPr="00AB0BD2">
        <w:rPr>
          <w:b/>
          <w:bCs/>
        </w:rPr>
        <w:t xml:space="preserve">E-Commerce (Customer Targeting): </w:t>
      </w:r>
      <w:r>
        <w:t xml:space="preserve">DS team integrated E-Commerce Marketing Campaign Uplift Model reporting metrics into E-Commerce </w:t>
      </w:r>
      <w:r>
        <w:t>App</w:t>
      </w:r>
      <w:r w:rsidR="001C7B70">
        <w:t xml:space="preserve">. </w:t>
      </w:r>
      <w:r w:rsidR="001C7B70" w:rsidRPr="001C7B70">
        <w:rPr>
          <w:i/>
          <w:iCs/>
        </w:rPr>
        <w:t>C</w:t>
      </w:r>
      <w:r w:rsidRPr="001C7B70">
        <w:rPr>
          <w:i/>
          <w:iCs/>
        </w:rPr>
        <w:t>ontinuing to actively enhance Dashboard/Genie user experience based on constructive feedback from business teams.</w:t>
      </w:r>
    </w:p>
    <w:p w14:paraId="4C7576ED" w14:textId="77777777" w:rsidR="0092565D" w:rsidRPr="0092565D" w:rsidRDefault="00AB0BD2" w:rsidP="0092565D">
      <w:pPr>
        <w:pStyle w:val="ListParagraph"/>
        <w:numPr>
          <w:ilvl w:val="0"/>
          <w:numId w:val="1"/>
        </w:numPr>
        <w:ind w:left="360"/>
      </w:pPr>
      <w:r w:rsidRPr="00AB0BD2">
        <w:rPr>
          <w:b/>
          <w:bCs/>
        </w:rPr>
        <w:t>New Build:</w:t>
      </w:r>
      <w:r>
        <w:t xml:space="preserve"> DS team met with Newbuild Product Development to identify AI &amp; Analytics support for this week's upcoming submission for Symphony of the Sea's Revitalization Pre-CAR (~$100K). </w:t>
      </w:r>
      <w:r w:rsidRPr="001C7B70">
        <w:rPr>
          <w:i/>
          <w:iCs/>
        </w:rPr>
        <w:t>Team will build be supporting Newbuild team on weight estimations and stability simulations. Also met with New Build Development analytics teams to support ongoing Discovery design.</w:t>
      </w:r>
    </w:p>
    <w:p w14:paraId="0D80C8E9" w14:textId="3045A9E4" w:rsidR="0092565D" w:rsidRDefault="0092565D" w:rsidP="0092565D">
      <w:pPr>
        <w:pStyle w:val="ListParagraph"/>
        <w:numPr>
          <w:ilvl w:val="0"/>
          <w:numId w:val="1"/>
        </w:numPr>
        <w:ind w:left="360"/>
      </w:pPr>
      <w:r w:rsidRPr="0092565D">
        <w:rPr>
          <w:b/>
          <w:bCs/>
        </w:rPr>
        <w:t xml:space="preserve">PCP Product Recommendations Engine: </w:t>
      </w:r>
      <w:r>
        <w:t xml:space="preserve">DS team actively working with Digital teams to setup testing of the new AI Product Recommendations Engine API in Staging for </w:t>
      </w:r>
      <w:proofErr w:type="spellStart"/>
      <w:r>
        <w:t>MyCruise</w:t>
      </w:r>
      <w:proofErr w:type="spellEnd"/>
      <w:r>
        <w:t xml:space="preserve">. </w:t>
      </w:r>
      <w:r w:rsidRPr="0092565D">
        <w:rPr>
          <w:i/>
          <w:iCs/>
        </w:rPr>
        <w:t xml:space="preserve">Estimated delivery date is </w:t>
      </w:r>
      <w:r>
        <w:rPr>
          <w:i/>
          <w:iCs/>
        </w:rPr>
        <w:t xml:space="preserve">now next week </w:t>
      </w:r>
      <w:r w:rsidRPr="0092565D">
        <w:rPr>
          <w:i/>
          <w:iCs/>
        </w:rPr>
        <w:t xml:space="preserve">due to </w:t>
      </w:r>
      <w:r w:rsidRPr="0092565D">
        <w:rPr>
          <w:i/>
          <w:iCs/>
        </w:rPr>
        <w:t>unforeseen</w:t>
      </w:r>
      <w:r w:rsidRPr="0092565D">
        <w:rPr>
          <w:i/>
          <w:iCs/>
        </w:rPr>
        <w:t xml:space="preserve"> nuances and </w:t>
      </w:r>
      <w:r>
        <w:rPr>
          <w:i/>
          <w:iCs/>
        </w:rPr>
        <w:t xml:space="preserve">additional </w:t>
      </w:r>
      <w:r w:rsidRPr="0092565D">
        <w:rPr>
          <w:i/>
          <w:iCs/>
        </w:rPr>
        <w:t>requirements by the front</w:t>
      </w:r>
      <w:r>
        <w:rPr>
          <w:i/>
          <w:iCs/>
        </w:rPr>
        <w:t>-</w:t>
      </w:r>
      <w:r w:rsidRPr="0092565D">
        <w:rPr>
          <w:i/>
          <w:iCs/>
        </w:rPr>
        <w:t>end</w:t>
      </w:r>
      <w:r>
        <w:rPr>
          <w:i/>
          <w:iCs/>
        </w:rPr>
        <w:t xml:space="preserve"> teams</w:t>
      </w:r>
      <w:r w:rsidRPr="0092565D">
        <w:rPr>
          <w:i/>
          <w:iCs/>
        </w:rPr>
        <w:t>.</w:t>
      </w:r>
      <w:r>
        <w:rPr>
          <w:i/>
          <w:iCs/>
        </w:rPr>
        <w:t xml:space="preserve"> Delivery is crucial for Product Recommendations making the May release by the Digital teams.</w:t>
      </w:r>
    </w:p>
    <w:p w14:paraId="3961BED0" w14:textId="59BE4C66" w:rsidR="00AB0BD2" w:rsidRDefault="00AB0BD2" w:rsidP="00AB0BD2">
      <w:pPr>
        <w:pStyle w:val="ListParagraph"/>
        <w:numPr>
          <w:ilvl w:val="0"/>
          <w:numId w:val="1"/>
        </w:numPr>
        <w:ind w:left="360"/>
      </w:pPr>
      <w:r>
        <w:rPr>
          <w:b/>
          <w:bCs/>
        </w:rPr>
        <w:t>Revenue Management (SSC):</w:t>
      </w:r>
      <w:r>
        <w:t xml:space="preserve"> DS Team actively building out AB Testing framework to select Test/Control sailings for upcoming </w:t>
      </w:r>
      <w:proofErr w:type="gramStart"/>
      <w:r>
        <w:t>PRE tests</w:t>
      </w:r>
      <w:proofErr w:type="gramEnd"/>
      <w:r>
        <w:t xml:space="preserve">. </w:t>
      </w:r>
      <w:r w:rsidRPr="00AB0BD2">
        <w:rPr>
          <w:i/>
          <w:iCs/>
        </w:rPr>
        <w:t>Team is working with Data Engineering and Claudia to meet with Silversea leadership team soon to plan out upcoming deliveries.</w:t>
      </w:r>
    </w:p>
    <w:p w14:paraId="7B081106" w14:textId="612C3A31" w:rsidR="001D2BD9" w:rsidRPr="00AB0BD2" w:rsidRDefault="00AB0BD2" w:rsidP="00AB0BD2">
      <w:pPr>
        <w:pStyle w:val="ListParagraph"/>
        <w:numPr>
          <w:ilvl w:val="0"/>
          <w:numId w:val="1"/>
        </w:numPr>
        <w:ind w:left="360"/>
      </w:pPr>
      <w:r w:rsidRPr="00AB0BD2">
        <w:rPr>
          <w:b/>
          <w:bCs/>
        </w:rPr>
        <w:t>Win-on-Waste (FPMS Forecasting):</w:t>
      </w:r>
      <w:r>
        <w:t xml:space="preserve"> DS team actively enhancing forecasting models for Main Dining Room and Specialty Dining Venues (i.e. accounting for both POS and </w:t>
      </w:r>
      <w:proofErr w:type="spellStart"/>
      <w:r>
        <w:t>XDine</w:t>
      </w:r>
      <w:proofErr w:type="spellEnd"/>
      <w:r>
        <w:t xml:space="preserve"> data and identifying business logic for special dining events).</w:t>
      </w:r>
    </w:p>
    <w:sectPr w:rsidR="001D2BD9" w:rsidRPr="00AB0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4485"/>
    <w:multiLevelType w:val="hybridMultilevel"/>
    <w:tmpl w:val="4C782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DF0D04"/>
    <w:multiLevelType w:val="hybridMultilevel"/>
    <w:tmpl w:val="1074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830384"/>
    <w:multiLevelType w:val="hybridMultilevel"/>
    <w:tmpl w:val="372E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320395">
    <w:abstractNumId w:val="1"/>
  </w:num>
  <w:num w:numId="2" w16cid:durableId="1165441480">
    <w:abstractNumId w:val="2"/>
  </w:num>
  <w:num w:numId="3" w16cid:durableId="107847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D2"/>
    <w:rsid w:val="00091C34"/>
    <w:rsid w:val="00163CC7"/>
    <w:rsid w:val="001C7B70"/>
    <w:rsid w:val="001D2BD9"/>
    <w:rsid w:val="00412FAA"/>
    <w:rsid w:val="005543ED"/>
    <w:rsid w:val="0092565D"/>
    <w:rsid w:val="009C3852"/>
    <w:rsid w:val="00AB0BD2"/>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E147"/>
  <w15:chartTrackingRefBased/>
  <w15:docId w15:val="{18958D28-27F9-4AA5-B535-F4AF47D1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BD2"/>
    <w:rPr>
      <w:rFonts w:eastAsiaTheme="majorEastAsia" w:cstheme="majorBidi"/>
      <w:color w:val="272727" w:themeColor="text1" w:themeTint="D8"/>
    </w:rPr>
  </w:style>
  <w:style w:type="paragraph" w:styleId="Title">
    <w:name w:val="Title"/>
    <w:basedOn w:val="Normal"/>
    <w:next w:val="Normal"/>
    <w:link w:val="TitleChar"/>
    <w:uiPriority w:val="10"/>
    <w:qFormat/>
    <w:rsid w:val="00AB0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BD2"/>
    <w:pPr>
      <w:spacing w:before="160"/>
      <w:jc w:val="center"/>
    </w:pPr>
    <w:rPr>
      <w:i/>
      <w:iCs/>
      <w:color w:val="404040" w:themeColor="text1" w:themeTint="BF"/>
    </w:rPr>
  </w:style>
  <w:style w:type="character" w:customStyle="1" w:styleId="QuoteChar">
    <w:name w:val="Quote Char"/>
    <w:basedOn w:val="DefaultParagraphFont"/>
    <w:link w:val="Quote"/>
    <w:uiPriority w:val="29"/>
    <w:rsid w:val="00AB0BD2"/>
    <w:rPr>
      <w:i/>
      <w:iCs/>
      <w:color w:val="404040" w:themeColor="text1" w:themeTint="BF"/>
    </w:rPr>
  </w:style>
  <w:style w:type="paragraph" w:styleId="ListParagraph">
    <w:name w:val="List Paragraph"/>
    <w:basedOn w:val="Normal"/>
    <w:uiPriority w:val="34"/>
    <w:qFormat/>
    <w:rsid w:val="00AB0BD2"/>
    <w:pPr>
      <w:ind w:left="720"/>
      <w:contextualSpacing/>
    </w:pPr>
  </w:style>
  <w:style w:type="character" w:styleId="IntenseEmphasis">
    <w:name w:val="Intense Emphasis"/>
    <w:basedOn w:val="DefaultParagraphFont"/>
    <w:uiPriority w:val="21"/>
    <w:qFormat/>
    <w:rsid w:val="00AB0BD2"/>
    <w:rPr>
      <w:i/>
      <w:iCs/>
      <w:color w:val="0F4761" w:themeColor="accent1" w:themeShade="BF"/>
    </w:rPr>
  </w:style>
  <w:style w:type="paragraph" w:styleId="IntenseQuote">
    <w:name w:val="Intense Quote"/>
    <w:basedOn w:val="Normal"/>
    <w:next w:val="Normal"/>
    <w:link w:val="IntenseQuoteChar"/>
    <w:uiPriority w:val="30"/>
    <w:qFormat/>
    <w:rsid w:val="00AB0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BD2"/>
    <w:rPr>
      <w:i/>
      <w:iCs/>
      <w:color w:val="0F4761" w:themeColor="accent1" w:themeShade="BF"/>
    </w:rPr>
  </w:style>
  <w:style w:type="character" w:styleId="IntenseReference">
    <w:name w:val="Intense Reference"/>
    <w:basedOn w:val="DefaultParagraphFont"/>
    <w:uiPriority w:val="32"/>
    <w:qFormat/>
    <w:rsid w:val="00AB0B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2025-04-11T12:45:00Z</dcterms:created>
  <dcterms:modified xsi:type="dcterms:W3CDTF">2025-04-11T18:23:00Z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2025-04-11T18:22:10Z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5fd3b4d6-5013-49e6-8428-66a8b78fa44b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