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69BB" w14:textId="338BA38A" w:rsidR="00602DB1" w:rsidRDefault="00602DB1">
      <w:pPr>
        <w:rPr>
          <w:b/>
          <w:bCs/>
        </w:rPr>
      </w:pPr>
      <w:r>
        <w:rPr>
          <w:b/>
          <w:bCs/>
        </w:rPr>
        <w:t>Proud</w:t>
      </w:r>
    </w:p>
    <w:p w14:paraId="7F9A846D" w14:textId="490FF589" w:rsidR="00602DB1" w:rsidRDefault="00B3704C">
      <w:pPr>
        <w:rPr>
          <w:i/>
          <w:iCs/>
        </w:rPr>
      </w:pPr>
      <w:r w:rsidRPr="00B3704C">
        <w:rPr>
          <w:b/>
          <w:bCs/>
        </w:rPr>
        <w:t>•Contact Center Optimization &amp; Automation (RCI/CEL):</w:t>
      </w:r>
      <w:r w:rsidRPr="00B3704C">
        <w:t> </w:t>
      </w:r>
      <w:r w:rsidR="004F24F7">
        <w:t>CCAS Team delivered</w:t>
      </w:r>
      <w:r w:rsidRPr="00B3704C">
        <w:t xml:space="preserve"> </w:t>
      </w:r>
      <w:r w:rsidR="004F24F7">
        <w:t>c</w:t>
      </w:r>
      <w:r w:rsidRPr="00B3704C">
        <w:t>onversational IVR enhancements for Royal and Celebrity brands</w:t>
      </w:r>
      <w:r w:rsidR="004F24F7">
        <w:t xml:space="preserve"> (</w:t>
      </w:r>
      <w:r w:rsidRPr="00B3704C">
        <w:t>improving FAQs, routing, and NLU while resolving issues tied to automated minutes for payment flows</w:t>
      </w:r>
      <w:r w:rsidR="004F24F7">
        <w:t xml:space="preserve">), while DS Team </w:t>
      </w:r>
      <w:r w:rsidR="004F24F7" w:rsidRPr="00B3704C">
        <w:t xml:space="preserve">delivered updates to CTI and BK2CX lead prioritization. </w:t>
      </w:r>
      <w:r w:rsidRPr="004F24F7">
        <w:rPr>
          <w:i/>
          <w:iCs/>
        </w:rPr>
        <w:t>Teams are now focused on improving CTI models, migrating OFTOCX data, running staffing simulations for workforce planning, and advancing CoPilot migration and Cresta analytics tools development.</w:t>
      </w:r>
    </w:p>
    <w:p w14:paraId="58A1F80E" w14:textId="77777777" w:rsidR="00602DB1" w:rsidRDefault="00602DB1">
      <w:pPr>
        <w:rPr>
          <w:i/>
          <w:iCs/>
        </w:rPr>
      </w:pPr>
      <w:r w:rsidRPr="00B3704C">
        <w:rPr>
          <w:b/>
          <w:bCs/>
        </w:rPr>
        <w:t>•Customer Targeting (E-Commerce):</w:t>
      </w:r>
      <w:r w:rsidRPr="00B3704C">
        <w:t> </w:t>
      </w:r>
      <w:r>
        <w:t xml:space="preserve">DS </w:t>
      </w:r>
      <w:r w:rsidRPr="00B3704C">
        <w:t xml:space="preserve">Team </w:t>
      </w:r>
      <w:r>
        <w:t xml:space="preserve">enhanced booking propensity models </w:t>
      </w:r>
      <w:r w:rsidRPr="00B3704C">
        <w:t>enabling faster computation and more detailed model insights</w:t>
      </w:r>
      <w:r>
        <w:t xml:space="preserve"> (i.e. optimizing</w:t>
      </w:r>
      <w:r w:rsidRPr="00B3704C">
        <w:t xml:space="preserve"> SHAP </w:t>
      </w:r>
      <w:r>
        <w:t>V</w:t>
      </w:r>
      <w:r w:rsidRPr="00B3704C">
        <w:t>alue summarization and enhanced feature selection processes</w:t>
      </w:r>
      <w:r>
        <w:t>)</w:t>
      </w:r>
      <w:r w:rsidRPr="00B3704C">
        <w:t xml:space="preserve">, while optimizing Databricks </w:t>
      </w:r>
      <w:r>
        <w:t>D</w:t>
      </w:r>
      <w:r w:rsidRPr="00B3704C">
        <w:t>ashboard</w:t>
      </w:r>
      <w:r>
        <w:t xml:space="preserve"> Visualization to help E-Commerce Teams understand</w:t>
      </w:r>
      <w:r w:rsidRPr="00B3704C">
        <w:t xml:space="preserve"> guest behavior and booking patterns. </w:t>
      </w:r>
      <w:r w:rsidRPr="00E13684">
        <w:rPr>
          <w:i/>
          <w:iCs/>
        </w:rPr>
        <w:t>Tea</w:t>
      </w:r>
      <w:r>
        <w:rPr>
          <w:i/>
          <w:iCs/>
        </w:rPr>
        <w:t>m is</w:t>
      </w:r>
      <w:r w:rsidRPr="00E13684">
        <w:rPr>
          <w:i/>
          <w:iCs/>
        </w:rPr>
        <w:t xml:space="preserve"> now iterating on dashboards based on feedback and resolving data pipeline issues affecting destination visualizations.</w:t>
      </w:r>
      <w:r w:rsidRPr="00B3704C">
        <w:br/>
      </w:r>
      <w:r w:rsidRPr="00B3704C">
        <w:rPr>
          <w:b/>
          <w:bCs/>
        </w:rPr>
        <w:t>•Loyalty Program Redesign:</w:t>
      </w:r>
      <w:r w:rsidRPr="00B3704C">
        <w:t> </w:t>
      </w:r>
      <w:r>
        <w:t>DS Team</w:t>
      </w:r>
      <w:r w:rsidRPr="00B3704C">
        <w:t xml:space="preserve"> presented</w:t>
      </w:r>
      <w:r>
        <w:t xml:space="preserve"> to EC</w:t>
      </w:r>
      <w:r w:rsidRPr="00B3704C">
        <w:t xml:space="preserve"> an early analysis on FCC redemption behavior to executive stakeholders, emphasizing FCC-related metrics and trends, with additional analyses requested following the steerco meeting. Further refinement of menus and guidance progressed for the upcoming Choice Benefits pilot</w:t>
      </w:r>
      <w:r>
        <w:t xml:space="preserve">. </w:t>
      </w:r>
      <w:r w:rsidRPr="00DD731F">
        <w:rPr>
          <w:i/>
          <w:iCs/>
        </w:rPr>
        <w:t xml:space="preserve">Teams are continuing </w:t>
      </w:r>
      <w:proofErr w:type="gramStart"/>
      <w:r w:rsidRPr="00DD731F">
        <w:rPr>
          <w:i/>
          <w:iCs/>
        </w:rPr>
        <w:t>work</w:t>
      </w:r>
      <w:proofErr w:type="gramEnd"/>
      <w:r w:rsidRPr="00DD731F">
        <w:rPr>
          <w:i/>
          <w:iCs/>
        </w:rPr>
        <w:t xml:space="preserve"> on spend-to-save pilot analysis and booking propensity models.</w:t>
      </w:r>
      <w:r w:rsidRPr="00B3704C">
        <w:br/>
      </w:r>
      <w:r w:rsidRPr="00B3704C">
        <w:rPr>
          <w:b/>
          <w:bCs/>
        </w:rPr>
        <w:t>•Marine Insights Analytics Platform (Marine Operations):</w:t>
      </w:r>
      <w:r w:rsidRPr="00B3704C">
        <w:t> Teams delivered updates to MIAP, including fleetwide diagnostics for Energy Recovery Wheel utilization and incinerator visuals in the GMP app, while enhancing calculation methods for machinery power breakdown and cooling power monitoring. Additional work includes integrating Navigator OPC UA server data and refining AHU cooling analytics to address energy anomalies and uncover potential savings</w:t>
      </w:r>
      <w:r>
        <w:t xml:space="preserve"> (</w:t>
      </w:r>
      <w:r w:rsidRPr="00DD731F">
        <w:rPr>
          <w:u w:val="single"/>
        </w:rPr>
        <w:t>up to $1M</w:t>
      </w:r>
      <w:r>
        <w:t>)</w:t>
      </w:r>
      <w:r w:rsidRPr="00B3704C">
        <w:t xml:space="preserve">. </w:t>
      </w:r>
      <w:r w:rsidRPr="00DD731F">
        <w:rPr>
          <w:i/>
          <w:iCs/>
        </w:rPr>
        <w:t xml:space="preserve">Teams are focusing on finalizing stability PDF parsing, developing historical </w:t>
      </w:r>
      <w:proofErr w:type="spellStart"/>
      <w:r w:rsidRPr="00DD731F">
        <w:rPr>
          <w:i/>
          <w:iCs/>
        </w:rPr>
        <w:t>Eniram</w:t>
      </w:r>
      <w:proofErr w:type="spellEnd"/>
      <w:r w:rsidRPr="00DD731F">
        <w:rPr>
          <w:i/>
          <w:iCs/>
        </w:rPr>
        <w:t xml:space="preserve"> data workflows, and implementing dynamic SFOC-based power plant models.</w:t>
      </w:r>
    </w:p>
    <w:p w14:paraId="58B624B3" w14:textId="18D8378D" w:rsidR="00602DB1" w:rsidRDefault="00602DB1" w:rsidP="00602DB1">
      <w:pPr>
        <w:rPr>
          <w:i/>
          <w:iCs/>
        </w:rPr>
      </w:pPr>
      <w:r w:rsidRPr="00B3704C">
        <w:rPr>
          <w:b/>
          <w:bCs/>
        </w:rPr>
        <w:t>•PCP Pricing Automation (RCI/CEL):</w:t>
      </w:r>
      <w:r w:rsidRPr="00B3704C">
        <w:t> </w:t>
      </w:r>
      <w:r>
        <w:t xml:space="preserve">DS Team delivered </w:t>
      </w:r>
      <w:proofErr w:type="gramStart"/>
      <w:r>
        <w:t>first</w:t>
      </w:r>
      <w:proofErr w:type="gramEnd"/>
      <w:r>
        <w:t xml:space="preserve"> draft of the PCP CAR Memo and shared with business teams for continued iteration. Also</w:t>
      </w:r>
      <w:r w:rsidRPr="00B3704C">
        <w:t xml:space="preserve"> pushed updates for </w:t>
      </w:r>
      <w:r>
        <w:t>C</w:t>
      </w:r>
      <w:r w:rsidRPr="00B3704C">
        <w:t xml:space="preserve">abana and </w:t>
      </w:r>
      <w:r>
        <w:t>D</w:t>
      </w:r>
      <w:r w:rsidRPr="00B3704C">
        <w:t xml:space="preserve">rink package optimization tables to production, enabling the OBR workflow and centralized reporting with constraint checks and price recommendation outputs. Errors in production feature store and SQL </w:t>
      </w:r>
      <w:proofErr w:type="gramStart"/>
      <w:r w:rsidRPr="00B3704C">
        <w:t>merges</w:t>
      </w:r>
      <w:proofErr w:type="gramEnd"/>
      <w:r w:rsidRPr="00B3704C">
        <w:t xml:space="preserve"> were resolved, improving table accuracy for automated pricing recommendations. </w:t>
      </w:r>
      <w:r w:rsidRPr="00DD731F">
        <w:rPr>
          <w:i/>
          <w:iCs/>
        </w:rPr>
        <w:t>Teams are now focused on integrating API-based promotional pricing identifiers and refining back-testing queries for price uploads.</w:t>
      </w:r>
    </w:p>
    <w:p w14:paraId="6E69A1FA" w14:textId="77777777" w:rsidR="008E42A1" w:rsidRDefault="008E42A1">
      <w:pPr>
        <w:rPr>
          <w:i/>
          <w:iCs/>
        </w:rPr>
      </w:pPr>
      <w:r w:rsidRPr="00B3704C">
        <w:rPr>
          <w:b/>
          <w:bCs/>
        </w:rPr>
        <w:t>•Revenue Management Automation (CEL):</w:t>
      </w:r>
      <w:r w:rsidRPr="00B3704C">
        <w:t xml:space="preserve"> Teams developed a six-month roadmap for CEL releases and initiated weekly alignment meetings with both brands to strengthen collaboration. SPI scoring enhancements were finalized and approved, set for production </w:t>
      </w:r>
      <w:r w:rsidRPr="00B3704C">
        <w:lastRenderedPageBreak/>
        <w:t xml:space="preserve">next week, marking progress toward better sailing prioritization. </w:t>
      </w:r>
      <w:r w:rsidRPr="008E42A1">
        <w:rPr>
          <w:i/>
          <w:iCs/>
        </w:rPr>
        <w:t>GTY-Lead 3.0 optimization logic alignment is complete, with ongoing tests for tier combinations and adjustments to booking curves and historical data validation. Elasticity model monitoring tables and drift metrics were finalized, improving model performance transparency and enabling precise revenue analysis through enhanced reporting features.</w:t>
      </w:r>
      <w:r w:rsidRPr="008E42A1">
        <w:rPr>
          <w:i/>
          <w:iCs/>
        </w:rPr>
        <w:br/>
      </w:r>
      <w:r w:rsidRPr="00B3704C">
        <w:rPr>
          <w:b/>
          <w:bCs/>
        </w:rPr>
        <w:t>•Revenue Management Automation (RCI):</w:t>
      </w:r>
      <w:r w:rsidRPr="00B3704C">
        <w:t xml:space="preserve"> Teams finalized a six-month roadmap for joint development across brands and approved elasticity upgrades to PRE pipelines. Delivered GTY-Lead Fare Optimization 2.0 (Doubles) into production, enabling daily optimization of updated pricing and inventory to reduce revenue risks. </w:t>
      </w:r>
      <w:r w:rsidRPr="008C224C">
        <w:rPr>
          <w:i/>
          <w:iCs/>
        </w:rPr>
        <w:t>Teams are now focused on refining elasticity modeling (</w:t>
      </w:r>
      <w:proofErr w:type="spellStart"/>
      <w:r w:rsidRPr="008C224C">
        <w:rPr>
          <w:i/>
          <w:iCs/>
        </w:rPr>
        <w:t>LightGBM</w:t>
      </w:r>
      <w:proofErr w:type="spellEnd"/>
      <w:r w:rsidRPr="008C224C">
        <w:rPr>
          <w:i/>
          <w:iCs/>
        </w:rPr>
        <w:t>, Poisson regression improvements), enhancing PRE logic via rolling averages for pricing accuracy, and SPI-guided optimization for FIT track recommendations during peak/off-peak sailings.</w:t>
      </w:r>
    </w:p>
    <w:p w14:paraId="33C825F1" w14:textId="6577E0FD" w:rsidR="00602DB1" w:rsidRDefault="008E42A1">
      <w:pPr>
        <w:rPr>
          <w:b/>
          <w:bCs/>
        </w:rPr>
      </w:pPr>
      <w:r w:rsidRPr="00B3704C">
        <w:rPr>
          <w:b/>
          <w:bCs/>
        </w:rPr>
        <w:t>•Supply Chain Optimization:</w:t>
      </w:r>
      <w:r w:rsidRPr="00B3704C">
        <w:t xml:space="preserve"> Teams presented an updated version of the volatility reports for feedback, incorporating significant changes such as improved thresholds and visual enhancements, critical for evaluating demand variability within Supply Chain models. Completed updates included mapping new ships in HF&amp;B models and refining Uniforms model logic to resolve data mismatches and enhance product classification accuracy. </w:t>
      </w:r>
      <w:r w:rsidRPr="008E42A1">
        <w:rPr>
          <w:i/>
          <w:iCs/>
        </w:rPr>
        <w:t>Pending work includes implementing updated volatility report revisions, finalizing Uniforms V3 code fixes, and preparing dashboards with CocoCay metrics.</w:t>
      </w:r>
      <w:r w:rsidRPr="00B3704C">
        <w:br/>
      </w:r>
    </w:p>
    <w:p w14:paraId="5C2544E6" w14:textId="4BFAA199" w:rsidR="001D2BD9" w:rsidRDefault="00602DB1">
      <w:r w:rsidRPr="00602DB1">
        <w:rPr>
          <w:b/>
          <w:bCs/>
        </w:rPr>
        <w:t>Excited:</w:t>
      </w:r>
      <w:r w:rsidR="00B3704C" w:rsidRPr="00B3704C">
        <w:br/>
      </w:r>
      <w:r w:rsidR="00B3704C" w:rsidRPr="00B3704C">
        <w:rPr>
          <w:b/>
          <w:bCs/>
        </w:rPr>
        <w:t>•Customer Lifetime Value (Corporate Planning):</w:t>
      </w:r>
      <w:r w:rsidR="00B3704C" w:rsidRPr="00B3704C">
        <w:t> </w:t>
      </w:r>
      <w:r w:rsidR="000910B6">
        <w:t>DS T</w:t>
      </w:r>
      <w:r w:rsidR="00B3704C" w:rsidRPr="00B3704C">
        <w:t>eam validated NPS data accuracy and resolved unexpected high-value indexing by revising indirect cost calculations in the analytics pipeline, while delivering a per-booking-level table for Corporate Strategy to support demographic and segmentation insights. A meeting with Trade outlined CLTV's application for enhancing booking-level demographic analysis</w:t>
      </w:r>
      <w:r w:rsidR="009D43F1">
        <w:t>.</w:t>
      </w:r>
      <w:r w:rsidR="00B3704C" w:rsidRPr="00B3704C">
        <w:t xml:space="preserve"> </w:t>
      </w:r>
      <w:r w:rsidR="00B3704C" w:rsidRPr="000910B6">
        <w:rPr>
          <w:i/>
          <w:iCs/>
        </w:rPr>
        <w:t>Teams are now investigating passenger duplication issues in the analytics pipeline, documenting calculations, and preparing aggregated booking-level CLTV tables for cross-departmental use cases.</w:t>
      </w:r>
      <w:r w:rsidR="00B3704C" w:rsidRPr="000910B6">
        <w:rPr>
          <w:i/>
          <w:iCs/>
        </w:rPr>
        <w:br/>
      </w:r>
      <w:r w:rsidR="00B3704C" w:rsidRPr="00B3704C">
        <w:rPr>
          <w:b/>
          <w:bCs/>
        </w:rPr>
        <w:t>•Revenue Management Automation (SSC):</w:t>
      </w:r>
      <w:r w:rsidR="00B3704C" w:rsidRPr="00B3704C">
        <w:t xml:space="preserve"> Teams aligned with SSC Revenue teams to finalize A/B pairing methodology for Alaska and Caribbean voyages, enabling readiness to commence PRE A/B testing. </w:t>
      </w:r>
      <w:r w:rsidR="00B3704C" w:rsidRPr="008E42A1">
        <w:rPr>
          <w:i/>
          <w:iCs/>
        </w:rPr>
        <w:t>Teams are now refining voyage pairing constraints and conducting further clustering analysis critical to completing A/B testing preparation.</w:t>
      </w:r>
      <w:r w:rsidR="00B3704C" w:rsidRPr="008E42A1">
        <w:rPr>
          <w:i/>
          <w:iCs/>
        </w:rPr>
        <w:br/>
      </w:r>
      <w:r w:rsidR="00B3704C" w:rsidRPr="00B3704C">
        <w:br/>
      </w:r>
      <w:r w:rsidR="00B3704C" w:rsidRPr="00B3704C">
        <w:rPr>
          <w:b/>
          <w:bCs/>
        </w:rPr>
        <w:t>•Win-on-Waste (Hotel Operations):</w:t>
      </w:r>
      <w:r w:rsidR="00B3704C" w:rsidRPr="00B3704C">
        <w:t xml:space="preserve"> Teams completed development, unit, integration, and stress testing for Specialty Dining and Main Dining Room pipelines and finalized specialty accuracy testing, showing a 35-40% improvement overall. Critical adjustments to rules </w:t>
      </w:r>
      <w:r w:rsidR="00B3704C" w:rsidRPr="00B3704C">
        <w:lastRenderedPageBreak/>
        <w:t xml:space="preserve">engines and schema hotfixes were delivered to support FPMS rollouts on multiple ships. </w:t>
      </w:r>
      <w:r w:rsidR="00B3704C" w:rsidRPr="008E42A1">
        <w:rPr>
          <w:i/>
          <w:iCs/>
        </w:rPr>
        <w:t>Teams are now focusing on MDR accuracy testing and refining rules engines across venues.</w:t>
      </w:r>
    </w:p>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CC8"/>
    <w:rsid w:val="0002609D"/>
    <w:rsid w:val="000910B6"/>
    <w:rsid w:val="00091C34"/>
    <w:rsid w:val="001465B2"/>
    <w:rsid w:val="00163CC7"/>
    <w:rsid w:val="001D2BD9"/>
    <w:rsid w:val="00410A72"/>
    <w:rsid w:val="00430FDA"/>
    <w:rsid w:val="004F24F7"/>
    <w:rsid w:val="005543ED"/>
    <w:rsid w:val="00602DB1"/>
    <w:rsid w:val="008C224C"/>
    <w:rsid w:val="008E42A1"/>
    <w:rsid w:val="009D43F1"/>
    <w:rsid w:val="00B3704C"/>
    <w:rsid w:val="00C63E5E"/>
    <w:rsid w:val="00CC4355"/>
    <w:rsid w:val="00CD5CC8"/>
    <w:rsid w:val="00D27553"/>
    <w:rsid w:val="00DD731F"/>
    <w:rsid w:val="00E13684"/>
    <w:rsid w:val="00E6638F"/>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DB43"/>
  <w15:chartTrackingRefBased/>
  <w15:docId w15:val="{7FEAD0F7-0990-4F61-8C7A-F747B877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CC8"/>
    <w:rPr>
      <w:rFonts w:eastAsiaTheme="majorEastAsia" w:cstheme="majorBidi"/>
      <w:color w:val="272727" w:themeColor="text1" w:themeTint="D8"/>
    </w:rPr>
  </w:style>
  <w:style w:type="paragraph" w:styleId="Title">
    <w:name w:val="Title"/>
    <w:basedOn w:val="Normal"/>
    <w:next w:val="Normal"/>
    <w:link w:val="TitleChar"/>
    <w:uiPriority w:val="10"/>
    <w:qFormat/>
    <w:rsid w:val="00CD5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CC8"/>
    <w:pPr>
      <w:spacing w:before="160"/>
      <w:jc w:val="center"/>
    </w:pPr>
    <w:rPr>
      <w:i/>
      <w:iCs/>
      <w:color w:val="404040" w:themeColor="text1" w:themeTint="BF"/>
    </w:rPr>
  </w:style>
  <w:style w:type="character" w:customStyle="1" w:styleId="QuoteChar">
    <w:name w:val="Quote Char"/>
    <w:basedOn w:val="DefaultParagraphFont"/>
    <w:link w:val="Quote"/>
    <w:uiPriority w:val="29"/>
    <w:rsid w:val="00CD5CC8"/>
    <w:rPr>
      <w:i/>
      <w:iCs/>
      <w:color w:val="404040" w:themeColor="text1" w:themeTint="BF"/>
    </w:rPr>
  </w:style>
  <w:style w:type="paragraph" w:styleId="ListParagraph">
    <w:name w:val="List Paragraph"/>
    <w:basedOn w:val="Normal"/>
    <w:uiPriority w:val="34"/>
    <w:qFormat/>
    <w:rsid w:val="00CD5CC8"/>
    <w:pPr>
      <w:ind w:left="720"/>
      <w:contextualSpacing/>
    </w:pPr>
  </w:style>
  <w:style w:type="character" w:styleId="IntenseEmphasis">
    <w:name w:val="Intense Emphasis"/>
    <w:basedOn w:val="DefaultParagraphFont"/>
    <w:uiPriority w:val="21"/>
    <w:qFormat/>
    <w:rsid w:val="00CD5CC8"/>
    <w:rPr>
      <w:i/>
      <w:iCs/>
      <w:color w:val="0F4761" w:themeColor="accent1" w:themeShade="BF"/>
    </w:rPr>
  </w:style>
  <w:style w:type="paragraph" w:styleId="IntenseQuote">
    <w:name w:val="Intense Quote"/>
    <w:basedOn w:val="Normal"/>
    <w:next w:val="Normal"/>
    <w:link w:val="IntenseQuoteChar"/>
    <w:uiPriority w:val="30"/>
    <w:qFormat/>
    <w:rsid w:val="00CD5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CC8"/>
    <w:rPr>
      <w:i/>
      <w:iCs/>
      <w:color w:val="0F4761" w:themeColor="accent1" w:themeShade="BF"/>
    </w:rPr>
  </w:style>
  <w:style w:type="character" w:styleId="IntenseReference">
    <w:name w:val="Intense Reference"/>
    <w:basedOn w:val="DefaultParagraphFont"/>
    <w:uiPriority w:val="32"/>
    <w:qFormat/>
    <w:rsid w:val="00CD5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FB69912D-A6F2-432D-AE68-3C7B42D73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50E300-4ABC-4853-A0D2-29C12C099244}">
  <ds:schemaRefs>
    <ds:schemaRef ds:uri="http://schemas.microsoft.com/sharepoint/v3/contenttype/forms"/>
  </ds:schemaRefs>
</ds:datastoreItem>
</file>

<file path=customXml/itemProps3.xml><?xml version="1.0" encoding="utf-8"?>
<ds:datastoreItem xmlns:ds="http://schemas.openxmlformats.org/officeDocument/2006/customXml" ds:itemID="{51AD79CB-6056-4B88-BC3B-D8A21C736A6C}">
  <ds:schemaRefs>
    <ds:schemaRef ds:uri="http://schemas.microsoft.com/office/2006/metadata/properties"/>
    <ds:schemaRef ds:uri="http://schemas.microsoft.com/office/infopath/2007/PartnerControls"/>
    <ds:schemaRef ds:uri="a9f7c1a6-fd94-4ed0-b796-593d9ec168e7"/>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12</cp:revision>
  <dcterms:created xsi:type="dcterms:W3CDTF">2025-07-11T13:27:00Z</dcterms:created>
  <dcterms:modified xsi:type="dcterms:W3CDTF">2025-07-11T14:18:00Z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0x0101003987089847DCFC4F8FE1FF097420FCB1</vt:lpwstr>
  </property>
  <property fmtid="{D5CDD505-2E9C-101B-9397-08002B2CF9AE}" pid="3" name="MSIP_Label_ec2fa631-0d69-435b-8f58-124ad5e1685b_Enabled">
    <vt:lpwstr>true</vt:lpwstr>
  </property>
  <property fmtid="{D5CDD505-2E9C-101B-9397-08002B2CF9AE}" pid="4" name="MSIP_Label_ec2fa631-0d69-435b-8f58-124ad5e1685b_SetDate">
    <vt:lpwstr>2025-07-11T13:30:45Z</vt:lpwstr>
  </property>
  <property fmtid="{D5CDD505-2E9C-101B-9397-08002B2CF9AE}" pid="5" name="MSIP_Label_ec2fa631-0d69-435b-8f58-124ad5e1685b_Method">
    <vt:lpwstr>Standard</vt:lpwstr>
  </property>
  <property fmtid="{D5CDD505-2E9C-101B-9397-08002B2CF9AE}" pid="6" name="MSIP_Label_ec2fa631-0d69-435b-8f58-124ad5e1685b_Name">
    <vt:lpwstr>Internal (Default))</vt:lpwstr>
  </property>
  <property fmtid="{D5CDD505-2E9C-101B-9397-08002B2CF9AE}" pid="7" name="MSIP_Label_ec2fa631-0d69-435b-8f58-124ad5e1685b_SiteId">
    <vt:lpwstr>1caa43b8-bf09-48b6-9b3c-bd5a56fec019</vt:lpwstr>
  </property>
  <property fmtid="{D5CDD505-2E9C-101B-9397-08002B2CF9AE}" pid="8" name="MSIP_Label_ec2fa631-0d69-435b-8f58-124ad5e1685b_ActionId">
    <vt:lpwstr>eb8b6209-4fc4-4ea4-a859-fd5d0de51f19</vt:lpwstr>
  </property>
  <property fmtid="{D5CDD505-2E9C-101B-9397-08002B2CF9AE}" pid="9" name="MSIP_Label_ec2fa631-0d69-435b-8f58-124ad5e1685b_ContentBits">
    <vt:lpwstr>0</vt:lpwstr>
  </property>
  <property fmtid="{D5CDD505-2E9C-101B-9397-08002B2CF9AE}" pid="10" name="MSIP_Label_ec2fa631-0d69-435b-8f58-124ad5e1685b_Tag">
    <vt:lpwstr>10, 3, 0, 1</vt:lpwstr>
  </property>
</Properties>
</file>