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DB725" w14:textId="7F0C37F3" w:rsidR="00090FE7" w:rsidRDefault="00090FE7">
      <w:pPr>
        <w:rPr>
          <w:b/>
          <w:bCs/>
        </w:rPr>
      </w:pPr>
      <w:r>
        <w:rPr>
          <w:b/>
          <w:bCs/>
        </w:rPr>
        <w:t>Proud:</w:t>
      </w:r>
    </w:p>
    <w:p w14:paraId="09414EFE" w14:textId="29800A77" w:rsidR="00C4598C" w:rsidRDefault="00C4598C">
      <w:pPr>
        <w:rPr>
          <w:i/>
          <w:iCs/>
        </w:rPr>
      </w:pPr>
      <w:r w:rsidRPr="00090FE7">
        <w:rPr>
          <w:b/>
          <w:bCs/>
        </w:rPr>
        <w:t>•Contact Center Optimization &amp; Automation (RCI/CEL):</w:t>
      </w:r>
      <w:r w:rsidRPr="00090FE7">
        <w:t> </w:t>
      </w:r>
      <w:r>
        <w:t xml:space="preserve">DS </w:t>
      </w:r>
      <w:r w:rsidRPr="00090FE7">
        <w:t xml:space="preserve">Team addressed key challenges in lead prioritization by implementing business rules for Galapagos leads, resolving scoring duplication issues, and validating updates for BK2CX outputs, ensuring accurate classification and data consistency across lead types for </w:t>
      </w:r>
      <w:r>
        <w:t>RCI</w:t>
      </w:r>
      <w:r w:rsidRPr="00090FE7">
        <w:t xml:space="preserve"> and </w:t>
      </w:r>
      <w:r>
        <w:t>CEL</w:t>
      </w:r>
      <w:r w:rsidRPr="00090FE7">
        <w:t xml:space="preserve"> brands. Workforce Planning POC advanced with daily call volume analysis, handle time forecasts, and international model adaptation for North America staffing requirements. T</w:t>
      </w:r>
      <w:r w:rsidRPr="00090FE7">
        <w:rPr>
          <w:i/>
          <w:iCs/>
        </w:rPr>
        <w:t>eams are now focused on tuning CTI lead scoring thresholds, monitoring BK2CX pipeline consistency, and iterating model runs for staffing computations.</w:t>
      </w:r>
      <w:r w:rsidRPr="00090FE7">
        <w:br/>
      </w:r>
      <w:r w:rsidRPr="00090FE7">
        <w:rPr>
          <w:b/>
          <w:bCs/>
        </w:rPr>
        <w:t>•Customer Lifetime Value (Corporate Planning):</w:t>
      </w:r>
      <w:r w:rsidRPr="00090FE7">
        <w:t> </w:t>
      </w:r>
      <w:r>
        <w:t xml:space="preserve">DS </w:t>
      </w:r>
      <w:r w:rsidRPr="00090FE7">
        <w:t xml:space="preserve">Team delivered recalibrated indirect-cost allocation logic, replacing per-pax metrics with per-booking calculations linked to cruise experience. Additionally, indirect-cost distribution was validated and reaggregated, resolving data anomalies and enhancing CLV pipeline accuracy with updated value indices by brand/cohort comparison. </w:t>
      </w:r>
      <w:r w:rsidRPr="00090FE7">
        <w:rPr>
          <w:i/>
          <w:iCs/>
        </w:rPr>
        <w:t>Teams are now assisting with shifting cost-spreading calculations across historical booking rates and exploring cruise experience integration into cost metrics.</w:t>
      </w:r>
      <w:r w:rsidRPr="00090FE7">
        <w:br/>
      </w:r>
      <w:r w:rsidRPr="00090FE7">
        <w:rPr>
          <w:b/>
          <w:bCs/>
        </w:rPr>
        <w:t>•Customer Targeting (E-Commerce):</w:t>
      </w:r>
      <w:r w:rsidRPr="00090FE7">
        <w:t> </w:t>
      </w:r>
      <w:r>
        <w:t xml:space="preserve">DS </w:t>
      </w:r>
      <w:r w:rsidRPr="00090FE7">
        <w:t xml:space="preserve">Team updated production dashboards with custom plots, resolved a critical database bug, and optimized top-destinations queries, improving segmentation fidelity and user functionality. A feature-selection algorithm was deployed to production, contributing to segmentation precision and ongoing refinement of booking propensity insights. </w:t>
      </w:r>
      <w:r w:rsidRPr="00090FE7">
        <w:rPr>
          <w:i/>
          <w:iCs/>
        </w:rPr>
        <w:t>Teams are now working to replicate dashboard filters for UI consistency and evaluate queries to streamline integration pipelines.</w:t>
      </w:r>
    </w:p>
    <w:p w14:paraId="0D7FED1B" w14:textId="7FB7DD60" w:rsidR="00C4598C" w:rsidRDefault="00C4598C">
      <w:pPr>
        <w:rPr>
          <w:b/>
          <w:bCs/>
        </w:rPr>
      </w:pPr>
      <w:r w:rsidRPr="00090FE7">
        <w:rPr>
          <w:b/>
          <w:bCs/>
        </w:rPr>
        <w:t>•Generative-AI SEATs (Hotel Ops, Consumer Insights, Legal):</w:t>
      </w:r>
      <w:r w:rsidRPr="00090FE7">
        <w:t xml:space="preserve"> Teams </w:t>
      </w:r>
      <w:r>
        <w:t>worked on</w:t>
      </w:r>
      <w:r w:rsidRPr="00090FE7">
        <w:t xml:space="preserve"> Guest Logs data processing, completed a feasibility study for acronym mappings, and transitioned guest logs into a streamlined one-line-per-log format to improve summarization workflows. Enhancements to Medallia reporting included integration of Oasis fleet data and modifications to email reporting logic, alongside ongoing development of brand-specific sorting and fleet-level reports. </w:t>
      </w:r>
      <w:r w:rsidRPr="00090FE7">
        <w:rPr>
          <w:i/>
          <w:iCs/>
        </w:rPr>
        <w:t>Teams are refining Medallia driver models for NPS threshold impact and advancing Qualtrics open-text response summarization with CI/CD implementation for Databricks Apps.</w:t>
      </w:r>
      <w:r w:rsidRPr="00090FE7">
        <w:br/>
      </w:r>
      <w:r w:rsidRPr="00090FE7">
        <w:rPr>
          <w:b/>
          <w:bCs/>
        </w:rPr>
        <w:t>•Hybris Product Recommendations (Digital):</w:t>
      </w:r>
      <w:r w:rsidRPr="00090FE7">
        <w:t xml:space="preserve"> Teams deployed a critical patch fixing recommendation display issues detected during testing and implemented modular ETL workflows, reducing processing times from 50 minutes to under 5 minutes. Additionally, improved segmentation models now include new features like seasonality and sail-date proximity to enhance recommendation accuracy. </w:t>
      </w:r>
      <w:r w:rsidRPr="00090FE7">
        <w:rPr>
          <w:i/>
          <w:iCs/>
        </w:rPr>
        <w:t>Teams are focusing on expanding clustering, retraining models, finalizing API category logic, and enhancing unit testing.</w:t>
      </w:r>
    </w:p>
    <w:p w14:paraId="77A6AB1B" w14:textId="0B4EDC99" w:rsidR="00090FE7" w:rsidRDefault="00090FE7">
      <w:pPr>
        <w:rPr>
          <w:i/>
          <w:iCs/>
        </w:rPr>
      </w:pPr>
      <w:r w:rsidRPr="00090FE7">
        <w:rPr>
          <w:b/>
          <w:bCs/>
        </w:rPr>
        <w:lastRenderedPageBreak/>
        <w:t>•Marine Insights Analytics Platform (Marine Operations):</w:t>
      </w:r>
      <w:r w:rsidRPr="00090FE7">
        <w:t> The team delivered critical updates to MIAP’s Newbuild Stability Project by creating a vector search database for ship stability documents and enriched weight estimates, alongside a chatbot interface integrated into the MIAP WebApp to streamline access for AI agents.</w:t>
      </w:r>
      <w:r>
        <w:t xml:space="preserve"> Also i</w:t>
      </w:r>
      <w:r w:rsidRPr="00090FE7">
        <w:t xml:space="preserve">dentified anomalies in SM's Waste-Heat Recovery system and </w:t>
      </w:r>
      <w:proofErr w:type="spellStart"/>
      <w:r w:rsidRPr="00090FE7">
        <w:t>ventillation</w:t>
      </w:r>
      <w:proofErr w:type="spellEnd"/>
      <w:r w:rsidRPr="00090FE7">
        <w:t xml:space="preserve"> fans for ML+SM (and validated by shipboard engineering teams) </w:t>
      </w:r>
      <w:r w:rsidRPr="00090FE7">
        <w:rPr>
          <w:u w:val="single"/>
        </w:rPr>
        <w:t>with energy savings TBD</w:t>
      </w:r>
      <w:r w:rsidRPr="00090FE7">
        <w:t xml:space="preserve">. HVAC diagnostics were enhanced with fleet-wide baseline updates and water-side cooling power calculations visualized in the GMO app, aiding energy efficiency monitoring. </w:t>
      </w:r>
      <w:r w:rsidRPr="00090FE7">
        <w:rPr>
          <w:i/>
          <w:iCs/>
        </w:rPr>
        <w:t xml:space="preserve">Active work includes refining propulsion power prediction libraries, anomaly investigations in HVAC systems, optimizing </w:t>
      </w:r>
      <w:proofErr w:type="spellStart"/>
      <w:r w:rsidRPr="00090FE7">
        <w:rPr>
          <w:i/>
          <w:iCs/>
        </w:rPr>
        <w:t>Eniram</w:t>
      </w:r>
      <w:proofErr w:type="spellEnd"/>
      <w:r w:rsidRPr="00090FE7">
        <w:rPr>
          <w:i/>
          <w:iCs/>
        </w:rPr>
        <w:t xml:space="preserve"> workflows, and further developing waste heat recovery models to identify energy savings opportunities across multiple fleet systems</w:t>
      </w:r>
      <w:r>
        <w:rPr>
          <w:i/>
          <w:iCs/>
        </w:rPr>
        <w:t>.</w:t>
      </w:r>
    </w:p>
    <w:p w14:paraId="6D8EA20D" w14:textId="13EBCEBA" w:rsidR="00090FE7" w:rsidRDefault="00090FE7">
      <w:pPr>
        <w:rPr>
          <w:i/>
          <w:iCs/>
        </w:rPr>
      </w:pPr>
      <w:r w:rsidRPr="00090FE7">
        <w:rPr>
          <w:b/>
          <w:bCs/>
        </w:rPr>
        <w:t>•Loyalty Program Redesign:</w:t>
      </w:r>
      <w:r w:rsidRPr="00090FE7">
        <w:t xml:space="preserve"> Teams presented preliminary results from the Spend-to-Save Pilot to EC, highlighting challenges with current analyses due to reliance on aggregate sailing data, which continues to hinder accurate measurement in the absence of guest-level metrics. EC provided feedback, including potential approaches to test spend-based incentives with exclusivity and access rewards instead of cash back options. </w:t>
      </w:r>
      <w:r w:rsidRPr="00090FE7">
        <w:rPr>
          <w:i/>
          <w:iCs/>
        </w:rPr>
        <w:t xml:space="preserve">Teams are focusing on pending analyses and resolving data limitations </w:t>
      </w:r>
      <w:proofErr w:type="gramStart"/>
      <w:r w:rsidRPr="00090FE7">
        <w:rPr>
          <w:i/>
          <w:iCs/>
        </w:rPr>
        <w:t>critical</w:t>
      </w:r>
      <w:proofErr w:type="gramEnd"/>
      <w:r w:rsidRPr="00090FE7">
        <w:rPr>
          <w:i/>
          <w:iCs/>
        </w:rPr>
        <w:t xml:space="preserve"> for effective evaluation of pilot hypotheses.</w:t>
      </w:r>
    </w:p>
    <w:p w14:paraId="4004ED1F" w14:textId="18099E06" w:rsidR="00C4598C" w:rsidRDefault="00C4598C">
      <w:pPr>
        <w:rPr>
          <w:i/>
          <w:iCs/>
        </w:rPr>
      </w:pPr>
      <w:r w:rsidRPr="00090FE7">
        <w:rPr>
          <w:b/>
          <w:bCs/>
        </w:rPr>
        <w:t>•Revenue Management Automation (CEL):</w:t>
      </w:r>
      <w:r w:rsidRPr="00090FE7">
        <w:t xml:space="preserve"> Teams finalized CEL SPI scoring enhancements, receiving sign-off for production deployment next week, with updates set to refine RCI scoring methodology for improved sailing prioritization. </w:t>
      </w:r>
      <w:r w:rsidRPr="00090FE7">
        <w:rPr>
          <w:i/>
          <w:iCs/>
        </w:rPr>
        <w:t xml:space="preserve">GTY-LEAD 3.0 optimizations </w:t>
      </w:r>
      <w:proofErr w:type="gramStart"/>
      <w:r w:rsidRPr="00090FE7">
        <w:rPr>
          <w:i/>
          <w:iCs/>
        </w:rPr>
        <w:t>are undergoing</w:t>
      </w:r>
      <w:proofErr w:type="gramEnd"/>
      <w:r w:rsidRPr="00090FE7">
        <w:rPr>
          <w:i/>
          <w:iCs/>
        </w:rPr>
        <w:t xml:space="preserve"> </w:t>
      </w:r>
      <w:proofErr w:type="spellStart"/>
      <w:r w:rsidRPr="00090FE7">
        <w:rPr>
          <w:i/>
          <w:iCs/>
        </w:rPr>
        <w:t>backtesting</w:t>
      </w:r>
      <w:proofErr w:type="spellEnd"/>
      <w:r w:rsidRPr="00090FE7">
        <w:rPr>
          <w:i/>
          <w:iCs/>
        </w:rPr>
        <w:t xml:space="preserve"> and validation, comparing predictions to past underperforming sailings, while elasticity model </w:t>
      </w:r>
      <w:proofErr w:type="spellStart"/>
      <w:r w:rsidRPr="00090FE7">
        <w:rPr>
          <w:i/>
          <w:iCs/>
        </w:rPr>
        <w:t>backtesting</w:t>
      </w:r>
      <w:proofErr w:type="spellEnd"/>
      <w:r w:rsidRPr="00090FE7">
        <w:rPr>
          <w:i/>
          <w:iCs/>
        </w:rPr>
        <w:t xml:space="preserve"> continues with time-based validation splits and expanded error metrics to improve forecasting accuracy. Teams are also implementing cruise revenue proration functions to enhance revenue period breakdowns and integrate granular metrics for better model performance analysis.</w:t>
      </w:r>
      <w:r w:rsidRPr="00090FE7">
        <w:br/>
      </w:r>
      <w:r w:rsidRPr="00090FE7">
        <w:rPr>
          <w:b/>
          <w:bCs/>
        </w:rPr>
        <w:t>•Revenue Management Automation (RCI):</w:t>
      </w:r>
      <w:r w:rsidRPr="00090FE7">
        <w:t> The team conducted alignment meetings with both brands to present elasticity model updates</w:t>
      </w:r>
      <w:r>
        <w:t xml:space="preserve"> with highly positive feedback. </w:t>
      </w:r>
      <w:r w:rsidRPr="00090FE7">
        <w:t>Track optimization tests incorporating elasticity model upgrades progressed, while SPI-fit track refinements highlighted demand-driven seasonality needs for volume adjustments.</w:t>
      </w:r>
      <w:r w:rsidRPr="00090FE7">
        <w:rPr>
          <w:i/>
          <w:iCs/>
        </w:rPr>
        <w:t xml:space="preserve"> Teams are focusing on further refining elasticity-based demand models, PRE code updates, and GTY-Lead price recalibrations for inventory optimization. </w:t>
      </w:r>
      <w:proofErr w:type="gramStart"/>
      <w:r w:rsidRPr="00090FE7">
        <w:rPr>
          <w:i/>
          <w:iCs/>
        </w:rPr>
        <w:t>Team</w:t>
      </w:r>
      <w:proofErr w:type="gramEnd"/>
      <w:r w:rsidRPr="00090FE7">
        <w:rPr>
          <w:i/>
          <w:iCs/>
        </w:rPr>
        <w:t xml:space="preserve"> will also be addressing challenges impacting PRE, including pricing anomalies from high elasticities and occupancy-level data inconsistencies.</w:t>
      </w:r>
    </w:p>
    <w:p w14:paraId="3B1F351D" w14:textId="37457EB0" w:rsidR="00C4598C" w:rsidRDefault="00C4598C">
      <w:pPr>
        <w:rPr>
          <w:b/>
          <w:bCs/>
        </w:rPr>
      </w:pPr>
      <w:r w:rsidRPr="00090FE7">
        <w:rPr>
          <w:b/>
          <w:bCs/>
        </w:rPr>
        <w:t>•Supply Chain Optimization:</w:t>
      </w:r>
      <w:r w:rsidRPr="00090FE7">
        <w:t xml:space="preserve"> Teams fixed aggregation errors in the CocoCay consumption model, updated the HF&amp;B forecasting model with new ship logic, and delivered enhanced </w:t>
      </w:r>
      <w:r w:rsidRPr="00090FE7">
        <w:lastRenderedPageBreak/>
        <w:t xml:space="preserve">volatility reporting tools to improve inventory management accuracy and operational insights across HF&amp;B. Additionally, teams delivered updated Uniforms model naming strategies and advanced </w:t>
      </w:r>
      <w:proofErr w:type="spellStart"/>
      <w:r w:rsidRPr="00090FE7">
        <w:t>SilverSea</w:t>
      </w:r>
      <w:proofErr w:type="spellEnd"/>
      <w:r w:rsidRPr="00090FE7">
        <w:t xml:space="preserve"> expedition-item forecasting. </w:t>
      </w:r>
      <w:r w:rsidRPr="00C4598C">
        <w:rPr>
          <w:i/>
          <w:iCs/>
        </w:rPr>
        <w:t xml:space="preserve">Active work includes refining threshold-alert solutions, progressing Uniforms Model V3, completing </w:t>
      </w:r>
      <w:proofErr w:type="spellStart"/>
      <w:r w:rsidRPr="00C4598C">
        <w:rPr>
          <w:i/>
          <w:iCs/>
        </w:rPr>
        <w:t>SilverSea</w:t>
      </w:r>
      <w:proofErr w:type="spellEnd"/>
      <w:r w:rsidRPr="00C4598C">
        <w:rPr>
          <w:i/>
          <w:iCs/>
        </w:rPr>
        <w:t xml:space="preserve"> expedition-item forecasts, and developing the CocoCay dashboard.</w:t>
      </w:r>
    </w:p>
    <w:p w14:paraId="77607E78" w14:textId="77777777" w:rsidR="00090FE7" w:rsidRDefault="00090FE7">
      <w:pPr>
        <w:rPr>
          <w:b/>
          <w:bCs/>
        </w:rPr>
      </w:pPr>
    </w:p>
    <w:p w14:paraId="5628F23E" w14:textId="3652372B" w:rsidR="001D2BD9" w:rsidRPr="00C4598C" w:rsidRDefault="00090FE7">
      <w:pPr>
        <w:rPr>
          <w:b/>
          <w:bCs/>
        </w:rPr>
      </w:pPr>
      <w:r>
        <w:rPr>
          <w:b/>
          <w:bCs/>
        </w:rPr>
        <w:t>Excited</w:t>
      </w:r>
      <w:r w:rsidRPr="00090FE7">
        <w:br/>
      </w:r>
      <w:r w:rsidRPr="00090FE7">
        <w:rPr>
          <w:b/>
          <w:bCs/>
        </w:rPr>
        <w:t>•PCP Pricing Automation (RCI/CEL):</w:t>
      </w:r>
      <w:r w:rsidRPr="00090FE7">
        <w:t xml:space="preserve"> Teams conducted stakeholder kickoff meetings for new optimization initiatives and delivered updates to elasticity and optimization models for international beverage packages, advancing revenue-focused automation goals. </w:t>
      </w:r>
      <w:proofErr w:type="spellStart"/>
      <w:r w:rsidRPr="00090FE7">
        <w:t>ShoreX</w:t>
      </w:r>
      <w:proofErr w:type="spellEnd"/>
      <w:r w:rsidRPr="00090FE7">
        <w:t xml:space="preserve"> data integration was expanded to CocoCay products, enhancing the feature store for future modeling efforts. Teams are continuing EDA on waterpark </w:t>
      </w:r>
      <w:proofErr w:type="spellStart"/>
      <w:r w:rsidRPr="00090FE7">
        <w:t>ShoreX</w:t>
      </w:r>
      <w:proofErr w:type="spellEnd"/>
      <w:r w:rsidRPr="00090FE7">
        <w:t xml:space="preserve"> data and awaiting Digital team responses for testing and promotion workflow updates.</w:t>
      </w:r>
      <w:r w:rsidRPr="00090FE7">
        <w:br/>
      </w:r>
      <w:r w:rsidRPr="00090FE7">
        <w:rPr>
          <w:b/>
          <w:bCs/>
        </w:rPr>
        <w:t>•</w:t>
      </w:r>
      <w:proofErr w:type="spellStart"/>
      <w:r w:rsidRPr="00090FE7">
        <w:rPr>
          <w:b/>
          <w:bCs/>
        </w:rPr>
        <w:t>RoyalOne</w:t>
      </w:r>
      <w:proofErr w:type="spellEnd"/>
      <w:r w:rsidRPr="00090FE7">
        <w:rPr>
          <w:b/>
          <w:bCs/>
        </w:rPr>
        <w:t xml:space="preserve"> Community (Digital):</w:t>
      </w:r>
      <w:r w:rsidRPr="00090FE7">
        <w:t xml:space="preserve"> Teams completed the modeling of pre-cruise revenue as a function of booking behavior and app engagement, providing feature definitions to stakeholders. Additionally, a brainstorming session with stakeholders identified a need for improved explainability of app interactions driving incremental </w:t>
      </w:r>
      <w:proofErr w:type="gramStart"/>
      <w:r w:rsidRPr="00090FE7">
        <w:t>spend</w:t>
      </w:r>
      <w:proofErr w:type="gramEnd"/>
      <w:r w:rsidRPr="00090FE7">
        <w:t xml:space="preserve">. </w:t>
      </w:r>
      <w:r w:rsidRPr="00C4598C">
        <w:rPr>
          <w:i/>
          <w:iCs/>
        </w:rPr>
        <w:t>Teams are now focusing on refining topic classification tools for app analysis and aligning modeling efforts with predefined labels to enhance accuracy and minimize errors.</w:t>
      </w:r>
    </w:p>
    <w:sectPr w:rsidR="001D2BD9" w:rsidRPr="00C459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FE7"/>
    <w:rsid w:val="0002609D"/>
    <w:rsid w:val="00090FE7"/>
    <w:rsid w:val="00091C34"/>
    <w:rsid w:val="00163CC7"/>
    <w:rsid w:val="001D2BD9"/>
    <w:rsid w:val="00410A72"/>
    <w:rsid w:val="005543ED"/>
    <w:rsid w:val="007C0821"/>
    <w:rsid w:val="00C4598C"/>
    <w:rsid w:val="00C63E5E"/>
    <w:rsid w:val="00CC4355"/>
    <w:rsid w:val="00D27553"/>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DC8A6"/>
  <w15:chartTrackingRefBased/>
  <w15:docId w15:val="{9240FDDE-5B04-4E45-95E6-E91973B71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FE7"/>
    <w:rPr>
      <w:rFonts w:eastAsiaTheme="majorEastAsia" w:cstheme="majorBidi"/>
      <w:color w:val="272727" w:themeColor="text1" w:themeTint="D8"/>
    </w:rPr>
  </w:style>
  <w:style w:type="paragraph" w:styleId="Title">
    <w:name w:val="Title"/>
    <w:basedOn w:val="Normal"/>
    <w:next w:val="Normal"/>
    <w:link w:val="TitleChar"/>
    <w:uiPriority w:val="10"/>
    <w:qFormat/>
    <w:rsid w:val="00090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FE7"/>
    <w:pPr>
      <w:spacing w:before="160"/>
      <w:jc w:val="center"/>
    </w:pPr>
    <w:rPr>
      <w:i/>
      <w:iCs/>
      <w:color w:val="404040" w:themeColor="text1" w:themeTint="BF"/>
    </w:rPr>
  </w:style>
  <w:style w:type="character" w:customStyle="1" w:styleId="QuoteChar">
    <w:name w:val="Quote Char"/>
    <w:basedOn w:val="DefaultParagraphFont"/>
    <w:link w:val="Quote"/>
    <w:uiPriority w:val="29"/>
    <w:rsid w:val="00090FE7"/>
    <w:rPr>
      <w:i/>
      <w:iCs/>
      <w:color w:val="404040" w:themeColor="text1" w:themeTint="BF"/>
    </w:rPr>
  </w:style>
  <w:style w:type="paragraph" w:styleId="ListParagraph">
    <w:name w:val="List Paragraph"/>
    <w:basedOn w:val="Normal"/>
    <w:uiPriority w:val="34"/>
    <w:qFormat/>
    <w:rsid w:val="00090FE7"/>
    <w:pPr>
      <w:ind w:left="720"/>
      <w:contextualSpacing/>
    </w:pPr>
  </w:style>
  <w:style w:type="character" w:styleId="IntenseEmphasis">
    <w:name w:val="Intense Emphasis"/>
    <w:basedOn w:val="DefaultParagraphFont"/>
    <w:uiPriority w:val="21"/>
    <w:qFormat/>
    <w:rsid w:val="00090FE7"/>
    <w:rPr>
      <w:i/>
      <w:iCs/>
      <w:color w:val="0F4761" w:themeColor="accent1" w:themeShade="BF"/>
    </w:rPr>
  </w:style>
  <w:style w:type="paragraph" w:styleId="IntenseQuote">
    <w:name w:val="Intense Quote"/>
    <w:basedOn w:val="Normal"/>
    <w:next w:val="Normal"/>
    <w:link w:val="IntenseQuoteChar"/>
    <w:uiPriority w:val="30"/>
    <w:qFormat/>
    <w:rsid w:val="00090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FE7"/>
    <w:rPr>
      <w:i/>
      <w:iCs/>
      <w:color w:val="0F4761" w:themeColor="accent1" w:themeShade="BF"/>
    </w:rPr>
  </w:style>
  <w:style w:type="character" w:styleId="IntenseReference">
    <w:name w:val="Intense Reference"/>
    <w:basedOn w:val="DefaultParagraphFont"/>
    <w:uiPriority w:val="32"/>
    <w:qFormat/>
    <w:rsid w:val="00090F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1075</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2025-07-18T13:50:00Z</dcterms:created>
  <dcterms:modified xsi:type="dcterms:W3CDTF">2025-07-18T14:10:00Z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2025-07-18T14:09:15Z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fa00c2bf-4139-4111-b486-81fdbcbdb79e</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