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DF07" w14:textId="650452B9" w:rsidR="00D074C3" w:rsidRDefault="00D074C3">
      <w:pPr>
        <w:rPr>
          <w:b/>
          <w:bCs/>
        </w:rPr>
      </w:pPr>
      <w:r>
        <w:rPr>
          <w:b/>
          <w:bCs/>
        </w:rPr>
        <w:t>Proud:</w:t>
      </w:r>
    </w:p>
    <w:p w14:paraId="73718289" w14:textId="5E40D3EF" w:rsidR="003D3A1B" w:rsidRPr="003D3A1B" w:rsidRDefault="003D3A1B">
      <w:r w:rsidRPr="00DD3C37">
        <w:rPr>
          <w:b/>
          <w:bCs/>
        </w:rPr>
        <w:t xml:space="preserve">•Customer Lifetime Value (Corporate Planning): </w:t>
      </w:r>
      <w:r>
        <w:t xml:space="preserve">DS team presented Celebrity CLV insights to senior stakeholders and proposed next steps, including validating casino and product journey populations and exploring cross-brand credit card opportunities. They delivered visuals showcasing product sequences, cohort value indexes, casino population flags, and loyalty mappings, while also supporting Project Catalyst with data transformations. </w:t>
      </w:r>
      <w:r w:rsidRPr="00DD3C37">
        <w:rPr>
          <w:i/>
          <w:iCs/>
        </w:rPr>
        <w:t>The team is now enhancing visuals with total value context and refining tables to reduce confounding variables impacting value indexes.</w:t>
      </w:r>
    </w:p>
    <w:p w14:paraId="2EB75995" w14:textId="4AF47C13" w:rsidR="00D074C3" w:rsidRDefault="00D074C3">
      <w:pPr>
        <w:rPr>
          <w:i/>
          <w:iCs/>
        </w:rPr>
      </w:pPr>
      <w:r w:rsidRPr="00D074C3">
        <w:rPr>
          <w:b/>
          <w:bCs/>
        </w:rPr>
        <w:t>•Marine Insights Analytics Platform (Marine Operations):</w:t>
      </w:r>
      <w:r w:rsidRPr="00D074C3">
        <w:t> </w:t>
      </w:r>
      <w:r>
        <w:t>DS/</w:t>
      </w:r>
      <w:proofErr w:type="spellStart"/>
      <w:r>
        <w:t>MLOps</w:t>
      </w:r>
      <w:proofErr w:type="spellEnd"/>
      <w:r>
        <w:t xml:space="preserve"> </w:t>
      </w:r>
      <w:r w:rsidRPr="00D074C3">
        <w:t xml:space="preserve">Teams held important meetings with the American Bureau of Shipping to define measurable safety KPIs for MIAP and initiated discussions with the Supply Chain IBP team to explore approaches for marine supply chain optimization. Deliveries included the MIAP Phase IV CAR memo </w:t>
      </w:r>
      <w:r>
        <w:t xml:space="preserve">first </w:t>
      </w:r>
      <w:r w:rsidRPr="00D074C3">
        <w:t>submission</w:t>
      </w:r>
      <w:r>
        <w:t xml:space="preserve"> draft</w:t>
      </w:r>
      <w:r w:rsidRPr="00D074C3">
        <w:t xml:space="preserve">, the baseline vs. drydock autodetection algorithm for Energy Management, finalization of the Power Plant fuel forecast model, and mechanisms to pinpoint cost anomalies and data quality gaps across fleet monitoring pipelines—key steps toward reducing costs and enhancing system scalability. </w:t>
      </w:r>
      <w:r w:rsidRPr="00D074C3">
        <w:rPr>
          <w:i/>
          <w:iCs/>
        </w:rPr>
        <w:t>Teams are now addressing anomalies in ventilation systems, refining AHU workflows, and integrating regression modeling with AI agents.</w:t>
      </w:r>
    </w:p>
    <w:p w14:paraId="47F0146F" w14:textId="77777777" w:rsidR="00D074C3" w:rsidRDefault="00D074C3">
      <w:pPr>
        <w:rPr>
          <w:i/>
          <w:iCs/>
        </w:rPr>
      </w:pPr>
      <w:r w:rsidRPr="00D074C3">
        <w:rPr>
          <w:b/>
          <w:bCs/>
        </w:rPr>
        <w:t>•PCP Pricing Automation (RCI/CEL):</w:t>
      </w:r>
      <w:r w:rsidRPr="00D074C3">
        <w:t> </w:t>
      </w:r>
      <w:r>
        <w:t xml:space="preserve">DS </w:t>
      </w:r>
      <w:r w:rsidRPr="00D074C3">
        <w:t>Team automated daily Hybris promo extraction into a standardized format, improving efficiency for OBR teams in promo creation and updates. Additionally, validation testing</w:t>
      </w:r>
      <w:r>
        <w:t xml:space="preserve"> this week</w:t>
      </w:r>
      <w:r w:rsidRPr="00D074C3">
        <w:t xml:space="preserve"> </w:t>
      </w:r>
      <w:r>
        <w:t>is ensuring</w:t>
      </w:r>
      <w:r w:rsidRPr="00D074C3">
        <w:t xml:space="preserve"> accurate price changes and promo uploads.</w:t>
      </w:r>
      <w:r>
        <w:t xml:space="preserve"> Testing is expected to be completed in early October.</w:t>
      </w:r>
      <w:r w:rsidRPr="00D074C3">
        <w:t xml:space="preserve"> </w:t>
      </w:r>
      <w:r w:rsidRPr="00D074C3">
        <w:rPr>
          <w:i/>
          <w:iCs/>
        </w:rPr>
        <w:t>Teams are now focusing on refining the feature store pipeline and enhancing brand-specific promo upload workflows for scaling automation.</w:t>
      </w:r>
    </w:p>
    <w:p w14:paraId="6168FAB1" w14:textId="77777777" w:rsidR="00086F93" w:rsidRDefault="00D074C3">
      <w:r w:rsidRPr="00D074C3">
        <w:rPr>
          <w:b/>
          <w:bCs/>
        </w:rPr>
        <w:t>•PROPEL Targeted Offers (SSC):</w:t>
      </w:r>
      <w:r w:rsidRPr="00D074C3">
        <w:t> Teams delivered the first customized SPA offer template featuring personalized imaging and formatting, which received very positive feedback, underscoring its potential to enhance targeting capabilities across additional offer categories. Teams are currently expanding this template approach to all other offer categories.</w:t>
      </w:r>
    </w:p>
    <w:p w14:paraId="060ECF93" w14:textId="77777777" w:rsidR="00A920AD" w:rsidRDefault="00086F93">
      <w:r w:rsidRPr="00D074C3">
        <w:rPr>
          <w:b/>
          <w:bCs/>
        </w:rPr>
        <w:t>•Revenue Management Automation (SSC):</w:t>
      </w:r>
      <w:r w:rsidRPr="00D074C3">
        <w:t> </w:t>
      </w:r>
      <w:r>
        <w:t>DS</w:t>
      </w:r>
      <w:r w:rsidRPr="00D074C3">
        <w:t xml:space="preserve"> team delivered a consolidated pricing table for PRE, integrating multiple inputs into a stable configuration, establishing prioritized archives, and enabling manual updates. Unbundled fare codes were integrated into the PRE infrastructure, enhancing pricing recommendations aligned with SSC product directives. The team is now updating the PRE upload script for the new configuration and </w:t>
      </w:r>
      <w:r w:rsidRPr="00D074C3">
        <w:lastRenderedPageBreak/>
        <w:t>finalizing findings from a guest eligibility investigation to refine promotional targeting and logic.</w:t>
      </w:r>
    </w:p>
    <w:p w14:paraId="013DF7EC" w14:textId="77777777" w:rsidR="00A920AD" w:rsidRDefault="00A920AD" w:rsidP="00A920AD">
      <w:r w:rsidRPr="00DD3C37">
        <w:rPr>
          <w:b/>
          <w:bCs/>
        </w:rPr>
        <w:t>•Supply Chain Optimization:</w:t>
      </w:r>
      <w:r>
        <w:t xml:space="preserve"> DS Team delivered stakeholder documentation on report creation, finalized the SSC Min/Max PAR workflow with enhanced cost tracking, completed crew-inclusive Medical Models, and automated finance reporting for food, beverage, and consumables categories. Uniform data matching processes were completed across multiple configurations, and foundational mapping for warehouse-to-ship transfers was established to support inventory management optimization. </w:t>
      </w:r>
      <w:proofErr w:type="spellStart"/>
      <w:r>
        <w:t>MLOps</w:t>
      </w:r>
      <w:proofErr w:type="spellEnd"/>
      <w:r>
        <w:t xml:space="preserve"> &amp; DS team continue to separate development &amp; production IBP processes into sand-boxed environments. </w:t>
      </w:r>
      <w:r w:rsidRPr="00DD3C37">
        <w:rPr>
          <w:i/>
          <w:iCs/>
        </w:rPr>
        <w:t>Teams are now working on SSC order creation data enhancements, extending finance automation to remaining categories, and completing outstanding uniform processing runs.</w:t>
      </w:r>
    </w:p>
    <w:p w14:paraId="3E228372" w14:textId="77777777" w:rsidR="00D074C3" w:rsidRDefault="00D074C3">
      <w:pPr>
        <w:rPr>
          <w:b/>
          <w:bCs/>
        </w:rPr>
      </w:pPr>
    </w:p>
    <w:p w14:paraId="3B115470" w14:textId="6C5CC5F0" w:rsidR="00D074C3" w:rsidRDefault="00D074C3">
      <w:pPr>
        <w:rPr>
          <w:b/>
          <w:bCs/>
        </w:rPr>
      </w:pPr>
      <w:r>
        <w:rPr>
          <w:b/>
          <w:bCs/>
        </w:rPr>
        <w:t>Excited:</w:t>
      </w:r>
    </w:p>
    <w:p w14:paraId="145B0E65" w14:textId="77777777" w:rsidR="003D3A1B" w:rsidRDefault="00D074C3">
      <w:r w:rsidRPr="00D074C3">
        <w:rPr>
          <w:b/>
          <w:bCs/>
        </w:rPr>
        <w:t>•AXIOM: Generative-AI SEATs (Hotel Ops, Consumer Insights, Legal):</w:t>
      </w:r>
      <w:r w:rsidRPr="00D074C3">
        <w:t> </w:t>
      </w:r>
      <w:r>
        <w:t xml:space="preserve">DS </w:t>
      </w:r>
      <w:r w:rsidRPr="00D074C3">
        <w:t>Teams</w:t>
      </w:r>
      <w:r>
        <w:t xml:space="preserve"> </w:t>
      </w:r>
      <w:r w:rsidR="00F07585">
        <w:t>developed</w:t>
      </w:r>
      <w:r w:rsidRPr="00D074C3">
        <w:t xml:space="preserve"> a</w:t>
      </w:r>
      <w:r>
        <w:t xml:space="preserve"> ML-based</w:t>
      </w:r>
      <w:r w:rsidRPr="00D074C3">
        <w:t xml:space="preserve"> clustering pipeline for Medallia post-cruise summaries, enabling quick visualization of customer feedback subtopics across demographics, sailings, and other filters. The audience for post-cruise summary reports continues to expand, with division reports targeted for delivery by December 15. </w:t>
      </w:r>
      <w:r w:rsidRPr="00D074C3">
        <w:rPr>
          <w:i/>
          <w:iCs/>
        </w:rPr>
        <w:t>Work on the guest logs pipeline is temporarily paused due to data system migration, with new reporting expected in Q1 2026.</w:t>
      </w:r>
      <w:r w:rsidRPr="00D074C3">
        <w:br/>
      </w:r>
      <w:r w:rsidRPr="00D074C3">
        <w:rPr>
          <w:b/>
          <w:bCs/>
        </w:rPr>
        <w:t>•Contact Center Optimization &amp; Automation (RCI/CEL):</w:t>
      </w:r>
      <w:r w:rsidRPr="00D074C3">
        <w:t xml:space="preserve"> </w:t>
      </w:r>
      <w:r>
        <w:t>CCAS team</w:t>
      </w:r>
      <w:r w:rsidRPr="00D074C3">
        <w:t xml:space="preserve"> </w:t>
      </w:r>
      <w:r>
        <w:t>is making progress on Conversational IVR enhancements, which</w:t>
      </w:r>
      <w:r w:rsidRPr="00D074C3">
        <w:t xml:space="preserve"> includes gap analysis for transitioning to CoPilot Studios, supporting post-migration API integrations, and Generative AI FAQs design for centralized knowledge management. </w:t>
      </w:r>
      <w:r w:rsidR="00CD5D1C" w:rsidRPr="00CD5D1C">
        <w:t>Teams are actively engaged in CTI model experiments, Conversational IVR migration gap analysis, and Workforce Planning tool updates</w:t>
      </w:r>
      <w:r w:rsidR="00CD5D1C">
        <w:t>,</w:t>
      </w:r>
      <w:r w:rsidR="00CD5D1C" w:rsidRPr="00CD5D1C">
        <w:t xml:space="preserve"> while advancing designs for guest-facing APIs and Generative AI FAQ integration.</w:t>
      </w:r>
    </w:p>
    <w:p w14:paraId="7285588F" w14:textId="77777777" w:rsidR="00A920AD" w:rsidRDefault="003D3A1B">
      <w:pPr>
        <w:rPr>
          <w:i/>
          <w:iCs/>
        </w:rPr>
      </w:pPr>
      <w:r w:rsidRPr="00DD3C37">
        <w:rPr>
          <w:b/>
          <w:bCs/>
        </w:rPr>
        <w:t>•Customer Targeting (E-Commerce):</w:t>
      </w:r>
      <w:r>
        <w:t xml:space="preserve"> DS Team conducted exploratory data analysis and feature engineering to enhance the Itinerary Recommender with market and brand inputs. </w:t>
      </w:r>
      <w:r w:rsidRPr="00DD3C37">
        <w:rPr>
          <w:i/>
          <w:iCs/>
        </w:rPr>
        <w:t>Active efforts include consumer behavior tracking and testing of cursor.ai commands, with plans to validate and deploy Itinerary Recommender data integration to production.</w:t>
      </w:r>
    </w:p>
    <w:p w14:paraId="1B20A561" w14:textId="724E16B9" w:rsidR="00F07585" w:rsidRDefault="00A920AD">
      <w:r w:rsidRPr="00DD3C37">
        <w:rPr>
          <w:b/>
          <w:bCs/>
        </w:rPr>
        <w:t>•</w:t>
      </w:r>
      <w:r>
        <w:rPr>
          <w:b/>
          <w:bCs/>
        </w:rPr>
        <w:t>Digital App</w:t>
      </w:r>
      <w:r w:rsidRPr="00DD3C37">
        <w:rPr>
          <w:b/>
          <w:bCs/>
        </w:rPr>
        <w:t xml:space="preserve"> (Digital):</w:t>
      </w:r>
      <w:r>
        <w:t xml:space="preserve"> DS Team transferred the app review topic classification notebook to Andrew Smith’s Team, enabling independent execution, and scheduled a follow-up meeting to initiate Qualtrics survey analysis. In Guest Services Chatbot analytics, updates included refining dashboard visualizations with adoption rate metrics and year-to-date intervals for current ships. Teams are now focusing on revising the dashboard's color scheme to align with brand guidelines and collaborating on Qualtrics surveys.</w:t>
      </w:r>
      <w:r w:rsidR="00D074C3" w:rsidRPr="00D074C3">
        <w:br/>
      </w:r>
      <w:r w:rsidR="00D074C3" w:rsidRPr="00D074C3">
        <w:rPr>
          <w:b/>
          <w:bCs/>
        </w:rPr>
        <w:lastRenderedPageBreak/>
        <w:t>•Hybris Product Recommendations (Digital):</w:t>
      </w:r>
      <w:r w:rsidR="00D074C3" w:rsidRPr="00D074C3">
        <w:t> </w:t>
      </w:r>
      <w:r w:rsidR="00D074C3">
        <w:t>DS</w:t>
      </w:r>
      <w:r w:rsidR="00D074C3" w:rsidRPr="00D074C3">
        <w:t xml:space="preserve"> team enabled API recommendation input/output tracking and prepared </w:t>
      </w:r>
      <w:r w:rsidR="00D074C3">
        <w:t xml:space="preserve">for </w:t>
      </w:r>
      <w:r w:rsidR="00D074C3" w:rsidRPr="00D074C3">
        <w:t xml:space="preserve">an upcoming </w:t>
      </w:r>
      <w:r w:rsidR="00D074C3">
        <w:t>stakeholder presentation with CEL on product recommendation</w:t>
      </w:r>
      <w:r w:rsidR="00D074C3" w:rsidRPr="00D074C3">
        <w:t xml:space="preserve">. </w:t>
      </w:r>
      <w:r w:rsidR="00D074C3" w:rsidRPr="00D074C3">
        <w:rPr>
          <w:i/>
          <w:iCs/>
        </w:rPr>
        <w:t>Teams are now experimenting with Postgres/</w:t>
      </w:r>
      <w:proofErr w:type="spellStart"/>
      <w:r w:rsidR="00D074C3" w:rsidRPr="00D074C3">
        <w:rPr>
          <w:i/>
          <w:iCs/>
        </w:rPr>
        <w:t>Lakebase</w:t>
      </w:r>
      <w:proofErr w:type="spellEnd"/>
      <w:r w:rsidR="00D074C3" w:rsidRPr="00D074C3">
        <w:rPr>
          <w:i/>
          <w:iCs/>
        </w:rPr>
        <w:t xml:space="preserve"> as backend data and refining requirements for Calendar recommendations.</w:t>
      </w:r>
      <w:r w:rsidR="00D074C3" w:rsidRPr="00D074C3">
        <w:br/>
      </w:r>
      <w:r w:rsidR="00D074C3" w:rsidRPr="00D074C3">
        <w:rPr>
          <w:b/>
          <w:bCs/>
        </w:rPr>
        <w:t>•Loyalty Program Redesign:</w:t>
      </w:r>
      <w:r w:rsidR="00D074C3" w:rsidRPr="00D074C3">
        <w:t> </w:t>
      </w:r>
      <w:r w:rsidR="00D074C3">
        <w:t>DS</w:t>
      </w:r>
      <w:r w:rsidR="00D074C3" w:rsidRPr="00D074C3">
        <w:t xml:space="preserve"> team completed an analysis of ineligible bookings, identifying system gaming and loyalty account mismatches, which will inform improvements to eligibility logic and promotional targeting. </w:t>
      </w:r>
      <w:r w:rsidR="00D074C3" w:rsidRPr="00D074C3">
        <w:rPr>
          <w:i/>
          <w:iCs/>
        </w:rPr>
        <w:t>Additionally, the team is validating newly received onboard revenue data for October-critical tasks, with verification work credited to September.</w:t>
      </w:r>
      <w:r w:rsidR="00D074C3" w:rsidRPr="00D074C3">
        <w:br/>
      </w:r>
      <w:r w:rsidR="00D074C3" w:rsidRPr="00D074C3">
        <w:rPr>
          <w:b/>
          <w:bCs/>
        </w:rPr>
        <w:t>•Revenue Management Automation (CEL):</w:t>
      </w:r>
      <w:r w:rsidR="00D074C3" w:rsidRPr="00D074C3">
        <w:t> </w:t>
      </w:r>
      <w:r w:rsidR="00086F93">
        <w:t xml:space="preserve">DS </w:t>
      </w:r>
      <w:r w:rsidR="00D074C3" w:rsidRPr="00D074C3">
        <w:t>Team</w:t>
      </w:r>
      <w:r w:rsidR="00086F93">
        <w:t xml:space="preserve"> </w:t>
      </w:r>
      <w:r w:rsidR="00D074C3" w:rsidRPr="00D074C3">
        <w:t>completed the Category Gapping analysis by comparing actual vs. predicted trade-up behavior, applying weighted residual adjustments over five weeks to confirm alignment</w:t>
      </w:r>
      <w:r w:rsidR="00D074C3">
        <w:t xml:space="preserve">. </w:t>
      </w:r>
      <w:r w:rsidR="00086F93">
        <w:t>Team achieved 0.5-1.5% lower error rates for the Elasticity Model using</w:t>
      </w:r>
      <w:r w:rsidR="00D074C3" w:rsidRPr="00D074C3">
        <w:t xml:space="preserve"> dynamic binning strategies</w:t>
      </w:r>
      <w:r w:rsidR="00086F93">
        <w:t xml:space="preserve"> &amp;</w:t>
      </w:r>
      <w:r w:rsidR="00D074C3" w:rsidRPr="00D074C3">
        <w:t xml:space="preserve"> seasonal adjustments, improving demand modeling for major meta products. </w:t>
      </w:r>
      <w:r w:rsidR="00D074C3" w:rsidRPr="00D074C3">
        <w:rPr>
          <w:i/>
          <w:iCs/>
        </w:rPr>
        <w:t xml:space="preserve">Teams </w:t>
      </w:r>
      <w:r w:rsidR="00086F93">
        <w:rPr>
          <w:i/>
          <w:iCs/>
        </w:rPr>
        <w:t xml:space="preserve">will continue monitoring Category Model performance, finalize elasticity model updates, and </w:t>
      </w:r>
      <w:r w:rsidR="00D074C3" w:rsidRPr="00D074C3">
        <w:rPr>
          <w:i/>
          <w:iCs/>
        </w:rPr>
        <w:t>updat</w:t>
      </w:r>
      <w:r w:rsidR="00086F93">
        <w:rPr>
          <w:i/>
          <w:iCs/>
        </w:rPr>
        <w:t>e</w:t>
      </w:r>
      <w:r w:rsidR="00D074C3" w:rsidRPr="00D074C3">
        <w:rPr>
          <w:i/>
          <w:iCs/>
        </w:rPr>
        <w:t xml:space="preserve"> MTRB tables</w:t>
      </w:r>
      <w:r w:rsidR="00086F93">
        <w:rPr>
          <w:i/>
          <w:iCs/>
        </w:rPr>
        <w:t xml:space="preserve"> (</w:t>
      </w:r>
      <w:r w:rsidR="00D074C3" w:rsidRPr="00D074C3">
        <w:rPr>
          <w:i/>
          <w:iCs/>
        </w:rPr>
        <w:t>testing in dev/QA, and preparing for production deployment</w:t>
      </w:r>
      <w:r w:rsidR="00086F93">
        <w:rPr>
          <w:i/>
          <w:iCs/>
        </w:rPr>
        <w:t>).</w:t>
      </w:r>
      <w:r w:rsidR="00D074C3" w:rsidRPr="00D074C3">
        <w:br/>
      </w:r>
      <w:r w:rsidR="00D074C3" w:rsidRPr="00D074C3">
        <w:rPr>
          <w:b/>
          <w:bCs/>
        </w:rPr>
        <w:t>•Revenue Management Automation (RCI):</w:t>
      </w:r>
      <w:r w:rsidR="00D074C3" w:rsidRPr="00D074C3">
        <w:t> </w:t>
      </w:r>
      <w:r w:rsidR="00086F93">
        <w:t xml:space="preserve">DS </w:t>
      </w:r>
      <w:r w:rsidR="00D074C3" w:rsidRPr="00D074C3">
        <w:t xml:space="preserve">Team </w:t>
      </w:r>
      <w:r w:rsidR="00086F93">
        <w:t>developed</w:t>
      </w:r>
      <w:r w:rsidR="00D074C3" w:rsidRPr="00D074C3">
        <w:t xml:space="preserve"> a Linear Programming (LP) pricing optimization model</w:t>
      </w:r>
      <w:r w:rsidR="00086F93">
        <w:t xml:space="preserve"> for PRE</w:t>
      </w:r>
      <w:r w:rsidR="00D074C3" w:rsidRPr="00D074C3">
        <w:t>, reducing prediction gaps and improving pricing stability by incorporating week-to-week price change constraints and enhanced occupancy-level adjustments.</w:t>
      </w:r>
      <w:r w:rsidR="00F07585">
        <w:t xml:space="preserve"> MLOPs d</w:t>
      </w:r>
      <w:r w:rsidR="00F07585" w:rsidRPr="00F07585">
        <w:t>eveloped SPI-guided track recommendations for every quarter in 2026 (sailing dates) for FIT track.</w:t>
      </w:r>
      <w:r w:rsidR="00D074C3" w:rsidRPr="00D074C3">
        <w:t xml:space="preserve"> Preliminary </w:t>
      </w:r>
      <w:r w:rsidR="00F07585">
        <w:t>results</w:t>
      </w:r>
      <w:r w:rsidR="00D074C3" w:rsidRPr="00D074C3">
        <w:t xml:space="preserve"> comparing pricing scenarios and track recommendations were</w:t>
      </w:r>
      <w:r w:rsidR="00F07585">
        <w:t xml:space="preserve"> also</w:t>
      </w:r>
      <w:r w:rsidR="00D074C3" w:rsidRPr="00D074C3">
        <w:t xml:space="preserve"> shared with stakeholders. </w:t>
      </w:r>
      <w:r w:rsidR="00D074C3" w:rsidRPr="00086F93">
        <w:rPr>
          <w:i/>
          <w:iCs/>
        </w:rPr>
        <w:t xml:space="preserve">Teams are now focusing on historical price </w:t>
      </w:r>
      <w:proofErr w:type="gramStart"/>
      <w:r w:rsidR="00D074C3" w:rsidRPr="00086F93">
        <w:rPr>
          <w:i/>
          <w:iCs/>
        </w:rPr>
        <w:t>substitution</w:t>
      </w:r>
      <w:proofErr w:type="gramEnd"/>
      <w:r w:rsidR="00D074C3" w:rsidRPr="00086F93">
        <w:rPr>
          <w:i/>
          <w:iCs/>
        </w:rPr>
        <w:t xml:space="preserve"> logic, addressing extreme price change behaviors, and refining booking analysis across segmented windows to finalize production readiness efforts.</w:t>
      </w:r>
    </w:p>
    <w:p w14:paraId="445916D3" w14:textId="0CAA574C" w:rsidR="00F07585" w:rsidRDefault="00571284">
      <w:pPr>
        <w:rPr>
          <w:i/>
          <w:iCs/>
        </w:rPr>
      </w:pPr>
      <w:r w:rsidRPr="00571284">
        <w:rPr>
          <w:b/>
          <w:bCs/>
        </w:rPr>
        <w:t>•</w:t>
      </w:r>
      <w:r w:rsidR="00F07585" w:rsidRPr="00F07585">
        <w:rPr>
          <w:b/>
          <w:bCs/>
        </w:rPr>
        <w:t>Win-on-Waste:</w:t>
      </w:r>
      <w:r w:rsidR="00F07585">
        <w:t xml:space="preserve"> </w:t>
      </w:r>
      <w:proofErr w:type="gramStart"/>
      <w:r w:rsidR="00F07585">
        <w:t xml:space="preserve">DS </w:t>
      </w:r>
      <w:r w:rsidR="00F07585" w:rsidRPr="00F07585">
        <w:t xml:space="preserve"> team</w:t>
      </w:r>
      <w:proofErr w:type="gramEnd"/>
      <w:r w:rsidR="00F07585" w:rsidRPr="00F07585">
        <w:t xml:space="preserve"> integrated new profit centers, "Omakase" and "Hot Pot," into the forecasting pipeline, ensuring ship-specific deployment and expanded coverage across venues, and deployed a hotfix to the MDR rules engine to enhance prediction precision by dynamically selecting the optimal forecasting model. </w:t>
      </w:r>
      <w:proofErr w:type="spellStart"/>
      <w:r w:rsidR="00F07585">
        <w:t>MLOps</w:t>
      </w:r>
      <w:proofErr w:type="spellEnd"/>
      <w:r w:rsidR="00F07585">
        <w:t xml:space="preserve"> parameterized &amp; inventoried key dev/prod data tables used in WoW,</w:t>
      </w:r>
      <w:r w:rsidR="00F07585" w:rsidRPr="00F07585">
        <w:t xml:space="preserve"> </w:t>
      </w:r>
      <w:r w:rsidR="00F07585">
        <w:t>improving</w:t>
      </w:r>
      <w:r w:rsidR="00F07585" w:rsidRPr="00F07585">
        <w:t xml:space="preserve"> governance and deployment consistency</w:t>
      </w:r>
      <w:r w:rsidR="00F07585">
        <w:t xml:space="preserve">. </w:t>
      </w:r>
      <w:r w:rsidR="00F07585" w:rsidRPr="00F07585">
        <w:rPr>
          <w:i/>
          <w:iCs/>
        </w:rPr>
        <w:t>Modifier functionality for pipeline integration is under development, with testing planned to validate performance, and collaboration with FPMS engineering resolved write conflicts to improve data consistency.</w:t>
      </w:r>
    </w:p>
    <w:p w14:paraId="1FE3F93F" w14:textId="7E6F1BEB" w:rsidR="00DD3C37" w:rsidRDefault="00DD3C37" w:rsidP="00DD3C37"/>
    <w:sectPr w:rsidR="00DD3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50370"/>
    <w:multiLevelType w:val="multilevel"/>
    <w:tmpl w:val="3246F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79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4C3"/>
    <w:rsid w:val="00086F93"/>
    <w:rsid w:val="002956A2"/>
    <w:rsid w:val="003D3A1B"/>
    <w:rsid w:val="0048405E"/>
    <w:rsid w:val="00571284"/>
    <w:rsid w:val="00737DB5"/>
    <w:rsid w:val="00A920AD"/>
    <w:rsid w:val="00CD5D1C"/>
    <w:rsid w:val="00D074C3"/>
    <w:rsid w:val="00DD3C37"/>
    <w:rsid w:val="00F07585"/>
    <w:rsid w:val="00F3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7831"/>
  <w15:chartTrackingRefBased/>
  <w15:docId w15:val="{FF8E8C20-BCA0-4901-986E-3F76E21A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4C3"/>
    <w:rPr>
      <w:rFonts w:eastAsiaTheme="majorEastAsia" w:cstheme="majorBidi"/>
      <w:color w:val="272727" w:themeColor="text1" w:themeTint="D8"/>
    </w:rPr>
  </w:style>
  <w:style w:type="paragraph" w:styleId="Title">
    <w:name w:val="Title"/>
    <w:basedOn w:val="Normal"/>
    <w:next w:val="Normal"/>
    <w:link w:val="TitleChar"/>
    <w:uiPriority w:val="10"/>
    <w:qFormat/>
    <w:rsid w:val="00D07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4C3"/>
    <w:pPr>
      <w:spacing w:before="160"/>
      <w:jc w:val="center"/>
    </w:pPr>
    <w:rPr>
      <w:i/>
      <w:iCs/>
      <w:color w:val="404040" w:themeColor="text1" w:themeTint="BF"/>
    </w:rPr>
  </w:style>
  <w:style w:type="character" w:customStyle="1" w:styleId="QuoteChar">
    <w:name w:val="Quote Char"/>
    <w:basedOn w:val="DefaultParagraphFont"/>
    <w:link w:val="Quote"/>
    <w:uiPriority w:val="29"/>
    <w:rsid w:val="00D074C3"/>
    <w:rPr>
      <w:i/>
      <w:iCs/>
      <w:color w:val="404040" w:themeColor="text1" w:themeTint="BF"/>
    </w:rPr>
  </w:style>
  <w:style w:type="paragraph" w:styleId="ListParagraph">
    <w:name w:val="List Paragraph"/>
    <w:basedOn w:val="Normal"/>
    <w:uiPriority w:val="34"/>
    <w:qFormat/>
    <w:rsid w:val="00D074C3"/>
    <w:pPr>
      <w:ind w:left="720"/>
      <w:contextualSpacing/>
    </w:pPr>
  </w:style>
  <w:style w:type="character" w:styleId="IntenseEmphasis">
    <w:name w:val="Intense Emphasis"/>
    <w:basedOn w:val="DefaultParagraphFont"/>
    <w:uiPriority w:val="21"/>
    <w:qFormat/>
    <w:rsid w:val="00D074C3"/>
    <w:rPr>
      <w:i/>
      <w:iCs/>
      <w:color w:val="0F4761" w:themeColor="accent1" w:themeShade="BF"/>
    </w:rPr>
  </w:style>
  <w:style w:type="paragraph" w:styleId="IntenseQuote">
    <w:name w:val="Intense Quote"/>
    <w:basedOn w:val="Normal"/>
    <w:next w:val="Normal"/>
    <w:link w:val="IntenseQuoteChar"/>
    <w:uiPriority w:val="30"/>
    <w:qFormat/>
    <w:rsid w:val="00D07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4C3"/>
    <w:rPr>
      <w:i/>
      <w:iCs/>
      <w:color w:val="0F4761" w:themeColor="accent1" w:themeShade="BF"/>
    </w:rPr>
  </w:style>
  <w:style w:type="character" w:styleId="IntenseReference">
    <w:name w:val="Intense Reference"/>
    <w:basedOn w:val="DefaultParagraphFont"/>
    <w:uiPriority w:val="32"/>
    <w:qFormat/>
    <w:rsid w:val="00D07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6</cp:revision>
  <dcterms:created xsi:type="dcterms:W3CDTF">2025-09-26T07:43:00Z</dcterms:created>
  <dcterms:modified xsi:type="dcterms:W3CDTF">2025-09-26T17:18:00Z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2025-09-26T08:27:21Z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15540a68-4a80-446c-aa82-b340272671bb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