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82B0" w14:textId="46C23B89" w:rsidR="006D2EFB" w:rsidRDefault="006D2EFB" w:rsidP="006D2EFB">
      <w:pPr>
        <w:rPr>
          <w:rFonts w:ascii="Aptos Narrow" w:hAnsi="Aptos Narrow"/>
          <w:b/>
          <w:bCs/>
        </w:rPr>
      </w:pPr>
      <w:r>
        <w:rPr>
          <w:rFonts w:ascii="Aptos Narrow" w:hAnsi="Aptos Narrow"/>
          <w:b/>
          <w:bCs/>
        </w:rPr>
        <w:t>Proud:</w:t>
      </w:r>
    </w:p>
    <w:p w14:paraId="1598B78E" w14:textId="07BB4643" w:rsidR="006D2EFB" w:rsidRPr="006D2EFB" w:rsidRDefault="006D2EFB" w:rsidP="006D2EFB">
      <w:r>
        <w:rPr>
          <w:rFonts w:ascii="Aptos Narrow" w:hAnsi="Aptos Narrow"/>
          <w:b/>
          <w:bCs/>
        </w:rPr>
        <w:t>•</w:t>
      </w:r>
      <w:r w:rsidRPr="006D2EFB">
        <w:rPr>
          <w:b/>
          <w:bCs/>
        </w:rPr>
        <w:t>AXIOM: Generative</w:t>
      </w:r>
      <w:r w:rsidRPr="006D2EFB">
        <w:rPr>
          <w:b/>
          <w:bCs/>
        </w:rPr>
        <w:noBreakHyphen/>
        <w:t>AI SEATs (Hotel Ops, Consumer Insights, Legal)</w:t>
      </w:r>
      <w:r w:rsidRPr="006D2EFB">
        <w:t>:</w:t>
      </w:r>
      <w:r w:rsidRPr="006D2EFB">
        <w:br/>
      </w:r>
      <w:r>
        <w:t>DS Team d</w:t>
      </w:r>
      <w:r w:rsidRPr="006D2EFB">
        <w:t>elivered Royal Beach Club topic analysis with quantified themes (overcrowding, food quality, pricing) to guide next</w:t>
      </w:r>
      <w:r w:rsidRPr="006D2EFB">
        <w:noBreakHyphen/>
        <w:t>week executive discussions; deployed dual</w:t>
      </w:r>
      <w:r w:rsidRPr="006D2EFB">
        <w:noBreakHyphen/>
        <w:t>brand NPS Drivers API with response</w:t>
      </w:r>
      <w:r w:rsidRPr="006D2EFB">
        <w:noBreakHyphen/>
        <w:t>time cuts via caching and SHAP optimization, and tightened ShoreX Safety reporting with a binary classifier and survey</w:t>
      </w:r>
      <w:r w:rsidRPr="006D2EFB">
        <w:noBreakHyphen/>
        <w:t>filter fixes to improve legal review timeliness. Advanced metadata extraction and clustering foundations to standardize division</w:t>
      </w:r>
      <w:r w:rsidRPr="006D2EFB">
        <w:noBreakHyphen/>
        <w:t xml:space="preserve">level reporting and accelerate topic discovery across Medallia, Guest Logs, Qualtrics, and call center data. </w:t>
      </w:r>
      <w:r w:rsidRPr="006D2EFB">
        <w:rPr>
          <w:i/>
          <w:iCs/>
        </w:rPr>
        <w:t>Ongoing:</w:t>
      </w:r>
      <w:r w:rsidRPr="006D2EFB">
        <w:t xml:space="preserve"> </w:t>
      </w:r>
      <w:r>
        <w:rPr>
          <w:i/>
          <w:iCs/>
        </w:rPr>
        <w:t>E</w:t>
      </w:r>
      <w:r w:rsidRPr="006D2EFB">
        <w:rPr>
          <w:i/>
          <w:iCs/>
        </w:rPr>
        <w:t>xpand NPS Drivers filters and app integration, mature Qualtrics self</w:t>
      </w:r>
      <w:r w:rsidRPr="006D2EFB">
        <w:rPr>
          <w:i/>
          <w:iCs/>
        </w:rPr>
        <w:noBreakHyphen/>
        <w:t>labeling approaches, and automate weekly guest</w:t>
      </w:r>
      <w:r w:rsidRPr="006D2EFB">
        <w:rPr>
          <w:i/>
          <w:iCs/>
        </w:rPr>
        <w:noBreakHyphen/>
        <w:t>strategy email plus RBC dashboard publishing.</w:t>
      </w:r>
    </w:p>
    <w:p w14:paraId="1EC68F17" w14:textId="1A6FC174" w:rsidR="006D2EFB" w:rsidRDefault="006D2EFB" w:rsidP="006D2EFB">
      <w:pPr>
        <w:rPr>
          <w:i/>
          <w:iCs/>
        </w:rPr>
      </w:pPr>
      <w:r>
        <w:rPr>
          <w:rFonts w:ascii="Aptos Narrow" w:hAnsi="Aptos Narrow"/>
          <w:b/>
          <w:bCs/>
        </w:rPr>
        <w:t>•</w:t>
      </w:r>
      <w:r>
        <w:rPr>
          <w:rFonts w:ascii="Aptos Narrow" w:hAnsi="Aptos Narrow"/>
          <w:b/>
          <w:bCs/>
        </w:rPr>
        <w:t xml:space="preserve"> </w:t>
      </w:r>
      <w:r w:rsidRPr="006D2EFB">
        <w:rPr>
          <w:b/>
          <w:bCs/>
        </w:rPr>
        <w:t>Marine Insights Analytics Platform (Marine Operations)</w:t>
      </w:r>
      <w:r w:rsidRPr="006D2EFB">
        <w:t>:</w:t>
      </w:r>
      <w:r w:rsidRPr="006D2EFB">
        <w:br/>
      </w:r>
      <w:r>
        <w:t>DS &amp; MLOPs Team d</w:t>
      </w:r>
      <w:r w:rsidRPr="006D2EFB">
        <w:t>emonstrated the Alarms &amp; Events AI Assistant for Marine Safety to reduce alarm fatigue; added LNG Optimizer support across the MIAP app and REST API; parameterized the cost dashboard with new billing</w:t>
      </w:r>
      <w:r w:rsidRPr="006D2EFB">
        <w:noBreakHyphen/>
        <w:t>product breakdowns to expose compute drivers; and resolved platform blockers (image</w:t>
      </w:r>
      <w:r w:rsidRPr="006D2EFB">
        <w:noBreakHyphen/>
        <w:t>deployment capacity, OOM issues) while fixing digital</w:t>
      </w:r>
      <w:r w:rsidRPr="006D2EFB">
        <w:noBreakHyphen/>
        <w:t>twin edge cases (model naming, FAT SFOC fallback, single</w:t>
      </w:r>
      <w:r w:rsidRPr="006D2EFB">
        <w:noBreakHyphen/>
        <w:t>drydock logic). Progress on anomaly detection (AHU and chiller diagnostics) positions the fleet to curtail excess service</w:t>
      </w:r>
      <w:r w:rsidRPr="006D2EFB">
        <w:noBreakHyphen/>
        <w:t xml:space="preserve">power usage and standardize shipboard performance comparisons. </w:t>
      </w:r>
      <w:r w:rsidRPr="006D2EFB">
        <w:rPr>
          <w:i/>
          <w:iCs/>
        </w:rPr>
        <w:t xml:space="preserve">Ongoing: </w:t>
      </w:r>
      <w:r>
        <w:rPr>
          <w:i/>
          <w:iCs/>
        </w:rPr>
        <w:t>C</w:t>
      </w:r>
      <w:r w:rsidRPr="006D2EFB">
        <w:rPr>
          <w:i/>
          <w:iCs/>
        </w:rPr>
        <w:t>onvert anomaly detection into automated PDF notifications, advance hull</w:t>
      </w:r>
      <w:r w:rsidRPr="006D2EFB">
        <w:rPr>
          <w:i/>
          <w:iCs/>
        </w:rPr>
        <w:noBreakHyphen/>
        <w:t>coating models, deepen LNG Optimizer integration into twin workflows, and scale side</w:t>
      </w:r>
      <w:r w:rsidRPr="006D2EFB">
        <w:rPr>
          <w:i/>
          <w:iCs/>
        </w:rPr>
        <w:noBreakHyphen/>
        <w:t>by</w:t>
      </w:r>
      <w:r w:rsidRPr="006D2EFB">
        <w:rPr>
          <w:i/>
          <w:iCs/>
        </w:rPr>
        <w:noBreakHyphen/>
        <w:t>side twin performance comparisons.</w:t>
      </w:r>
    </w:p>
    <w:p w14:paraId="426C2A4A" w14:textId="79616A56" w:rsidR="006D2EFB" w:rsidRDefault="006D2EFB" w:rsidP="006D2EFB">
      <w:pPr>
        <w:rPr>
          <w:i/>
          <w:iCs/>
        </w:rPr>
      </w:pPr>
      <w:r>
        <w:rPr>
          <w:rFonts w:ascii="Aptos Narrow" w:hAnsi="Aptos Narrow"/>
          <w:b/>
          <w:bCs/>
        </w:rPr>
        <w:t>•</w:t>
      </w:r>
      <w:r w:rsidRPr="006D2EFB">
        <w:t xml:space="preserve"> </w:t>
      </w:r>
      <w:r w:rsidR="00032D01" w:rsidRPr="00032D01">
        <w:rPr>
          <w:b/>
          <w:bCs/>
        </w:rPr>
        <w:t>Supply Chain Optimization</w:t>
      </w:r>
      <w:r w:rsidR="00032D01" w:rsidRPr="00032D01">
        <w:t>: IBP + DS Team met with Laura Hodges again to finalize details for the upcoming Beyond Pilot. Automated ship/voyage datasets now productionized for monthly pipeline runs, eliminating manual preparation. Enhanced demand forecast mapping process with improved aggregations; &lt;0.1% impact on monthly forecast quantities from prior process. Productionized ship/voyage datasets to stabilize planning; migrated finance DAX into the data layer for consistent KPIs; automated inflation reporting across brands; and completed product</w:t>
      </w:r>
      <w:r w:rsidR="00032D01" w:rsidRPr="00032D01">
        <w:noBreakHyphen/>
        <w:t>mapping upgrades, vendor classification, and one</w:t>
      </w:r>
      <w:r w:rsidR="00032D01" w:rsidRPr="00032D01">
        <w:noBreakHyphen/>
        <w:t>month PO look</w:t>
      </w:r>
      <w:r w:rsidR="00032D01" w:rsidRPr="00032D01">
        <w:noBreakHyphen/>
        <w:t>ahead backtests published to SharePoint for field use. Streamlit connectivity to Databricks and enhanced de</w:t>
      </w:r>
      <w:r w:rsidR="00032D01" w:rsidRPr="00032D01">
        <w:noBreakHyphen/>
        <w:t xml:space="preserve">duplication on SharePoint pipelines reduce manual reconciliation and shrink cycle times from data prep to order release. </w:t>
      </w:r>
      <w:r w:rsidR="00032D01" w:rsidRPr="00032D01">
        <w:rPr>
          <w:i/>
          <w:iCs/>
        </w:rPr>
        <w:t>Ongoing: lower “new</w:t>
      </w:r>
      <w:r w:rsidR="00032D01" w:rsidRPr="00032D01">
        <w:rPr>
          <w:i/>
          <w:iCs/>
        </w:rPr>
        <w:noBreakHyphen/>
        <w:t>ship” consumption threshold to 3 months, consolidate master order template to a single download, finalize Streamlit↔Databricks integration, and slim consolidated spend tables for faster downstream analytics.</w:t>
      </w:r>
    </w:p>
    <w:p w14:paraId="4315176A" w14:textId="5AF14887" w:rsidR="00A448F3" w:rsidRPr="006D2EFB" w:rsidRDefault="00A448F3" w:rsidP="006D2EFB">
      <w:r>
        <w:rPr>
          <w:rFonts w:ascii="Aptos Narrow" w:hAnsi="Aptos Narrow"/>
          <w:b/>
          <w:bCs/>
        </w:rPr>
        <w:lastRenderedPageBreak/>
        <w:t>•</w:t>
      </w:r>
      <w:r w:rsidRPr="006D2EFB">
        <w:t xml:space="preserve">  </w:t>
      </w:r>
      <w:r w:rsidRPr="00A448F3">
        <w:rPr>
          <w:b/>
          <w:bCs/>
        </w:rPr>
        <w:t xml:space="preserve">PCP Pricing Automation: </w:t>
      </w:r>
      <w:r w:rsidRPr="00A448F3">
        <w:t xml:space="preserve">Team </w:t>
      </w:r>
      <w:r>
        <w:t xml:space="preserve">rapidly </w:t>
      </w:r>
      <w:r w:rsidRPr="00A448F3">
        <w:t xml:space="preserve">expedited </w:t>
      </w:r>
      <w:r>
        <w:t xml:space="preserve">a last-minute </w:t>
      </w:r>
      <w:r w:rsidRPr="00A448F3">
        <w:t>A/B test design and power analysis for the Royal Beach Club experiment, enabling data</w:t>
      </w:r>
      <w:r w:rsidRPr="00A448F3">
        <w:noBreakHyphen/>
        <w:t xml:space="preserve">driven assessment of whether </w:t>
      </w:r>
      <w:r>
        <w:t xml:space="preserve">our </w:t>
      </w:r>
      <w:r w:rsidRPr="00A448F3">
        <w:t>pricing is currently set too high</w:t>
      </w:r>
      <w:r>
        <w:t xml:space="preserve">. </w:t>
      </w:r>
      <w:r w:rsidRPr="00A448F3">
        <w:t>Stabilized automated promo uploads with guardrails and corrected cabin</w:t>
      </w:r>
      <w:r w:rsidRPr="00A448F3">
        <w:noBreakHyphen/>
        <w:t>class mappings; preview</w:t>
      </w:r>
      <w:r w:rsidRPr="00A448F3">
        <w:noBreakHyphen/>
        <w:t>mode batches now pass cleanly end</w:t>
      </w:r>
      <w:r w:rsidRPr="00A448F3">
        <w:noBreakHyphen/>
        <w:t>to</w:t>
      </w:r>
      <w:r w:rsidRPr="00A448F3">
        <w:noBreakHyphen/>
        <w:t>end through Kafka and Hybris. Upgraded Waterpark pricing with a nonlinear elasticity model that removed inelastic coefficients and stopped max</w:t>
      </w:r>
      <w:r w:rsidRPr="00A448F3">
        <w:noBreakHyphen/>
        <w:t xml:space="preserve">price saturation; restored RBC scraping and built an aggregated CRF to accelerate promo approvals. </w:t>
      </w:r>
      <w:r w:rsidRPr="00A448F3">
        <w:rPr>
          <w:i/>
          <w:iCs/>
        </w:rPr>
        <w:t>Ongoing: run end</w:t>
      </w:r>
      <w:r w:rsidRPr="00A448F3">
        <w:rPr>
          <w:i/>
          <w:iCs/>
        </w:rPr>
        <w:noBreakHyphen/>
        <w:t>to</w:t>
      </w:r>
      <w:r w:rsidRPr="00A448F3">
        <w:rPr>
          <w:i/>
          <w:iCs/>
        </w:rPr>
        <w:noBreakHyphen/>
        <w:t>end optimization with tighter constraints, validate Hybris preview writeback, QA/publish the RBC CRF, extend A/B automation and unit tests, and sequence priorities across promo/CRF automation, Waterpark and Beverage PRE, and PRE→CRF→Promo integration.</w:t>
      </w:r>
    </w:p>
    <w:p w14:paraId="5CBB26C5" w14:textId="12CB3B32" w:rsidR="00A448F3" w:rsidRPr="006D2EFB" w:rsidRDefault="006D2EFB" w:rsidP="006D2EFB">
      <w:r>
        <w:rPr>
          <w:rFonts w:ascii="Aptos Narrow" w:hAnsi="Aptos Narrow"/>
          <w:b/>
          <w:bCs/>
        </w:rPr>
        <w:t>•</w:t>
      </w:r>
      <w:r w:rsidRPr="006D2EFB">
        <w:t xml:space="preserve">  </w:t>
      </w:r>
      <w:r w:rsidRPr="006D2EFB">
        <w:rPr>
          <w:b/>
          <w:bCs/>
        </w:rPr>
        <w:t>PROPEL Targeted Offers (CEL)</w:t>
      </w:r>
      <w:r w:rsidRPr="006D2EFB">
        <w:t>:</w:t>
      </w:r>
      <w:r w:rsidRPr="006D2EFB">
        <w:br/>
      </w:r>
      <w:r>
        <w:t>MLOPs Team p</w:t>
      </w:r>
      <w:r w:rsidRPr="006D2EFB">
        <w:t>resented the new shipboard offer template and resolved content</w:t>
      </w:r>
      <w:r w:rsidRPr="006D2EFB">
        <w:noBreakHyphen/>
        <w:t>rendering defects (HTML parsing, truncated redemption/T&amp;C blocks); standardized image sizing (100–400 KB) to improve reliability, load time, and visual consistency across categories, paving the way for broader template reuse. Work continues to reconcile offer categories with spend taxonomy and restore the upstream monthly category</w:t>
      </w:r>
      <w:r w:rsidRPr="006D2EFB">
        <w:noBreakHyphen/>
        <w:t>refresh pipeline so targeting reflects actual consumer</w:t>
      </w:r>
      <w:r w:rsidRPr="006D2EFB">
        <w:noBreakHyphen/>
        <w:t xml:space="preserve">spend groupings. </w:t>
      </w:r>
      <w:r w:rsidRPr="006D2EFB">
        <w:rPr>
          <w:i/>
          <w:iCs/>
        </w:rPr>
        <w:t>Ongoing:</w:t>
      </w:r>
      <w:r w:rsidRPr="006D2EFB">
        <w:t xml:space="preserve"> correct category alignment vs. spend taxonomy and fix the category</w:t>
      </w:r>
      <w:r w:rsidRPr="006D2EFB">
        <w:noBreakHyphen/>
        <w:t>refresh pipeline to enable accurate measurement and scalable production rollout.*</w:t>
      </w:r>
    </w:p>
    <w:p w14:paraId="590AADA3" w14:textId="0C6E2022" w:rsidR="006D2EFB" w:rsidRDefault="006D2EFB" w:rsidP="006D2EFB">
      <w:pPr>
        <w:rPr>
          <w:i/>
          <w:iCs/>
        </w:rPr>
      </w:pPr>
      <w:r>
        <w:rPr>
          <w:rFonts w:ascii="Aptos Narrow" w:hAnsi="Aptos Narrow"/>
          <w:b/>
          <w:bCs/>
        </w:rPr>
        <w:t>•</w:t>
      </w:r>
      <w:r w:rsidRPr="006D2EFB">
        <w:t xml:space="preserve">  </w:t>
      </w:r>
      <w:r w:rsidRPr="006D2EFB">
        <w:rPr>
          <w:b/>
          <w:bCs/>
        </w:rPr>
        <w:t>Revenue Management Automation (RCI)</w:t>
      </w:r>
      <w:r w:rsidRPr="006D2EFB">
        <w:t>:</w:t>
      </w:r>
      <w:r w:rsidRPr="006D2EFB">
        <w:br/>
      </w:r>
      <w:r>
        <w:t>DS Team c</w:t>
      </w:r>
      <w:r w:rsidRPr="006D2EFB">
        <w:t>ompleted data</w:t>
      </w:r>
      <w:r w:rsidRPr="006D2EFB">
        <w:noBreakHyphen/>
        <w:t>driven berthing optimization with improved mandatory</w:t>
      </w:r>
      <w:r w:rsidRPr="006D2EFB">
        <w:noBreakHyphen/>
        <w:t>occupancy handling on Icon</w:t>
      </w:r>
      <w:r w:rsidRPr="006D2EFB">
        <w:noBreakHyphen/>
        <w:t>class and validated category</w:t>
      </w:r>
      <w:r w:rsidRPr="006D2EFB">
        <w:noBreakHyphen/>
        <w:t>level limits, reducing manual re</w:t>
      </w:r>
      <w:r w:rsidRPr="006D2EFB">
        <w:noBreakHyphen/>
        <w:t>work;</w:t>
      </w:r>
      <w:r>
        <w:t xml:space="preserve"> DS and MLOps Team completed</w:t>
      </w:r>
      <w:r w:rsidRPr="006D2EFB">
        <w:t xml:space="preserve"> PRE 4.0 QA hardened logging, added fail</w:t>
      </w:r>
      <w:r w:rsidRPr="006D2EFB">
        <w:noBreakHyphen/>
        <w:t>safe fallback to PRE 3, and addressed solver verbosity to stabilize ADF</w:t>
      </w:r>
      <w:r w:rsidRPr="006D2EFB">
        <w:noBreakHyphen/>
        <w:t>based runs. SPI factor</w:t>
      </w:r>
      <w:r w:rsidRPr="006D2EFB">
        <w:noBreakHyphen/>
        <w:t>model methods progressed (unsupervised similarity, trend/momentum decomposition) to inform track</w:t>
      </w:r>
      <w:r w:rsidRPr="006D2EFB">
        <w:noBreakHyphen/>
        <w:t xml:space="preserve">level decisions and prioritize interventions where booking dynamics diverge from plan. </w:t>
      </w:r>
      <w:r w:rsidRPr="006D2EFB">
        <w:rPr>
          <w:i/>
          <w:iCs/>
        </w:rPr>
        <w:t>Ongoing: push PRE 4.0 to production post</w:t>
      </w:r>
      <w:r w:rsidRPr="006D2EFB">
        <w:rPr>
          <w:i/>
          <w:iCs/>
        </w:rPr>
        <w:noBreakHyphen/>
        <w:t>QA, extend factor</w:t>
      </w:r>
      <w:r w:rsidRPr="006D2EFB">
        <w:rPr>
          <w:i/>
          <w:iCs/>
        </w:rPr>
        <w:noBreakHyphen/>
        <w:t>model “tuning” with supervised tests, and continue CI/CD and validation framework strengthening.</w:t>
      </w:r>
    </w:p>
    <w:p w14:paraId="0BE869BF" w14:textId="77777777" w:rsidR="006D2EFB" w:rsidRDefault="006D2EFB" w:rsidP="006D2EFB">
      <w:pPr>
        <w:rPr>
          <w:i/>
          <w:iCs/>
        </w:rPr>
      </w:pPr>
    </w:p>
    <w:p w14:paraId="647B4701" w14:textId="19B289A5" w:rsidR="006D2EFB" w:rsidRPr="006D2EFB" w:rsidRDefault="006D2EFB" w:rsidP="006D2EFB">
      <w:pPr>
        <w:rPr>
          <w:b/>
          <w:bCs/>
        </w:rPr>
      </w:pPr>
      <w:r w:rsidRPr="006D2EFB">
        <w:rPr>
          <w:b/>
          <w:bCs/>
        </w:rPr>
        <w:t>Excited:</w:t>
      </w:r>
    </w:p>
    <w:p w14:paraId="09B41F02" w14:textId="356ACB1E" w:rsidR="006D2EFB" w:rsidRPr="006D2EFB" w:rsidRDefault="006D2EFB" w:rsidP="006D2EFB">
      <w:r>
        <w:rPr>
          <w:rFonts w:ascii="Aptos Narrow" w:hAnsi="Aptos Narrow"/>
          <w:b/>
          <w:bCs/>
        </w:rPr>
        <w:t>•</w:t>
      </w:r>
      <w:r w:rsidRPr="006D2EFB">
        <w:t xml:space="preserve"> </w:t>
      </w:r>
      <w:r w:rsidRPr="006D2EFB">
        <w:rPr>
          <w:b/>
          <w:bCs/>
        </w:rPr>
        <w:t>Revenue Management Automation (CEL)</w:t>
      </w:r>
      <w:r w:rsidRPr="006D2EFB">
        <w:t>:</w:t>
      </w:r>
      <w:r w:rsidRPr="006D2EFB">
        <w:br/>
        <w:t>Finalized perks</w:t>
      </w:r>
      <w:r w:rsidRPr="006D2EFB">
        <w:noBreakHyphen/>
        <w:t>gap test read</w:t>
      </w:r>
      <w:r w:rsidRPr="006D2EFB">
        <w:noBreakHyphen/>
        <w:t>out with statistical validation; updated Category</w:t>
      </w:r>
      <w:r w:rsidRPr="006D2EFB">
        <w:noBreakHyphen/>
        <w:t>Gapping 2.0 to select the lowest gap when revenue deltas are ≤</w:t>
      </w:r>
      <w:r w:rsidRPr="006D2EFB">
        <w:rPr>
          <w:rFonts w:ascii="Arial" w:hAnsi="Arial" w:cs="Arial"/>
        </w:rPr>
        <w:t> </w:t>
      </w:r>
      <w:r w:rsidRPr="006D2EFB">
        <w:t>$2 to prevent unnecessary trade</w:t>
      </w:r>
      <w:r w:rsidRPr="006D2EFB">
        <w:noBreakHyphen/>
        <w:t xml:space="preserve">up </w:t>
      </w:r>
      <w:r w:rsidRPr="006D2EFB">
        <w:lastRenderedPageBreak/>
        <w:t>volatility; advanced Category</w:t>
      </w:r>
      <w:r w:rsidRPr="006D2EFB">
        <w:noBreakHyphen/>
        <w:t>Gapping 3.0 with parallel model</w:t>
      </w:r>
      <w:r w:rsidRPr="006D2EFB">
        <w:noBreakHyphen/>
        <w:t>training scaffolding and feature</w:t>
      </w:r>
      <w:r w:rsidRPr="006D2EFB">
        <w:noBreakHyphen/>
        <w:t>selection utilities; and applied DART bias</w:t>
      </w:r>
      <w:r w:rsidRPr="006D2EFB">
        <w:noBreakHyphen/>
        <w:t>correction via Kalman filter with ~3% error reduction</w:t>
      </w:r>
      <w:r>
        <w:t xml:space="preserve"> for PRE</w:t>
      </w:r>
      <w:r w:rsidRPr="006D2EFB">
        <w:t>, paired with a proposed filter for low</w:t>
      </w:r>
      <w:r w:rsidRPr="006D2EFB">
        <w:noBreakHyphen/>
        <w:t>demand tracks. These changes temper extreme price</w:t>
      </w:r>
      <w:r>
        <w:t xml:space="preserve"> recommendations</w:t>
      </w:r>
      <w:r w:rsidRPr="006D2EFB">
        <w:t xml:space="preserve"> swings</w:t>
      </w:r>
      <w:r>
        <w:t>,</w:t>
      </w:r>
      <w:r w:rsidRPr="006D2EFB">
        <w:t xml:space="preserve"> while preserving yield lift where elasticity is reliable. </w:t>
      </w:r>
      <w:r w:rsidRPr="006D2EFB">
        <w:rPr>
          <w:i/>
          <w:iCs/>
        </w:rPr>
        <w:t>Ongoing: complete business review for gap logic, finish training</w:t>
      </w:r>
      <w:r w:rsidRPr="006D2EFB">
        <w:rPr>
          <w:i/>
          <w:iCs/>
        </w:rPr>
        <w:noBreakHyphen/>
        <w:t>data refactor, and implement/validate DART filtering on prioritized tracks</w:t>
      </w:r>
      <w:r w:rsidRPr="006D2EFB">
        <w:t>.</w:t>
      </w:r>
    </w:p>
    <w:p w14:paraId="5E164C91" w14:textId="2FBE5FB7" w:rsidR="006D2EFB" w:rsidRPr="006D2EFB" w:rsidRDefault="006D2EFB" w:rsidP="006D2EFB">
      <w:r>
        <w:rPr>
          <w:rFonts w:ascii="Aptos Narrow" w:hAnsi="Aptos Narrow"/>
          <w:b/>
          <w:bCs/>
        </w:rPr>
        <w:t>•</w:t>
      </w:r>
      <w:r w:rsidRPr="006D2EFB">
        <w:t xml:space="preserve">  </w:t>
      </w:r>
      <w:r w:rsidRPr="006D2EFB">
        <w:rPr>
          <w:b/>
          <w:bCs/>
        </w:rPr>
        <w:t>Revenue Management Automation (SSC)</w:t>
      </w:r>
      <w:r w:rsidRPr="006D2EFB">
        <w:t>:</w:t>
      </w:r>
      <w:r w:rsidRPr="006D2EFB">
        <w:br/>
      </w:r>
      <w:r>
        <w:t>DS Team r</w:t>
      </w:r>
      <w:r w:rsidRPr="006D2EFB">
        <w:t>eaffirmed stack</w:t>
      </w:r>
      <w:r w:rsidRPr="006D2EFB">
        <w:noBreakHyphen/>
        <w:t>magnitude policy in pause</w:t>
      </w:r>
      <w:r w:rsidRPr="006D2EFB">
        <w:noBreakHyphen/>
        <w:t>file flows to raise acceptance in the reservation system; introduced flexible, sailing</w:t>
      </w:r>
      <w:r w:rsidRPr="006D2EFB">
        <w:noBreakHyphen/>
        <w:t>scoped business</w:t>
      </w:r>
      <w:r w:rsidRPr="006D2EFB">
        <w:noBreakHyphen/>
        <w:t>rule structures and variable lookback windows to tailor elasticity signals; aligned with engineering on daily feature</w:t>
      </w:r>
      <w:r w:rsidRPr="006D2EFB">
        <w:noBreakHyphen/>
        <w:t>store refresh and multi</w:t>
      </w:r>
      <w:r w:rsidRPr="006D2EFB">
        <w:noBreakHyphen/>
        <w:t xml:space="preserve">currency validation to support newly added currencies. Combined, these controls reduce validation errors and keep hierarchical price order intact during automated uploads. </w:t>
      </w:r>
      <w:r w:rsidRPr="006D2EFB">
        <w:rPr>
          <w:i/>
          <w:iCs/>
        </w:rPr>
        <w:t>Ongoing: complete currency</w:t>
      </w:r>
      <w:r w:rsidRPr="006D2EFB">
        <w:rPr>
          <w:i/>
          <w:iCs/>
        </w:rPr>
        <w:noBreakHyphen/>
        <w:t>specific validations and deploy flexible rules plus refactored lookbacks in recurring PRE jobs.</w:t>
      </w:r>
    </w:p>
    <w:p w14:paraId="18844366" w14:textId="3F3DF1C8" w:rsidR="006D2EFB" w:rsidRPr="006D2EFB" w:rsidRDefault="006D2EFB" w:rsidP="006D2EFB">
      <w:r>
        <w:rPr>
          <w:rFonts w:ascii="Aptos Narrow" w:hAnsi="Aptos Narrow"/>
          <w:b/>
          <w:bCs/>
        </w:rPr>
        <w:t>•</w:t>
      </w:r>
      <w:r w:rsidRPr="006D2EFB">
        <w:t xml:space="preserve">  </w:t>
      </w:r>
      <w:r w:rsidRPr="006D2EFB">
        <w:rPr>
          <w:b/>
          <w:bCs/>
        </w:rPr>
        <w:t>Contact Center Optimization &amp; Automation (RCI/CEL)</w:t>
      </w:r>
      <w:r w:rsidRPr="006D2EFB">
        <w:t>:</w:t>
      </w:r>
      <w:r w:rsidRPr="006D2EFB">
        <w:br/>
      </w:r>
      <w:r>
        <w:t>DS Team developed</w:t>
      </w:r>
      <w:r w:rsidRPr="006D2EFB">
        <w:t xml:space="preserve"> three forecasting refinements across 12 LOBs—decomposition</w:t>
      </w:r>
      <w:r w:rsidRPr="006D2EFB">
        <w:noBreakHyphen/>
        <w:t>based outlier smoothing, robust partial</w:t>
      </w:r>
      <w:r w:rsidRPr="006D2EFB">
        <w:noBreakHyphen/>
        <w:t>year growth using overlapping months, and a 364</w:t>
      </w:r>
      <w:r w:rsidRPr="006D2EFB">
        <w:noBreakHyphen/>
        <w:t xml:space="preserve">day baseline—to stabilize staffing plans and reduce variance during anomaly periods. A temporary pipeline kept operations steady during SFTP failures, preserving lead time for downstream scheduling decisions. </w:t>
      </w:r>
      <w:r w:rsidRPr="006D2EFB">
        <w:rPr>
          <w:i/>
          <w:iCs/>
        </w:rPr>
        <w:t>Ongoing: extend refinements to Casino/CO_Sales/CE_Sales, release App v2 with 2026 visualizations, and scope unified forecasting across brands.</w:t>
      </w:r>
    </w:p>
    <w:p w14:paraId="251A6909" w14:textId="7AB67EBF" w:rsidR="006D2EFB" w:rsidRPr="006D2EFB" w:rsidRDefault="006D2EFB" w:rsidP="006D2EFB">
      <w:pPr>
        <w:rPr>
          <w:b/>
          <w:bCs/>
        </w:rPr>
      </w:pPr>
      <w:r>
        <w:rPr>
          <w:rFonts w:ascii="Aptos Narrow" w:hAnsi="Aptos Narrow"/>
          <w:b/>
          <w:bCs/>
        </w:rPr>
        <w:t>•</w:t>
      </w:r>
      <w:r w:rsidRPr="006D2EFB">
        <w:t xml:space="preserve"> </w:t>
      </w:r>
      <w:r w:rsidRPr="006D2EFB">
        <w:rPr>
          <w:b/>
          <w:bCs/>
        </w:rPr>
        <w:t>Customer Lifetime Value (Corporate Planning)</w:t>
      </w:r>
      <w:r w:rsidRPr="006D2EFB">
        <w:t>:</w:t>
      </w:r>
      <w:r w:rsidRPr="006D2EFB">
        <w:br/>
      </w:r>
      <w:r>
        <w:t>DS Team d</w:t>
      </w:r>
      <w:r w:rsidRPr="006D2EFB">
        <w:t xml:space="preserve">elivered CEL NY fly/drive segmentation </w:t>
      </w:r>
      <w:r>
        <w:t xml:space="preserve">for </w:t>
      </w:r>
      <w:r w:rsidRPr="006D2EFB">
        <w:t>Alex Ferreira</w:t>
      </w:r>
      <w:r>
        <w:rPr>
          <w:b/>
          <w:bCs/>
        </w:rPr>
        <w:t xml:space="preserve"> </w:t>
      </w:r>
      <w:r w:rsidRPr="006D2EFB">
        <w:t>indicating drive</w:t>
      </w:r>
      <w:r w:rsidRPr="006D2EFB">
        <w:noBreakHyphen/>
        <w:t>in guests underperform on initial revenue but retain at higher rates, refining the targeting narrative for durable value segments; initiated the CLV</w:t>
      </w:r>
      <w:r w:rsidRPr="006D2EFB">
        <w:noBreakHyphen/>
        <w:t>demand program with a cross</w:t>
      </w:r>
      <w:r w:rsidRPr="006D2EFB">
        <w:noBreakHyphen/>
        <w:t>team data</w:t>
      </w:r>
      <w:r w:rsidRPr="006D2EFB">
        <w:noBreakHyphen/>
        <w:t>reques</w:t>
      </w:r>
      <w:r>
        <w:t>t (Corporate Planning, Revenue Planning, and DS)</w:t>
      </w:r>
      <w:r w:rsidRPr="006D2EFB">
        <w:t xml:space="preserve"> and alignment to planning baselines to quantify latent demand (spill/overflow, abandonment, brand</w:t>
      </w:r>
      <w:r w:rsidRPr="006D2EFB">
        <w:noBreakHyphen/>
        <w:t xml:space="preserve">equity signals). Findings will shape persona definitions and capital allocation across channels. </w:t>
      </w:r>
      <w:r w:rsidRPr="006D2EFB">
        <w:rPr>
          <w:i/>
          <w:iCs/>
        </w:rPr>
        <w:t>Ongoing: refresh 2025 CLV tables and lineage, continue EDA and feature engineering, and coordinate data acquisition with Marketing, Consumer Insights, and Ecommerce.*</w:t>
      </w:r>
    </w:p>
    <w:p w14:paraId="013C54F7" w14:textId="7FED80EB" w:rsidR="006D2EFB" w:rsidRPr="006D2EFB" w:rsidRDefault="006D2EFB" w:rsidP="006D2EFB">
      <w:pPr>
        <w:rPr>
          <w:b/>
          <w:bCs/>
          <w:i/>
          <w:iCs/>
        </w:rPr>
      </w:pPr>
      <w:r>
        <w:rPr>
          <w:rFonts w:ascii="Aptos Narrow" w:hAnsi="Aptos Narrow"/>
          <w:b/>
          <w:bCs/>
        </w:rPr>
        <w:t>•</w:t>
      </w:r>
      <w:r w:rsidRPr="006D2EFB">
        <w:t xml:space="preserve"> </w:t>
      </w:r>
      <w:r w:rsidRPr="006D2EFB">
        <w:rPr>
          <w:b/>
          <w:bCs/>
        </w:rPr>
        <w:t>Customer Targeting (E</w:t>
      </w:r>
      <w:r w:rsidRPr="006D2EFB">
        <w:rPr>
          <w:b/>
          <w:bCs/>
        </w:rPr>
        <w:noBreakHyphen/>
        <w:t>Commerce)</w:t>
      </w:r>
      <w:r w:rsidRPr="006D2EFB">
        <w:t>:</w:t>
      </w:r>
      <w:r w:rsidRPr="006D2EFB">
        <w:br/>
      </w:r>
      <w:r>
        <w:t>DS Team r</w:t>
      </w:r>
      <w:r w:rsidRPr="006D2EFB">
        <w:t>eleased a Booking</w:t>
      </w:r>
      <w:r w:rsidRPr="006D2EFB">
        <w:noBreakHyphen/>
        <w:t>Status filter in Streamlit and upgraded aggregation to Market × Booking</w:t>
      </w:r>
      <w:r w:rsidRPr="006D2EFB">
        <w:noBreakHyphen/>
        <w:t>Status for cleaner segmentation; fixed Model</w:t>
      </w:r>
      <w:r w:rsidRPr="006D2EFB">
        <w:noBreakHyphen/>
        <w:t>Insights defects; corrected targeted</w:t>
      </w:r>
      <w:r w:rsidRPr="006D2EFB">
        <w:noBreakHyphen/>
        <w:t>offer conversion</w:t>
      </w:r>
      <w:r w:rsidRPr="006D2EFB">
        <w:noBreakHyphen/>
        <w:t>rate history; and published updated Booking</w:t>
      </w:r>
      <w:r w:rsidRPr="006D2EFB">
        <w:noBreakHyphen/>
        <w:t>Propensity reporting with percent</w:t>
      </w:r>
      <w:r w:rsidRPr="006D2EFB">
        <w:noBreakHyphen/>
        <w:t xml:space="preserve">based feature impact for faster stakeholder interpretation. The team </w:t>
      </w:r>
      <w:r w:rsidRPr="006D2EFB">
        <w:lastRenderedPageBreak/>
        <w:t>is assessing Databricks dashboards to address performance/scale limits while scoping new data sources (clickstream, call</w:t>
      </w:r>
      <w:r w:rsidRPr="006D2EFB">
        <w:noBreakHyphen/>
        <w:t>center) to lift lift</w:t>
      </w:r>
      <w:r w:rsidRPr="006D2EFB">
        <w:noBreakHyphen/>
        <w:t xml:space="preserve">based targeting. </w:t>
      </w:r>
      <w:r w:rsidRPr="006D2EFB">
        <w:rPr>
          <w:i/>
          <w:iCs/>
        </w:rPr>
        <w:t>Ongoing: evaluate Databricks</w:t>
      </w:r>
      <w:r w:rsidRPr="006D2EFB">
        <w:rPr>
          <w:i/>
          <w:iCs/>
        </w:rPr>
        <w:noBreakHyphen/>
        <w:t>dashboard POC, run ETL best</w:t>
      </w:r>
      <w:r w:rsidRPr="006D2EFB">
        <w:rPr>
          <w:i/>
          <w:iCs/>
        </w:rPr>
        <w:noBreakHyphen/>
        <w:t>practices review, update booking</w:t>
      </w:r>
      <w:r w:rsidRPr="006D2EFB">
        <w:rPr>
          <w:i/>
          <w:iCs/>
        </w:rPr>
        <w:noBreakHyphen/>
        <w:t>status logic to status</w:t>
      </w:r>
      <w:r w:rsidRPr="006D2EFB">
        <w:rPr>
          <w:rFonts w:ascii="Arial" w:hAnsi="Arial" w:cs="Arial"/>
          <w:i/>
          <w:iCs/>
        </w:rPr>
        <w:t> </w:t>
      </w:r>
      <w:r w:rsidRPr="006D2EFB">
        <w:rPr>
          <w:i/>
          <w:iCs/>
        </w:rPr>
        <w:t>+</w:t>
      </w:r>
      <w:r w:rsidRPr="006D2EFB">
        <w:rPr>
          <w:rFonts w:ascii="Arial" w:hAnsi="Arial" w:cs="Arial"/>
          <w:i/>
          <w:iCs/>
        </w:rPr>
        <w:t> </w:t>
      </w:r>
      <w:r w:rsidRPr="006D2EFB">
        <w:rPr>
          <w:i/>
          <w:iCs/>
        </w:rPr>
        <w:t>sailing date, and expand data ingestion to improve scoring cadence and precision.*</w:t>
      </w:r>
    </w:p>
    <w:p w14:paraId="02944148" w14:textId="33A7220E" w:rsidR="006D2EFB" w:rsidRPr="006D2EFB" w:rsidRDefault="006D2EFB" w:rsidP="006D2EFB">
      <w:r>
        <w:rPr>
          <w:rFonts w:ascii="Aptos Narrow" w:hAnsi="Aptos Narrow"/>
          <w:b/>
          <w:bCs/>
        </w:rPr>
        <w:t>•</w:t>
      </w:r>
      <w:r w:rsidRPr="006D2EFB">
        <w:t xml:space="preserve">  </w:t>
      </w:r>
      <w:r w:rsidRPr="006D2EFB">
        <w:rPr>
          <w:b/>
          <w:bCs/>
        </w:rPr>
        <w:t>Hybris Product Recommendations (Digital)</w:t>
      </w:r>
      <w:r w:rsidRPr="006D2EFB">
        <w:t>:</w:t>
      </w:r>
      <w:r w:rsidRPr="006D2EFB">
        <w:br/>
      </w:r>
      <w:r>
        <w:t>DS Team e</w:t>
      </w:r>
      <w:r w:rsidRPr="006D2EFB">
        <w:t>xtended Apriori</w:t>
      </w:r>
      <w:r w:rsidRPr="006D2EFB">
        <w:noBreakHyphen/>
        <w:t>based recommendations beyond ShoreX using a unified dataset to support additional product categories without port</w:t>
      </w:r>
      <w:r w:rsidRPr="006D2EFB">
        <w:noBreakHyphen/>
        <w:t xml:space="preserve">specific handling; prepared quality gates and A/B procedures, and resolved staging authentication to pull offerings via GraphQL, keeping the test path unblocked. An assessment is underway to onboard </w:t>
      </w:r>
      <w:r>
        <w:t>SSC</w:t>
      </w:r>
      <w:r w:rsidRPr="006D2EFB">
        <w:t xml:space="preserve"> to the engine to broaden reach with minimal architecture changes. </w:t>
      </w:r>
      <w:r w:rsidRPr="006D2EFB">
        <w:rPr>
          <w:i/>
          <w:iCs/>
        </w:rPr>
        <w:t>Ongoing: finalize test design, migrate to the updated pipeline, complete QA for internal review, and add a lightweight pixel to attribute “viewed recommendations” exposure.*</w:t>
      </w:r>
    </w:p>
    <w:p w14:paraId="0C990774" w14:textId="01F086B5" w:rsidR="006D2EFB" w:rsidRPr="006D2EFB" w:rsidRDefault="006D2EFB" w:rsidP="006D2EFB">
      <w:r>
        <w:rPr>
          <w:rFonts w:ascii="Aptos Narrow" w:hAnsi="Aptos Narrow"/>
          <w:b/>
          <w:bCs/>
        </w:rPr>
        <w:t>•</w:t>
      </w:r>
      <w:r w:rsidRPr="006D2EFB">
        <w:t xml:space="preserve">  </w:t>
      </w:r>
      <w:r w:rsidRPr="006D2EFB">
        <w:rPr>
          <w:b/>
          <w:bCs/>
        </w:rPr>
        <w:t>Win</w:t>
      </w:r>
      <w:r w:rsidRPr="006D2EFB">
        <w:rPr>
          <w:b/>
          <w:bCs/>
        </w:rPr>
        <w:noBreakHyphen/>
        <w:t>on</w:t>
      </w:r>
      <w:r w:rsidRPr="006D2EFB">
        <w:rPr>
          <w:b/>
          <w:bCs/>
        </w:rPr>
        <w:noBreakHyphen/>
        <w:t>Waste (Hotel Operations)</w:t>
      </w:r>
      <w:r w:rsidRPr="006D2EFB">
        <w:t>:</w:t>
      </w:r>
      <w:r w:rsidRPr="006D2EFB">
        <w:br/>
      </w:r>
      <w:r>
        <w:t>MLOPs e</w:t>
      </w:r>
      <w:r w:rsidRPr="006D2EFB">
        <w:t>stablished Databricks asset bundles and deployment standards</w:t>
      </w:r>
      <w:r>
        <w:t xml:space="preserve"> for Win-on-Waste</w:t>
      </w:r>
      <w:r w:rsidRPr="006D2EFB">
        <w:t>; created environment</w:t>
      </w:r>
      <w:r w:rsidRPr="006D2EFB">
        <w:noBreakHyphen/>
        <w:t>specific storage structures (volumes/tables) required for data migration and CI/CD; and aligned branch</w:t>
      </w:r>
      <w:r w:rsidRPr="006D2EFB">
        <w:noBreakHyphen/>
        <w:t>to</w:t>
      </w:r>
      <w:r w:rsidRPr="006D2EFB">
        <w:noBreakHyphen/>
        <w:t xml:space="preserve">workspace mapping to ensure that all workflows promote to QA/PRD in a controlled, paused state. This reduces production risk and accelerates venue onboarding for forecasting pipelines. </w:t>
      </w:r>
      <w:r w:rsidRPr="006D2EFB">
        <w:rPr>
          <w:i/>
          <w:iCs/>
        </w:rPr>
        <w:t>Ongoing: bundle remaining workflows, promote with standardized checks, and continue CI/CD hardening to support broader restaurant coverage.</w:t>
      </w:r>
    </w:p>
    <w:p w14:paraId="7C8B11CC"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FB"/>
    <w:rsid w:val="00032D01"/>
    <w:rsid w:val="002956A2"/>
    <w:rsid w:val="0048405E"/>
    <w:rsid w:val="006D2EFB"/>
    <w:rsid w:val="00737DB5"/>
    <w:rsid w:val="00826C8D"/>
    <w:rsid w:val="00A44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75CC"/>
  <w15:chartTrackingRefBased/>
  <w15:docId w15:val="{0F11DB29-996E-448A-BC55-6FBE261E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EFB"/>
    <w:rPr>
      <w:rFonts w:eastAsiaTheme="majorEastAsia" w:cstheme="majorBidi"/>
      <w:color w:val="272727" w:themeColor="text1" w:themeTint="D8"/>
    </w:rPr>
  </w:style>
  <w:style w:type="paragraph" w:styleId="Title">
    <w:name w:val="Title"/>
    <w:basedOn w:val="Normal"/>
    <w:next w:val="Normal"/>
    <w:link w:val="TitleChar"/>
    <w:uiPriority w:val="10"/>
    <w:qFormat/>
    <w:rsid w:val="006D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EFB"/>
    <w:pPr>
      <w:spacing w:before="160"/>
      <w:jc w:val="center"/>
    </w:pPr>
    <w:rPr>
      <w:i/>
      <w:iCs/>
      <w:color w:val="404040" w:themeColor="text1" w:themeTint="BF"/>
    </w:rPr>
  </w:style>
  <w:style w:type="character" w:customStyle="1" w:styleId="QuoteChar">
    <w:name w:val="Quote Char"/>
    <w:basedOn w:val="DefaultParagraphFont"/>
    <w:link w:val="Quote"/>
    <w:uiPriority w:val="29"/>
    <w:rsid w:val="006D2EFB"/>
    <w:rPr>
      <w:i/>
      <w:iCs/>
      <w:color w:val="404040" w:themeColor="text1" w:themeTint="BF"/>
    </w:rPr>
  </w:style>
  <w:style w:type="paragraph" w:styleId="ListParagraph">
    <w:name w:val="List Paragraph"/>
    <w:basedOn w:val="Normal"/>
    <w:uiPriority w:val="34"/>
    <w:qFormat/>
    <w:rsid w:val="006D2EFB"/>
    <w:pPr>
      <w:ind w:left="720"/>
      <w:contextualSpacing/>
    </w:pPr>
  </w:style>
  <w:style w:type="character" w:styleId="IntenseEmphasis">
    <w:name w:val="Intense Emphasis"/>
    <w:basedOn w:val="DefaultParagraphFont"/>
    <w:uiPriority w:val="21"/>
    <w:qFormat/>
    <w:rsid w:val="006D2EFB"/>
    <w:rPr>
      <w:i/>
      <w:iCs/>
      <w:color w:val="0F4761" w:themeColor="accent1" w:themeShade="BF"/>
    </w:rPr>
  </w:style>
  <w:style w:type="paragraph" w:styleId="IntenseQuote">
    <w:name w:val="Intense Quote"/>
    <w:basedOn w:val="Normal"/>
    <w:next w:val="Normal"/>
    <w:link w:val="IntenseQuoteChar"/>
    <w:uiPriority w:val="30"/>
    <w:qFormat/>
    <w:rsid w:val="006D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EFB"/>
    <w:rPr>
      <w:i/>
      <w:iCs/>
      <w:color w:val="0F4761" w:themeColor="accent1" w:themeShade="BF"/>
    </w:rPr>
  </w:style>
  <w:style w:type="character" w:styleId="IntenseReference">
    <w:name w:val="Intense Reference"/>
    <w:basedOn w:val="DefaultParagraphFont"/>
    <w:uiPriority w:val="32"/>
    <w:qFormat/>
    <w:rsid w:val="006D2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1450</Words>
  <Characters>8152</Characters>
  <Application>Microsoft Office Word</Application>
  <DocSecurity>0</DocSecurity>
  <Lines>156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2026-01-30T21:09:00Z</dcterms:created>
  <dcterms:modified xsi:type="dcterms:W3CDTF">2026-01-30T21:34:00Z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2026-01-30T21:30:08Z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a199beb4-f844-465f-9279-13ca5941188e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