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5766D" w14:textId="5CA00440" w:rsidR="000B605D" w:rsidRPr="000B605D" w:rsidRDefault="000B605D" w:rsidP="000B605D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0B605D">
        <w:rPr>
          <w:rFonts w:cstheme="minorHAnsi"/>
          <w:sz w:val="24"/>
          <w:szCs w:val="24"/>
        </w:rPr>
        <w:t>Name: Dwi Fitria Astari</w:t>
      </w:r>
    </w:p>
    <w:p w14:paraId="1F5AF79E" w14:textId="77777777" w:rsidR="000B605D" w:rsidRDefault="000B605D" w:rsidP="00276F0E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273E7CC3" w14:textId="01CFE398" w:rsidR="00EC4A95" w:rsidRPr="000B1432" w:rsidRDefault="00EC4A95" w:rsidP="00276F0E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432">
        <w:rPr>
          <w:rFonts w:cstheme="minorHAnsi"/>
          <w:b/>
          <w:bCs/>
          <w:sz w:val="28"/>
          <w:szCs w:val="28"/>
        </w:rPr>
        <w:t>PROJECT COMPLETION REPORT</w:t>
      </w:r>
    </w:p>
    <w:p w14:paraId="7BCF5F35" w14:textId="77777777" w:rsidR="00A141AD" w:rsidRPr="00472E08" w:rsidRDefault="00A141AD" w:rsidP="00276F0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3F9DC27" w14:textId="3CB9BA06" w:rsidR="00EC4A95" w:rsidRPr="000B1432" w:rsidRDefault="0086332F" w:rsidP="000B14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/>
          <w:bCs/>
          <w:sz w:val="26"/>
          <w:szCs w:val="26"/>
        </w:rPr>
      </w:pPr>
      <w:r w:rsidRPr="000B1432">
        <w:rPr>
          <w:rFonts w:cstheme="minorHAnsi"/>
          <w:b/>
          <w:bCs/>
          <w:sz w:val="26"/>
          <w:szCs w:val="26"/>
        </w:rPr>
        <w:t>Project Overview and Methodologies</w:t>
      </w:r>
    </w:p>
    <w:p w14:paraId="479FF09D" w14:textId="19A274A7" w:rsidR="00E80E63" w:rsidRPr="00472E08" w:rsidRDefault="00E80E63" w:rsidP="003A5CC8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472E08">
        <w:rPr>
          <w:rFonts w:cstheme="minorHAnsi"/>
          <w:sz w:val="24"/>
          <w:szCs w:val="24"/>
        </w:rPr>
        <w:t>Project Objective:</w:t>
      </w:r>
    </w:p>
    <w:p w14:paraId="0346E12B" w14:textId="56AA1D85" w:rsidR="00E80E63" w:rsidRDefault="00E80E63" w:rsidP="00276F0E">
      <w:pPr>
        <w:pStyle w:val="ListParagraph"/>
        <w:spacing w:after="0" w:line="240" w:lineRule="auto"/>
        <w:ind w:firstLine="360"/>
        <w:contextualSpacing w:val="0"/>
        <w:rPr>
          <w:rFonts w:cstheme="minorHAnsi"/>
        </w:rPr>
      </w:pPr>
      <w:r w:rsidRPr="00472E08">
        <w:rPr>
          <w:rFonts w:cstheme="minorHAnsi"/>
        </w:rPr>
        <w:t xml:space="preserve">To identify and analyze the key challenges faced by Gen Z individuals and employers in the </w:t>
      </w:r>
      <w:r w:rsidR="002B1223">
        <w:rPr>
          <w:rFonts w:cstheme="minorHAnsi"/>
        </w:rPr>
        <w:t xml:space="preserve">nowadays </w:t>
      </w:r>
      <w:r w:rsidRPr="00472E08">
        <w:rPr>
          <w:rFonts w:cstheme="minorHAnsi"/>
        </w:rPr>
        <w:t>workforce, and to propose strategic solutions to mitigate these challenges and foster a harmonious and productive work environment.</w:t>
      </w:r>
    </w:p>
    <w:p w14:paraId="24813122" w14:textId="77777777" w:rsidR="003A5CC8" w:rsidRPr="00472E08" w:rsidRDefault="003A5CC8" w:rsidP="00276F0E">
      <w:pPr>
        <w:pStyle w:val="ListParagraph"/>
        <w:spacing w:after="0" w:line="240" w:lineRule="auto"/>
        <w:ind w:firstLine="360"/>
        <w:contextualSpacing w:val="0"/>
        <w:rPr>
          <w:rFonts w:cstheme="minorHAnsi"/>
        </w:rPr>
      </w:pPr>
    </w:p>
    <w:p w14:paraId="0C863EEF" w14:textId="79E4DC43" w:rsidR="00E80E63" w:rsidRPr="00472E08" w:rsidRDefault="00E80E63" w:rsidP="003A5CC8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472E08">
        <w:rPr>
          <w:rFonts w:cstheme="minorHAnsi"/>
          <w:sz w:val="24"/>
          <w:szCs w:val="24"/>
        </w:rPr>
        <w:t>Project Scope:</w:t>
      </w:r>
    </w:p>
    <w:p w14:paraId="5D48E6DE" w14:textId="77777777" w:rsidR="00E80E63" w:rsidRPr="00472E08" w:rsidRDefault="00E80E63" w:rsidP="00276F0E">
      <w:pPr>
        <w:pStyle w:val="ListParagraph"/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This project will delve into the following areas:</w:t>
      </w:r>
    </w:p>
    <w:p w14:paraId="2ECAB2FB" w14:textId="23E6CA3B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Gen Z Workforce Dynamics:</w:t>
      </w:r>
    </w:p>
    <w:p w14:paraId="31410AFF" w14:textId="05D998AE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Understanding the unique characteristics, values, and expectations of Gen Z.</w:t>
      </w:r>
    </w:p>
    <w:p w14:paraId="097D448D" w14:textId="6D7B2A24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Analyzing the skills and knowledge gaps between Gen Z and employer requirements.</w:t>
      </w:r>
    </w:p>
    <w:p w14:paraId="33F54CBB" w14:textId="3995D839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Employer Perspectives:</w:t>
      </w:r>
    </w:p>
    <w:p w14:paraId="648D751A" w14:textId="5E49B475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Identifying the challenges faced by employers in recruiting, retaining, and managing Gen Z talent.</w:t>
      </w:r>
    </w:p>
    <w:p w14:paraId="21D2581D" w14:textId="4F5DDBE0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Exploring the impact of technological advancements on employer-employee relationships.</w:t>
      </w:r>
    </w:p>
    <w:p w14:paraId="1D8B1911" w14:textId="48017245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Identifying Key Challenges:</w:t>
      </w:r>
    </w:p>
    <w:p w14:paraId="32ABE2E4" w14:textId="77777777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Analyzing the specific challenges faced by both Gen Z and employers, such as skill mismatches, generational differences, and work-life balance issues.</w:t>
      </w:r>
    </w:p>
    <w:p w14:paraId="42782581" w14:textId="659365E7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Proposing Strategic Solutions:</w:t>
      </w:r>
    </w:p>
    <w:p w14:paraId="1643B0CA" w14:textId="47C6CE0C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Developing actionable strategies to address the identified challenges, including training and development programs, flexible work arrangements, and effective communication channels.</w:t>
      </w:r>
    </w:p>
    <w:p w14:paraId="1FD72447" w14:textId="1E558752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Initial Problem Statement:</w:t>
      </w:r>
    </w:p>
    <w:p w14:paraId="1A8AECC9" w14:textId="7FC60B24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The increasing presence of Gen Z in the workforce is leading to a growing mismatch between employee expectations and employer requirements. This mismatch results in higher recruitment and retention costs, decreased employee engagement, and reduced organizational productivity.</w:t>
      </w:r>
    </w:p>
    <w:p w14:paraId="512F040A" w14:textId="6542D443" w:rsidR="00E80E63" w:rsidRPr="00472E08" w:rsidRDefault="00E80E63" w:rsidP="00276F0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Key Business Impact:</w:t>
      </w:r>
    </w:p>
    <w:p w14:paraId="13BAD5A4" w14:textId="3221EB4C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Increased Recruitment and Retention Costs: The high turnover rate among Gen Z employees leads to significant financial burdens for organizations, including costs associated with recruitment, onboarding, and training new hires.</w:t>
      </w:r>
    </w:p>
    <w:p w14:paraId="01A2BE89" w14:textId="75A8445D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Decreased Employee Engagement and Productivity: A lack of understanding and alignment between Gen Z and employer expectations can lead to decreased employee morale, lower job satisfaction, and reduced productivity.</w:t>
      </w:r>
    </w:p>
    <w:p w14:paraId="5B744BF5" w14:textId="0C64855C" w:rsidR="00E80E63" w:rsidRPr="00472E08" w:rsidRDefault="00E80E63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Damaged Employer Brand Reputation: Negative experiences of Gen Z employees can tarnish an organization's reputation, making it more difficult to attract top talent in the future.</w:t>
      </w:r>
    </w:p>
    <w:p w14:paraId="002E5929" w14:textId="14D2896A" w:rsidR="001C61ED" w:rsidRDefault="00E80E63" w:rsidP="00276F0E">
      <w:pPr>
        <w:pStyle w:val="ListParagraph"/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By addressing these challenges proactively, organizations can improve employee satisfaction, reduce turnover, and enhance overall business performance.</w:t>
      </w:r>
    </w:p>
    <w:p w14:paraId="3280BF3A" w14:textId="77777777" w:rsidR="003A5CC8" w:rsidRDefault="003A5CC8" w:rsidP="00276F0E">
      <w:pPr>
        <w:pStyle w:val="ListParagraph"/>
        <w:spacing w:after="0" w:line="240" w:lineRule="auto"/>
        <w:contextualSpacing w:val="0"/>
        <w:rPr>
          <w:rFonts w:cstheme="minorHAnsi"/>
        </w:rPr>
      </w:pPr>
    </w:p>
    <w:p w14:paraId="095D0994" w14:textId="77777777" w:rsidR="003A5CC8" w:rsidRPr="00276F0E" w:rsidRDefault="003A5CC8" w:rsidP="00276F0E">
      <w:pPr>
        <w:pStyle w:val="ListParagraph"/>
        <w:spacing w:after="0" w:line="240" w:lineRule="auto"/>
        <w:contextualSpacing w:val="0"/>
        <w:rPr>
          <w:rFonts w:cstheme="minorHAnsi"/>
        </w:rPr>
      </w:pPr>
    </w:p>
    <w:p w14:paraId="2C744FD9" w14:textId="7F147A1B" w:rsidR="001C61ED" w:rsidRPr="00472E08" w:rsidRDefault="001C61ED" w:rsidP="003A5CC8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472E08">
        <w:rPr>
          <w:rFonts w:cstheme="minorHAnsi"/>
          <w:sz w:val="24"/>
          <w:szCs w:val="24"/>
        </w:rPr>
        <w:lastRenderedPageBreak/>
        <w:t>Tools and Methodologies used.</w:t>
      </w:r>
    </w:p>
    <w:p w14:paraId="2CBC2B9F" w14:textId="4BE1968A" w:rsidR="001C61ED" w:rsidRPr="00472E08" w:rsidRDefault="001C61ED" w:rsidP="00276F0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Method of Data Collection:</w:t>
      </w:r>
    </w:p>
    <w:p w14:paraId="49E23D9D" w14:textId="77777777" w:rsidR="001C61ED" w:rsidRPr="001C61ED" w:rsidRDefault="001C61ED" w:rsidP="00276F0E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1C61ED">
        <w:rPr>
          <w:rFonts w:cstheme="minorHAnsi"/>
        </w:rPr>
        <w:t>The chosen method for this project is a survey. This method is well-suited for collecting information on attitudes, opinions, and preferences, which aligns perfectly with the objective of understanding Gen Z career aspirations.</w:t>
      </w:r>
    </w:p>
    <w:p w14:paraId="07629B7C" w14:textId="77777777" w:rsidR="001C61ED" w:rsidRPr="001C61ED" w:rsidRDefault="001C61ED" w:rsidP="00276F0E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1C61ED">
        <w:rPr>
          <w:rFonts w:cstheme="minorHAnsi"/>
        </w:rPr>
        <w:t>Survey Design:</w:t>
      </w:r>
    </w:p>
    <w:p w14:paraId="6CF3A9A7" w14:textId="726D560B" w:rsidR="001C61ED" w:rsidRPr="00472E08" w:rsidRDefault="001C61ED" w:rsidP="00276F0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cstheme="minorHAnsi"/>
        </w:rPr>
        <w:t>Platform: Google Forms</w:t>
      </w:r>
    </w:p>
    <w:p w14:paraId="5AC0620E" w14:textId="77777777" w:rsidR="001C61ED" w:rsidRPr="001C61ED" w:rsidRDefault="001C61ED" w:rsidP="00276F0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1C61ED">
        <w:rPr>
          <w:rFonts w:cstheme="minorHAnsi"/>
        </w:rPr>
        <w:t xml:space="preserve">Question Structure: The survey includes 25 questions that cover various aspects of Gen Z career aspirations, aligning with the problem statement. Here's how the questions can be categorized: </w:t>
      </w:r>
    </w:p>
    <w:p w14:paraId="217E8CA1" w14:textId="2A3EFD1A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 xml:space="preserve">Demographics: </w:t>
      </w:r>
      <w:r w:rsidR="00860A56" w:rsidRPr="003A5CC8">
        <w:rPr>
          <w:rFonts w:cstheme="minorHAnsi"/>
        </w:rPr>
        <w:t>G</w:t>
      </w:r>
      <w:r w:rsidRPr="003A5CC8">
        <w:rPr>
          <w:rFonts w:cstheme="minorHAnsi"/>
        </w:rPr>
        <w:t>ender, location</w:t>
      </w:r>
    </w:p>
    <w:p w14:paraId="0EE5B24A" w14:textId="42524CA8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Career Goals: Factors influencing career aspirations, desired salary, educational goals</w:t>
      </w:r>
    </w:p>
    <w:p w14:paraId="1CF58465" w14:textId="4EB15DE0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Work Preferences: Working style (remote, in-office), company culture, manager style</w:t>
      </w:r>
    </w:p>
    <w:p w14:paraId="11E4E36C" w14:textId="6AC39BA8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Company Values: Importance of company mission, social impact, and ethical behavior</w:t>
      </w:r>
    </w:p>
    <w:p w14:paraId="14F559B7" w14:textId="1EB0EBBC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Data Cleaning and Standardization:</w:t>
      </w:r>
    </w:p>
    <w:p w14:paraId="237F6CCB" w14:textId="77777777" w:rsidR="001C61ED" w:rsidRPr="003A5CC8" w:rsidRDefault="001C61ED" w:rsidP="003A5CC8">
      <w:pPr>
        <w:pStyle w:val="ListParagraph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Once responses are collected through the publicly shared survey link, the data will undergo the following processes:</w:t>
      </w:r>
    </w:p>
    <w:p w14:paraId="6A7D5AC5" w14:textId="3B8AB485" w:rsidR="001C61ED" w:rsidRPr="003A5CC8" w:rsidRDefault="001C61ED" w:rsidP="003A5CC8">
      <w:pPr>
        <w:pStyle w:val="ListParagraph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 xml:space="preserve">Data Cleaning: </w:t>
      </w:r>
    </w:p>
    <w:p w14:paraId="66102C27" w14:textId="6BF9B688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Identifying and removing incomplete or irrelevant data entries.</w:t>
      </w:r>
    </w:p>
    <w:p w14:paraId="157AC649" w14:textId="1B35BCF6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 xml:space="preserve">Standardizing responses to multiple-choice questions </w:t>
      </w:r>
    </w:p>
    <w:p w14:paraId="2215AA80" w14:textId="523F2ADC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Checking for missing data and potentially imputing missing values if necessary.</w:t>
      </w:r>
    </w:p>
    <w:p w14:paraId="343AAB05" w14:textId="77777777" w:rsidR="001C61ED" w:rsidRPr="003A5CC8" w:rsidRDefault="001C61ED" w:rsidP="003A5CC8">
      <w:pPr>
        <w:pStyle w:val="ListParagraph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 xml:space="preserve">Data Standardization: </w:t>
      </w:r>
    </w:p>
    <w:p w14:paraId="49BFB356" w14:textId="0407883F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 xml:space="preserve">Coding categorical variables (e.g., </w:t>
      </w:r>
      <w:proofErr w:type="spellStart"/>
      <w:r w:rsidR="006C0063" w:rsidRPr="003A5CC8">
        <w:rPr>
          <w:rFonts w:cstheme="minorHAnsi"/>
        </w:rPr>
        <w:t>mission_clarity_importance</w:t>
      </w:r>
      <w:proofErr w:type="spellEnd"/>
      <w:r w:rsidRPr="003A5CC8">
        <w:rPr>
          <w:rFonts w:cstheme="minorHAnsi"/>
        </w:rPr>
        <w:t>) with numerical values for easier analysis.</w:t>
      </w:r>
    </w:p>
    <w:p w14:paraId="5A4FBFE2" w14:textId="2CA6545B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Standardizing units for salary responses (e.g., converting all currencies to a single unit).</w:t>
      </w:r>
    </w:p>
    <w:p w14:paraId="510D4E8F" w14:textId="77777777" w:rsidR="00FD36C4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Analysis Techniques:</w:t>
      </w:r>
    </w:p>
    <w:p w14:paraId="377CD87C" w14:textId="6CAA01A0" w:rsidR="001C61ED" w:rsidRPr="003A5CC8" w:rsidRDefault="001C61ED" w:rsidP="003A5CC8">
      <w:pPr>
        <w:pStyle w:val="ListParagraph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The cleaned and standardized data will be analyzed using various techniques to gain insights into Gen Z career aspirations. Here are some potential methods:</w:t>
      </w:r>
    </w:p>
    <w:p w14:paraId="4B89ECA8" w14:textId="7F4A0365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Descriptive Statistics: Summarize data to understand general trends in salary expectations, preferred work environments, etc.</w:t>
      </w:r>
    </w:p>
    <w:p w14:paraId="0548BA2F" w14:textId="70E7E7FE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Cross-tabulations: Explore relationships between variables</w:t>
      </w:r>
    </w:p>
    <w:p w14:paraId="3EDCE456" w14:textId="3A12222B" w:rsidR="001C61ED" w:rsidRPr="003A5CC8" w:rsidRDefault="001C61ED" w:rsidP="003A5CC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A5CC8">
        <w:rPr>
          <w:rFonts w:cstheme="minorHAnsi"/>
        </w:rPr>
        <w:t>Open-Ended Responses: Analyze open-ended questions about job frustrations and happiness motivators through sentiment analysis to identify themes and patterns.</w:t>
      </w:r>
    </w:p>
    <w:p w14:paraId="610BCA00" w14:textId="77777777" w:rsidR="003A5CC8" w:rsidRDefault="003A5CC8" w:rsidP="003A5CC8">
      <w:pPr>
        <w:spacing w:after="0" w:line="240" w:lineRule="auto"/>
        <w:ind w:left="360" w:firstLine="720"/>
        <w:rPr>
          <w:rFonts w:cstheme="minorHAnsi"/>
        </w:rPr>
      </w:pPr>
    </w:p>
    <w:p w14:paraId="3BE3020D" w14:textId="24F4DE95" w:rsidR="001C61ED" w:rsidRPr="003A5CC8" w:rsidRDefault="001C61ED" w:rsidP="0052668D">
      <w:pPr>
        <w:spacing w:after="0" w:line="240" w:lineRule="auto"/>
        <w:ind w:left="720" w:firstLine="360"/>
        <w:rPr>
          <w:rFonts w:cstheme="minorHAnsi"/>
        </w:rPr>
      </w:pPr>
      <w:r w:rsidRPr="003A5CC8">
        <w:rPr>
          <w:rFonts w:cstheme="minorHAnsi"/>
        </w:rPr>
        <w:t>By using these techniques, the project aims to uncover valuable insights into current Gen Z career aspirations, providing a foundation for developing targeted strategies to bridge the gap between Gen Z expectations and employer needs.</w:t>
      </w:r>
    </w:p>
    <w:p w14:paraId="45E2742F" w14:textId="77777777" w:rsidR="0086332F" w:rsidRPr="00472E08" w:rsidRDefault="0086332F" w:rsidP="00276F0E">
      <w:pPr>
        <w:pStyle w:val="ListParagraph"/>
        <w:spacing w:after="0" w:line="240" w:lineRule="auto"/>
        <w:contextualSpacing w:val="0"/>
        <w:rPr>
          <w:rFonts w:cstheme="minorHAnsi"/>
        </w:rPr>
      </w:pPr>
    </w:p>
    <w:p w14:paraId="23B3B2E5" w14:textId="1990F0A9" w:rsidR="0086332F" w:rsidRPr="000B1432" w:rsidRDefault="0086332F" w:rsidP="000B14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/>
          <w:bCs/>
          <w:sz w:val="26"/>
          <w:szCs w:val="26"/>
        </w:rPr>
      </w:pPr>
      <w:r w:rsidRPr="000B1432">
        <w:rPr>
          <w:rFonts w:cstheme="minorHAnsi"/>
          <w:b/>
          <w:bCs/>
          <w:sz w:val="26"/>
          <w:szCs w:val="26"/>
        </w:rPr>
        <w:t>Key Findings and Stakeholder Analysis</w:t>
      </w:r>
    </w:p>
    <w:p w14:paraId="72256691" w14:textId="77777777" w:rsidR="0021700C" w:rsidRPr="00472E08" w:rsidRDefault="0021700C" w:rsidP="003A5CC8">
      <w:pPr>
        <w:pStyle w:val="ListParagraph"/>
        <w:numPr>
          <w:ilvl w:val="1"/>
          <w:numId w:val="8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472E08">
        <w:rPr>
          <w:rFonts w:cstheme="minorHAnsi"/>
          <w:sz w:val="24"/>
          <w:szCs w:val="24"/>
        </w:rPr>
        <w:t>Key Findings</w:t>
      </w:r>
    </w:p>
    <w:p w14:paraId="1CD1FD6C" w14:textId="742E3BA0" w:rsidR="0021700C" w:rsidRPr="00472E08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eastAsia="Times New Roman" w:cstheme="minorHAnsi"/>
          <w:kern w:val="0"/>
          <w14:ligatures w14:val="none"/>
        </w:rPr>
        <w:t>Mission-Driven Companies: Gen Z prioritizes working for companies with clear, meaningful missions and aligned actions.</w:t>
      </w:r>
    </w:p>
    <w:p w14:paraId="53E5B469" w14:textId="3066B46F" w:rsidR="0021700C" w:rsidRPr="00472E08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cstheme="minorHAnsi"/>
        </w:rPr>
      </w:pPr>
      <w:r w:rsidRPr="00472E08">
        <w:rPr>
          <w:rFonts w:eastAsia="Times New Roman" w:cstheme="minorHAnsi"/>
          <w:kern w:val="0"/>
          <w14:ligatures w14:val="none"/>
        </w:rPr>
        <w:t>Hybrid Work Environments: Flexible work arrangements, such as hybrid models, are highly favored.</w:t>
      </w:r>
    </w:p>
    <w:p w14:paraId="2E46F1AB" w14:textId="7E28C6E2" w:rsidR="0021700C" w:rsidRPr="00472E08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Ethical Workplaces: Gen Z is strongly opposed to abusive work environments and seeks ethical leaders.</w:t>
      </w:r>
    </w:p>
    <w:p w14:paraId="5CE9EFE3" w14:textId="77777777" w:rsidR="0021700C" w:rsidRPr="00472E08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lastRenderedPageBreak/>
        <w:t>Higher Education and Global Opportunities: A significant portion of Gen Z aspires to pursue higher education abroad.</w:t>
      </w:r>
    </w:p>
    <w:p w14:paraId="025ABA1D" w14:textId="77777777" w:rsidR="0021700C" w:rsidRPr="00472E08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Influencer Impact: Notable figures and influencers play a significant role in shaping career aspirations.</w:t>
      </w:r>
    </w:p>
    <w:p w14:paraId="1D7A372B" w14:textId="0B1A1315" w:rsidR="0021700C" w:rsidRDefault="0021700C" w:rsidP="00276F0E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Salary Expectations: Gen Z has specific salary expectations, with females generally having higher expectations than males.</w:t>
      </w:r>
    </w:p>
    <w:p w14:paraId="02841E42" w14:textId="77777777" w:rsidR="003A5CC8" w:rsidRPr="00472E08" w:rsidRDefault="003A5CC8" w:rsidP="003A5CC8">
      <w:pPr>
        <w:pStyle w:val="ListParagraph"/>
        <w:spacing w:after="0" w:line="240" w:lineRule="auto"/>
        <w:ind w:left="1080"/>
        <w:contextualSpacing w:val="0"/>
        <w:rPr>
          <w:rFonts w:eastAsia="Times New Roman" w:cstheme="minorHAnsi"/>
          <w:kern w:val="0"/>
          <w14:ligatures w14:val="none"/>
        </w:rPr>
      </w:pPr>
    </w:p>
    <w:p w14:paraId="10F4BA98" w14:textId="77777777" w:rsidR="0021700C" w:rsidRPr="00472E08" w:rsidRDefault="0021700C" w:rsidP="003A5CC8">
      <w:pPr>
        <w:pStyle w:val="ListParagraph"/>
        <w:numPr>
          <w:ilvl w:val="1"/>
          <w:numId w:val="8"/>
        </w:numPr>
        <w:spacing w:after="0" w:line="360" w:lineRule="auto"/>
        <w:contextualSpacing w:val="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72E08">
        <w:rPr>
          <w:rFonts w:eastAsia="Times New Roman" w:cstheme="minorHAnsi"/>
          <w:kern w:val="0"/>
          <w:sz w:val="24"/>
          <w:szCs w:val="24"/>
          <w14:ligatures w14:val="none"/>
        </w:rPr>
        <w:t>Stakeholder Analysis and Considerations:</w:t>
      </w:r>
    </w:p>
    <w:p w14:paraId="45CE1EF6" w14:textId="77777777" w:rsidR="0021700C" w:rsidRPr="00472E08" w:rsidRDefault="0021700C" w:rsidP="00276F0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 xml:space="preserve">Employers: </w:t>
      </w:r>
    </w:p>
    <w:p w14:paraId="436FBFFC" w14:textId="77777777" w:rsidR="0021700C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Recruitment: Understanding Gen Z's values and preferences to attract top talent.</w:t>
      </w:r>
    </w:p>
    <w:p w14:paraId="185DB4B8" w14:textId="77777777" w:rsidR="0021700C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Retention: Creating a positive work environment that aligns with Gen Z's expectations to reduce turnover.</w:t>
      </w:r>
    </w:p>
    <w:p w14:paraId="6E51C7F1" w14:textId="77777777" w:rsidR="0021700C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Training and Development: Investing in training programs to equip Gen Z with the necessary skills and knowledge.</w:t>
      </w:r>
    </w:p>
    <w:p w14:paraId="79CF210D" w14:textId="77777777" w:rsidR="0021700C" w:rsidRPr="00472E08" w:rsidRDefault="0021700C" w:rsidP="00276F0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 xml:space="preserve">Gen Z: </w:t>
      </w:r>
    </w:p>
    <w:p w14:paraId="4FD3A23E" w14:textId="77777777" w:rsidR="0021700C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Career Planning: Making informed decisions about education, career paths, and work-life balance.</w:t>
      </w:r>
    </w:p>
    <w:p w14:paraId="207524A4" w14:textId="77777777" w:rsidR="0021700C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Skill Development: Continuously acquiring new skills to stay competitive in the job market.</w:t>
      </w:r>
    </w:p>
    <w:p w14:paraId="14EF4841" w14:textId="77777777" w:rsidR="00A210B2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Networking: Building strong professional networks to gain insights and opportunities.</w:t>
      </w:r>
    </w:p>
    <w:p w14:paraId="418A15EE" w14:textId="77777777" w:rsidR="00A210B2" w:rsidRPr="00472E08" w:rsidRDefault="0021700C" w:rsidP="00276F0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 xml:space="preserve">Educational Institutions: </w:t>
      </w:r>
    </w:p>
    <w:p w14:paraId="2CCD90FD" w14:textId="77777777" w:rsidR="00A210B2" w:rsidRPr="00472E08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Curriculum Design: Aligning curriculum with industry needs and Gen Z's aspirations.</w:t>
      </w:r>
    </w:p>
    <w:p w14:paraId="4E79EAD1" w14:textId="3953BAD7" w:rsidR="0021700C" w:rsidRDefault="0021700C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Career Counseling: Providing guidance to students on career paths and job search strategies.</w:t>
      </w:r>
    </w:p>
    <w:p w14:paraId="2046C718" w14:textId="77777777" w:rsidR="003A5CC8" w:rsidRPr="002B1223" w:rsidRDefault="003A5CC8" w:rsidP="00AF3911">
      <w:pPr>
        <w:pStyle w:val="ListParagraph"/>
        <w:spacing w:after="0" w:line="240" w:lineRule="auto"/>
        <w:ind w:left="1170"/>
        <w:contextualSpacing w:val="0"/>
        <w:rPr>
          <w:rFonts w:eastAsia="Times New Roman" w:cstheme="minorHAnsi"/>
          <w:kern w:val="0"/>
          <w14:ligatures w14:val="none"/>
        </w:rPr>
      </w:pPr>
    </w:p>
    <w:p w14:paraId="0F805B7B" w14:textId="70B4F96E" w:rsidR="006C0063" w:rsidRPr="000B1432" w:rsidRDefault="006C0063" w:rsidP="000B14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/>
          <w:bCs/>
          <w:sz w:val="26"/>
          <w:szCs w:val="26"/>
        </w:rPr>
      </w:pPr>
      <w:r w:rsidRPr="000B1432">
        <w:rPr>
          <w:rFonts w:cstheme="minorHAnsi"/>
          <w:b/>
          <w:bCs/>
          <w:sz w:val="26"/>
          <w:szCs w:val="26"/>
        </w:rPr>
        <w:t>Project Outcomes and Challenges</w:t>
      </w:r>
    </w:p>
    <w:p w14:paraId="62C8BFCC" w14:textId="2F157B6F" w:rsidR="00977776" w:rsidRPr="00472E08" w:rsidRDefault="00977776" w:rsidP="003A5CC8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72E08">
        <w:rPr>
          <w:rFonts w:eastAsia="Times New Roman" w:cstheme="minorHAnsi"/>
          <w:kern w:val="0"/>
          <w:sz w:val="24"/>
          <w:szCs w:val="24"/>
          <w14:ligatures w14:val="none"/>
        </w:rPr>
        <w:t>Deliverables:</w:t>
      </w:r>
    </w:p>
    <w:p w14:paraId="4A72ED4C" w14:textId="21060493" w:rsidR="00977776" w:rsidRPr="00472E08" w:rsidRDefault="00977776" w:rsidP="00276F0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Comprehensive Survey: A detailed survey was designed and administered to collect data on Gen Z's career aspirations, preferences, and expectations.</w:t>
      </w:r>
    </w:p>
    <w:p w14:paraId="36065493" w14:textId="00D964F9" w:rsidR="00977776" w:rsidRPr="00977776" w:rsidRDefault="00977776" w:rsidP="00276F0E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Data Analysis Report: A comprehensive analysis of the survey data, including descriptive statistics</w:t>
      </w:r>
      <w:r w:rsidR="00FC1D8D">
        <w:rPr>
          <w:rFonts w:eastAsia="Times New Roman" w:cstheme="minorHAnsi"/>
          <w:kern w:val="0"/>
          <w14:ligatures w14:val="none"/>
        </w:rPr>
        <w:t xml:space="preserve"> and </w:t>
      </w:r>
      <w:r w:rsidRPr="00977776">
        <w:rPr>
          <w:rFonts w:eastAsia="Times New Roman" w:cstheme="minorHAnsi"/>
          <w:kern w:val="0"/>
          <w14:ligatures w14:val="none"/>
        </w:rPr>
        <w:t>cross-tabulations.</w:t>
      </w:r>
    </w:p>
    <w:p w14:paraId="2BE76EAF" w14:textId="77777777" w:rsidR="00977776" w:rsidRPr="00977776" w:rsidRDefault="00977776" w:rsidP="00276F0E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Stakeholder Analysis Report: An in-depth analysis of the key stakeholders involved in the Gen Z workforce, including their roles, needs, and potential impacts.</w:t>
      </w:r>
    </w:p>
    <w:p w14:paraId="688DFCE6" w14:textId="77777777" w:rsidR="00977776" w:rsidRDefault="00977776" w:rsidP="00276F0E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Recommendations Report: A set of actionable recommendations for employers, educational institutions, and Gen Z individuals to address the identified challenges and opportunities.</w:t>
      </w:r>
    </w:p>
    <w:p w14:paraId="290CE94C" w14:textId="77777777" w:rsidR="003A5CC8" w:rsidRPr="00977776" w:rsidRDefault="003A5CC8" w:rsidP="003A5CC8">
      <w:pPr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</w:p>
    <w:p w14:paraId="2A2BEEC7" w14:textId="492C85D2" w:rsidR="00977776" w:rsidRPr="00472E08" w:rsidRDefault="00977776" w:rsidP="003A5CC8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72E08">
        <w:rPr>
          <w:rFonts w:eastAsia="Times New Roman" w:cstheme="minorHAnsi"/>
          <w:kern w:val="0"/>
          <w:sz w:val="24"/>
          <w:szCs w:val="24"/>
          <w14:ligatures w14:val="none"/>
        </w:rPr>
        <w:t>Goals Achieved:</w:t>
      </w:r>
    </w:p>
    <w:p w14:paraId="72741F5B" w14:textId="09C6BB85" w:rsidR="00977776" w:rsidRPr="00472E08" w:rsidRDefault="00977776" w:rsidP="00276F0E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Understanding Gen Z's Aspirations: The project successfully identified the key factors influencing Gen Z's career choices, including the importance of company mission, work-life balance, and ethical leadership.</w:t>
      </w:r>
    </w:p>
    <w:p w14:paraId="6BE3E8CE" w14:textId="77777777" w:rsidR="00977776" w:rsidRPr="00977776" w:rsidRDefault="00977776" w:rsidP="00276F0E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Identifying Stakeholder Needs: The project mapped out the specific needs and challenges faced by employers, Gen Z, and educational institutions.</w:t>
      </w:r>
    </w:p>
    <w:p w14:paraId="43EEAF0B" w14:textId="3201CC93" w:rsidR="002B1223" w:rsidRDefault="00977776" w:rsidP="00276F0E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Providing Actionable Recommendations: The project delivered practical recommendations to help stakeholders address the identified challenges and capitalize on emerging opportunities.</w:t>
      </w:r>
    </w:p>
    <w:p w14:paraId="24E315CE" w14:textId="77777777" w:rsidR="003A5CC8" w:rsidRPr="00977776" w:rsidRDefault="003A5CC8" w:rsidP="003A5CC8">
      <w:pPr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</w:p>
    <w:p w14:paraId="1F50BAFC" w14:textId="77777777" w:rsidR="002B1223" w:rsidRDefault="00977776" w:rsidP="003A5CC8">
      <w:pPr>
        <w:pStyle w:val="ListParagraph"/>
        <w:numPr>
          <w:ilvl w:val="0"/>
          <w:numId w:val="18"/>
        </w:numPr>
        <w:spacing w:after="0" w:line="36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72E0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Overall Project Impact</w:t>
      </w:r>
    </w:p>
    <w:p w14:paraId="492A0390" w14:textId="1642E4D0" w:rsidR="00977776" w:rsidRPr="002B1223" w:rsidRDefault="00977776" w:rsidP="00276F0E">
      <w:pPr>
        <w:pStyle w:val="ListParagraph"/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1223">
        <w:rPr>
          <w:rFonts w:eastAsia="Times New Roman" w:cstheme="minorHAnsi"/>
          <w:kern w:val="0"/>
          <w14:ligatures w14:val="none"/>
        </w:rPr>
        <w:t>The findings of this project have the potential to significantly impact the following:</w:t>
      </w:r>
    </w:p>
    <w:p w14:paraId="6BD79509" w14:textId="35008439" w:rsidR="00977776" w:rsidRPr="00472E08" w:rsidRDefault="00977776" w:rsidP="00276F0E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472E08">
        <w:rPr>
          <w:rFonts w:eastAsia="Times New Roman" w:cstheme="minorHAnsi"/>
          <w:kern w:val="0"/>
          <w14:ligatures w14:val="none"/>
        </w:rPr>
        <w:t>Employer Strategies: By understanding Gen Z's values and preferences, employers can tailor their recruitment, retention, and training strategies to attract and retain top talent</w:t>
      </w:r>
      <w:r w:rsidR="00043ABA">
        <w:rPr>
          <w:rFonts w:eastAsia="Times New Roman" w:cstheme="minorHAnsi"/>
          <w:kern w:val="0"/>
          <w14:ligatures w14:val="none"/>
        </w:rPr>
        <w:t xml:space="preserve"> and collaborate with educational institutions on what they expect from freshers.</w:t>
      </w:r>
    </w:p>
    <w:p w14:paraId="487D5F6C" w14:textId="5A604E3D" w:rsidR="00977776" w:rsidRPr="00977776" w:rsidRDefault="00977776" w:rsidP="00276F0E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Educational Institutions: By aligning their curriculum and career counseling services with the evolving needs of Gen Z, educational institutions can better prepare students for the future workforce</w:t>
      </w:r>
      <w:r w:rsidR="00043ABA">
        <w:rPr>
          <w:rFonts w:eastAsia="Times New Roman" w:cstheme="minorHAnsi"/>
          <w:kern w:val="0"/>
          <w14:ligatures w14:val="none"/>
        </w:rPr>
        <w:t xml:space="preserve"> and collaborate </w:t>
      </w:r>
      <w:r w:rsidR="00EA02C6">
        <w:rPr>
          <w:rFonts w:eastAsia="Times New Roman" w:cstheme="minorHAnsi"/>
          <w:kern w:val="0"/>
          <w14:ligatures w14:val="none"/>
        </w:rPr>
        <w:t xml:space="preserve">with </w:t>
      </w:r>
      <w:r w:rsidR="00043ABA">
        <w:rPr>
          <w:rFonts w:eastAsia="Times New Roman" w:cstheme="minorHAnsi"/>
          <w:kern w:val="0"/>
          <w14:ligatures w14:val="none"/>
        </w:rPr>
        <w:t>employer</w:t>
      </w:r>
      <w:r w:rsidR="00EA02C6">
        <w:rPr>
          <w:rFonts w:eastAsia="Times New Roman" w:cstheme="minorHAnsi"/>
          <w:kern w:val="0"/>
          <w14:ligatures w14:val="none"/>
        </w:rPr>
        <w:t>s</w:t>
      </w:r>
      <w:r w:rsidR="00043ABA">
        <w:rPr>
          <w:rFonts w:eastAsia="Times New Roman" w:cstheme="minorHAnsi"/>
          <w:kern w:val="0"/>
          <w14:ligatures w14:val="none"/>
        </w:rPr>
        <w:t xml:space="preserve"> to communicate what they expect from freshers.</w:t>
      </w:r>
    </w:p>
    <w:p w14:paraId="0CC29478" w14:textId="77777777" w:rsidR="00977776" w:rsidRDefault="00977776" w:rsidP="00276F0E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Gen Z's Career Development: By providing insights into career paths, skill development, and networking opportunities, the project can empower Gen Z to make informed decisions and achieve their career goals.</w:t>
      </w:r>
    </w:p>
    <w:p w14:paraId="51F16842" w14:textId="77777777" w:rsidR="003A5CC8" w:rsidRPr="00977776" w:rsidRDefault="003A5CC8" w:rsidP="003A5CC8">
      <w:pPr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</w:p>
    <w:p w14:paraId="1774343F" w14:textId="77777777" w:rsidR="00387400" w:rsidRDefault="00977776" w:rsidP="003A5CC8">
      <w:pPr>
        <w:pStyle w:val="ListParagraph"/>
        <w:numPr>
          <w:ilvl w:val="0"/>
          <w:numId w:val="18"/>
        </w:numPr>
        <w:spacing w:after="0" w:line="36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72E08">
        <w:rPr>
          <w:rFonts w:eastAsia="Times New Roman" w:cstheme="minorHAnsi"/>
          <w:kern w:val="0"/>
          <w:sz w:val="24"/>
          <w:szCs w:val="24"/>
          <w14:ligatures w14:val="none"/>
        </w:rPr>
        <w:t>Obstacles Faced and Solutions</w:t>
      </w:r>
    </w:p>
    <w:p w14:paraId="56360A81" w14:textId="77777777" w:rsidR="00387400" w:rsidRPr="00387400" w:rsidRDefault="00977776" w:rsidP="00276F0E">
      <w:pPr>
        <w:pStyle w:val="ListParagraph"/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>During the course of the project, several obstacles were encountered and addressed:</w:t>
      </w:r>
    </w:p>
    <w:p w14:paraId="568B05FA" w14:textId="77777777" w:rsidR="00387400" w:rsidRPr="00387400" w:rsidRDefault="00977776" w:rsidP="00276F0E">
      <w:pPr>
        <w:pStyle w:val="ListParagraph"/>
        <w:numPr>
          <w:ilvl w:val="1"/>
          <w:numId w:val="13"/>
        </w:numPr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>Obstacle 1: Limited Response Rate</w:t>
      </w:r>
    </w:p>
    <w:p w14:paraId="24042970" w14:textId="77777777" w:rsidR="00387400" w:rsidRDefault="00977776" w:rsidP="00276F0E">
      <w:pPr>
        <w:pStyle w:val="ListParagraph"/>
        <w:spacing w:after="0" w:line="240" w:lineRule="auto"/>
        <w:ind w:left="1080"/>
        <w:contextualSpacing w:val="0"/>
        <w:outlineLvl w:val="1"/>
        <w:rPr>
          <w:rFonts w:eastAsia="Times New Roman" w:cstheme="minorHAnsi"/>
          <w:kern w:val="0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 xml:space="preserve">Solution: Implemented strategies to increase survey response rates, including: </w:t>
      </w:r>
    </w:p>
    <w:p w14:paraId="29B0C5AD" w14:textId="77777777" w:rsidR="00387400" w:rsidRPr="00387400" w:rsidRDefault="00977776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Sharing the survey on multiple social media platforms.</w:t>
      </w:r>
    </w:p>
    <w:p w14:paraId="05FEA4BA" w14:textId="77777777" w:rsidR="00387400" w:rsidRPr="00387400" w:rsidRDefault="00977776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>Offering incentives to participants.</w:t>
      </w:r>
    </w:p>
    <w:p w14:paraId="29D52403" w14:textId="77777777" w:rsidR="00387400" w:rsidRPr="00387400" w:rsidRDefault="00977776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>Collaborating with influencers to promote the survey.</w:t>
      </w:r>
    </w:p>
    <w:p w14:paraId="7A875BFB" w14:textId="77777777" w:rsidR="00387400" w:rsidRPr="00387400" w:rsidRDefault="00977776" w:rsidP="00276F0E">
      <w:pPr>
        <w:pStyle w:val="ListParagraph"/>
        <w:numPr>
          <w:ilvl w:val="1"/>
          <w:numId w:val="13"/>
        </w:numPr>
        <w:spacing w:after="0" w:line="240" w:lineRule="auto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>Obstacle 2: Data Quality and Consistency</w:t>
      </w:r>
    </w:p>
    <w:p w14:paraId="6A827732" w14:textId="5B7033FD" w:rsidR="00977776" w:rsidRPr="00387400" w:rsidRDefault="00977776" w:rsidP="00276F0E">
      <w:pPr>
        <w:pStyle w:val="ListParagraph"/>
        <w:spacing w:after="0" w:line="240" w:lineRule="auto"/>
        <w:ind w:left="1080"/>
        <w:contextualSpacing w:val="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87400">
        <w:rPr>
          <w:rFonts w:eastAsia="Times New Roman" w:cstheme="minorHAnsi"/>
          <w:kern w:val="0"/>
          <w14:ligatures w14:val="none"/>
        </w:rPr>
        <w:t xml:space="preserve">Solution: Implemented rigorous data cleaning and validation procedures, including: </w:t>
      </w:r>
    </w:p>
    <w:p w14:paraId="2A23B852" w14:textId="56F0927F" w:rsidR="00977776" w:rsidRPr="00276F0E" w:rsidRDefault="00977776" w:rsidP="00276F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76F0E">
        <w:rPr>
          <w:rFonts w:eastAsia="Times New Roman" w:cstheme="minorHAnsi"/>
          <w:kern w:val="0"/>
          <w14:ligatures w14:val="none"/>
        </w:rPr>
        <w:t>Identifying and removing outliers and inconsistencies.</w:t>
      </w:r>
    </w:p>
    <w:p w14:paraId="3762DEA2" w14:textId="70BA3DDE" w:rsidR="00977776" w:rsidRPr="00276F0E" w:rsidRDefault="00977776" w:rsidP="00276F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76F0E">
        <w:rPr>
          <w:rFonts w:eastAsia="Times New Roman" w:cstheme="minorHAnsi"/>
          <w:kern w:val="0"/>
          <w14:ligatures w14:val="none"/>
        </w:rPr>
        <w:t>Standardizing data formats and coding schemes.</w:t>
      </w:r>
    </w:p>
    <w:p w14:paraId="6703B335" w14:textId="0A693917" w:rsidR="00977776" w:rsidRPr="00276F0E" w:rsidRDefault="00977776" w:rsidP="00276F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76F0E">
        <w:rPr>
          <w:rFonts w:eastAsia="Times New Roman" w:cstheme="minorHAnsi"/>
          <w:kern w:val="0"/>
          <w14:ligatures w14:val="none"/>
        </w:rPr>
        <w:t>Conducting quality checks to ensure data accuracy.</w:t>
      </w:r>
    </w:p>
    <w:p w14:paraId="2A05937B" w14:textId="68D0AF0C" w:rsidR="00977776" w:rsidRDefault="00977776" w:rsidP="00A60123">
      <w:p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By effectively addressing these challenges, the project was able to deliver valuable insights and recommendations within the specified timeframe.</w:t>
      </w:r>
    </w:p>
    <w:p w14:paraId="08372B67" w14:textId="77777777" w:rsidR="003A5CC8" w:rsidRPr="002B1223" w:rsidRDefault="003A5CC8" w:rsidP="00A60123">
      <w:p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5C85FC1E" w14:textId="3328CA0F" w:rsidR="00977776" w:rsidRPr="000B1432" w:rsidRDefault="00977776" w:rsidP="000B14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/>
          <w:bCs/>
          <w:sz w:val="26"/>
          <w:szCs w:val="26"/>
        </w:rPr>
      </w:pPr>
      <w:r w:rsidRPr="000B1432">
        <w:rPr>
          <w:rFonts w:cstheme="minorHAnsi"/>
          <w:b/>
          <w:bCs/>
          <w:sz w:val="26"/>
          <w:szCs w:val="26"/>
        </w:rPr>
        <w:t>Lesson Learns and Recommendation</w:t>
      </w:r>
    </w:p>
    <w:p w14:paraId="3AA17AE5" w14:textId="7D6ED473" w:rsidR="00977776" w:rsidRPr="00A60123" w:rsidRDefault="00977776" w:rsidP="003A5CC8">
      <w:pPr>
        <w:pStyle w:val="ListParagraph"/>
        <w:numPr>
          <w:ilvl w:val="0"/>
          <w:numId w:val="21"/>
        </w:numPr>
        <w:spacing w:after="0" w:line="360" w:lineRule="auto"/>
        <w:contextualSpacing w:val="0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60123">
        <w:rPr>
          <w:rFonts w:eastAsia="Times New Roman" w:cstheme="minorHAnsi"/>
          <w:kern w:val="0"/>
          <w:sz w:val="24"/>
          <w:szCs w:val="24"/>
          <w14:ligatures w14:val="none"/>
        </w:rPr>
        <w:t>What Worked Well</w:t>
      </w:r>
    </w:p>
    <w:p w14:paraId="5FF4899E" w14:textId="304018CF" w:rsidR="00977776" w:rsidRPr="00A60123" w:rsidRDefault="00977776" w:rsidP="00276F0E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Comprehensive Survey Design: The survey effectively captured a wide range of information on Gen Z's career aspirations, preferences, and expectations.</w:t>
      </w:r>
    </w:p>
    <w:p w14:paraId="435057DA" w14:textId="77777777" w:rsidR="00977776" w:rsidRPr="00977776" w:rsidRDefault="00977776" w:rsidP="00276F0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Rigorous Data Analysis: The data analysis process was thorough and yielded valuable insights into the key factors influencing Gen Z's career decisions.</w:t>
      </w:r>
    </w:p>
    <w:p w14:paraId="3F910CDE" w14:textId="77777777" w:rsidR="00977776" w:rsidRPr="00A60123" w:rsidRDefault="00977776" w:rsidP="00276F0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Stakeholder Analysis: The identification and analysis of key stakeholders helped to ensure that the project's findings and recommendations were relevant and actionable.</w:t>
      </w:r>
    </w:p>
    <w:p w14:paraId="2DD3CECF" w14:textId="54FDA038" w:rsidR="000B605D" w:rsidRPr="00EA02C6" w:rsidRDefault="00977776" w:rsidP="00EA02C6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76996">
        <w:rPr>
          <w:rFonts w:eastAsia="Times New Roman" w:cstheme="minorHAnsi"/>
          <w:kern w:val="0"/>
          <w14:ligatures w14:val="none"/>
        </w:rPr>
        <w:t>Clear and Concise Reporting: The final report was well-structured, easy to understand, and provided actionable insights.</w:t>
      </w:r>
    </w:p>
    <w:p w14:paraId="054DC26B" w14:textId="77777777" w:rsidR="000B605D" w:rsidRPr="00977776" w:rsidRDefault="000B605D" w:rsidP="003A5C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C9F039" w14:textId="68A2EBDD" w:rsidR="00977776" w:rsidRPr="00A60123" w:rsidRDefault="00571182" w:rsidP="003A5CC8">
      <w:pPr>
        <w:pStyle w:val="ListParagraph"/>
        <w:numPr>
          <w:ilvl w:val="0"/>
          <w:numId w:val="21"/>
        </w:numPr>
        <w:spacing w:after="0" w:line="360" w:lineRule="auto"/>
        <w:contextualSpacing w:val="0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Recommendations</w:t>
      </w:r>
    </w:p>
    <w:p w14:paraId="12DF8747" w14:textId="77777777" w:rsidR="00276F0E" w:rsidRPr="00A60123" w:rsidRDefault="00977776" w:rsidP="00276F0E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Data Collection Methods:</w:t>
      </w:r>
    </w:p>
    <w:p w14:paraId="745D1AFE" w14:textId="4CBDB242" w:rsidR="00276F0E" w:rsidRDefault="00977776" w:rsidP="00276F0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Expand Data Sources: Consider incorporating additional data sources, such as interviews</w:t>
      </w:r>
      <w:r w:rsidR="00043ABA">
        <w:rPr>
          <w:rFonts w:eastAsia="Times New Roman" w:cstheme="minorHAnsi"/>
          <w:kern w:val="0"/>
          <w14:ligatures w14:val="none"/>
        </w:rPr>
        <w:t xml:space="preserve"> and </w:t>
      </w:r>
      <w:r w:rsidRPr="00A60123">
        <w:rPr>
          <w:rFonts w:eastAsia="Times New Roman" w:cstheme="minorHAnsi"/>
          <w:kern w:val="0"/>
          <w14:ligatures w14:val="none"/>
        </w:rPr>
        <w:t>social media analysis, to gain deeper insights into Gen Z's perspectives.</w:t>
      </w:r>
    </w:p>
    <w:p w14:paraId="73648131" w14:textId="77777777" w:rsidR="00EA02C6" w:rsidRDefault="00EA02C6" w:rsidP="00EA02C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19E7995" w14:textId="77777777" w:rsidR="00EA02C6" w:rsidRPr="00EA02C6" w:rsidRDefault="00EA02C6" w:rsidP="00EA02C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443FF99" w14:textId="77777777" w:rsidR="00977776" w:rsidRPr="00A60123" w:rsidRDefault="00977776" w:rsidP="00276F0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lastRenderedPageBreak/>
        <w:t>Data Analysis Techniques:</w:t>
      </w:r>
    </w:p>
    <w:p w14:paraId="6087A74D" w14:textId="77777777" w:rsidR="00977776" w:rsidRPr="00A60123" w:rsidRDefault="00977776" w:rsidP="00276F0E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Advanced Statistical Methods: Utilize more sophisticated statistical techniques, such as multivariate analysis and machine learning, to uncover complex relationships within the data.</w:t>
      </w:r>
    </w:p>
    <w:p w14:paraId="167266C9" w14:textId="77777777" w:rsidR="00977776" w:rsidRPr="00A60123" w:rsidRDefault="00977776" w:rsidP="00276F0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Stakeholder Engagement:</w:t>
      </w:r>
    </w:p>
    <w:p w14:paraId="18EB210F" w14:textId="77777777" w:rsidR="00977776" w:rsidRPr="00A60123" w:rsidRDefault="00977776" w:rsidP="00276F0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Active Collaboration: Foster stronger collaboration with stakeholders throughout the project, including regular communication and feedback sessions.</w:t>
      </w:r>
    </w:p>
    <w:p w14:paraId="4C0BE848" w14:textId="7985B12E" w:rsidR="00977776" w:rsidRPr="00A60123" w:rsidRDefault="00977776" w:rsidP="00276F0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Co-Creation Workshops: Organize workshops to involve stakeholders in the development of research questions, data collection methods, and analysis techniques.</w:t>
      </w:r>
    </w:p>
    <w:p w14:paraId="7FDAE28D" w14:textId="77777777" w:rsidR="00977776" w:rsidRPr="00977776" w:rsidRDefault="00977776" w:rsidP="00276F0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77776">
        <w:rPr>
          <w:rFonts w:eastAsia="Times New Roman" w:cstheme="minorHAnsi"/>
          <w:kern w:val="0"/>
          <w14:ligatures w14:val="none"/>
        </w:rPr>
        <w:t>Dissemination and Impact:</w:t>
      </w:r>
    </w:p>
    <w:p w14:paraId="79A7DA22" w14:textId="77777777" w:rsidR="00977776" w:rsidRPr="00A60123" w:rsidRDefault="00977776" w:rsidP="00276F0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Targeted Dissemination: Develop targeted dissemination strategies to reach specific audiences, such as employers, educational institutions, and policymakers.</w:t>
      </w:r>
    </w:p>
    <w:p w14:paraId="0B6EE202" w14:textId="77777777" w:rsidR="00977776" w:rsidRPr="00A60123" w:rsidRDefault="00977776" w:rsidP="00276F0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Knowledge Transfer: Organize webinars, workshops, and conferences to share the findings and recommendations with a broader audience.</w:t>
      </w:r>
    </w:p>
    <w:p w14:paraId="553CC47B" w14:textId="77777777" w:rsidR="002B1223" w:rsidRDefault="00977776" w:rsidP="00276F0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Policy Advocacy: Advocate for policy changes that support the needs and aspirations of Gen Z, such as flexible work arrangements, mental health support, and equitable career opportunities.</w:t>
      </w:r>
    </w:p>
    <w:p w14:paraId="158FB82A" w14:textId="77777777" w:rsidR="009930C8" w:rsidRPr="00A60123" w:rsidRDefault="009930C8" w:rsidP="009930C8">
      <w:pPr>
        <w:pStyle w:val="ListParagraph"/>
        <w:spacing w:after="0" w:line="240" w:lineRule="auto"/>
        <w:ind w:left="1080"/>
        <w:contextualSpacing w:val="0"/>
        <w:rPr>
          <w:rFonts w:eastAsia="Times New Roman" w:cstheme="minorHAnsi"/>
          <w:kern w:val="0"/>
          <w14:ligatures w14:val="none"/>
        </w:rPr>
      </w:pPr>
    </w:p>
    <w:p w14:paraId="0EFEFDBF" w14:textId="1B729BF7" w:rsidR="00977776" w:rsidRPr="009930C8" w:rsidRDefault="00977776" w:rsidP="009930C8">
      <w:p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9930C8">
        <w:rPr>
          <w:rFonts w:eastAsia="Times New Roman" w:cstheme="minorHAnsi"/>
          <w:kern w:val="0"/>
          <w14:ligatures w14:val="none"/>
        </w:rPr>
        <w:t xml:space="preserve">By addressing these </w:t>
      </w:r>
      <w:r w:rsidR="00571182">
        <w:rPr>
          <w:rFonts w:eastAsia="Times New Roman" w:cstheme="minorHAnsi"/>
          <w:kern w:val="0"/>
          <w14:ligatures w14:val="none"/>
        </w:rPr>
        <w:t>recommendations</w:t>
      </w:r>
      <w:r w:rsidRPr="009930C8">
        <w:rPr>
          <w:rFonts w:eastAsia="Times New Roman" w:cstheme="minorHAnsi"/>
          <w:kern w:val="0"/>
          <w14:ligatures w14:val="none"/>
        </w:rPr>
        <w:t>, future projects can deliver even more impactful and actionable insights.</w:t>
      </w:r>
    </w:p>
    <w:p w14:paraId="6660F96E" w14:textId="77777777" w:rsidR="003A5CC8" w:rsidRPr="00A60123" w:rsidRDefault="003A5CC8" w:rsidP="00276F0E">
      <w:pPr>
        <w:pStyle w:val="ListParagraph"/>
        <w:spacing w:after="0" w:line="240" w:lineRule="auto"/>
        <w:ind w:left="1440"/>
        <w:contextualSpacing w:val="0"/>
        <w:rPr>
          <w:rFonts w:eastAsia="Times New Roman" w:cstheme="minorHAnsi"/>
          <w:kern w:val="0"/>
          <w14:ligatures w14:val="none"/>
        </w:rPr>
      </w:pPr>
    </w:p>
    <w:p w14:paraId="5A535077" w14:textId="1CD80274" w:rsidR="00977776" w:rsidRPr="000B1432" w:rsidRDefault="00977776" w:rsidP="000B14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/>
          <w:bCs/>
          <w:sz w:val="26"/>
          <w:szCs w:val="26"/>
        </w:rPr>
      </w:pPr>
      <w:r w:rsidRPr="000B1432">
        <w:rPr>
          <w:rFonts w:cstheme="minorHAnsi"/>
          <w:b/>
          <w:bCs/>
          <w:sz w:val="26"/>
          <w:szCs w:val="26"/>
        </w:rPr>
        <w:t>Five “Wow” Insights</w:t>
      </w:r>
    </w:p>
    <w:p w14:paraId="264CF2C9" w14:textId="77777777" w:rsidR="00472E08" w:rsidRPr="00A60123" w:rsidRDefault="00472E08" w:rsidP="00276F0E">
      <w:pPr>
        <w:pStyle w:val="ListParagraph"/>
        <w:numPr>
          <w:ilvl w:val="1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 xml:space="preserve">Mission-Driven Mindset: Gen Z is not just looking for a paycheck; they prioritize working for companies with a clear, meaningful mission and a positive social impact. This generation is driven by purpose and values. </w:t>
      </w:r>
    </w:p>
    <w:p w14:paraId="7B452F58" w14:textId="77777777" w:rsidR="00472E08" w:rsidRPr="00A60123" w:rsidRDefault="00472E08" w:rsidP="00276F0E">
      <w:pPr>
        <w:pStyle w:val="ListParagraph"/>
        <w:numPr>
          <w:ilvl w:val="1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 xml:space="preserve">The Power of Influence: Notable figures and influencers play a significant role in shaping Gen Z's career aspirations. This highlights the importance of authentic and inspiring leadership in attracting and retaining young talent. </w:t>
      </w:r>
    </w:p>
    <w:p w14:paraId="7B13BB3F" w14:textId="77777777" w:rsidR="00472E08" w:rsidRPr="00A60123" w:rsidRDefault="00472E08" w:rsidP="00276F0E">
      <w:pPr>
        <w:pStyle w:val="ListParagraph"/>
        <w:numPr>
          <w:ilvl w:val="1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 xml:space="preserve">Flexible Work Environments: Gen Z strongly favors flexible work arrangements, such as hybrid models. This shift in preference has implications for traditional workplace structures and organizational culture. </w:t>
      </w:r>
    </w:p>
    <w:p w14:paraId="698EF299" w14:textId="77777777" w:rsidR="00472E08" w:rsidRPr="00A60123" w:rsidRDefault="00472E08" w:rsidP="00276F0E">
      <w:pPr>
        <w:pStyle w:val="ListParagraph"/>
        <w:numPr>
          <w:ilvl w:val="1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 xml:space="preserve">Ethical Leadership: Gen Z is intolerant of unethical behavior and toxic work environments. They seek out ethical leaders and companies that prioritize employee well-being and social responsibility. </w:t>
      </w:r>
    </w:p>
    <w:p w14:paraId="097D2F7D" w14:textId="3041DB83" w:rsidR="00977776" w:rsidRPr="00A60123" w:rsidRDefault="00472E08" w:rsidP="00276F0E">
      <w:pPr>
        <w:pStyle w:val="ListParagraph"/>
        <w:numPr>
          <w:ilvl w:val="1"/>
          <w:numId w:val="19"/>
        </w:numPr>
        <w:spacing w:after="0" w:line="240" w:lineRule="auto"/>
        <w:contextualSpacing w:val="0"/>
        <w:rPr>
          <w:rFonts w:eastAsia="Times New Roman" w:cstheme="minorHAnsi"/>
          <w:kern w:val="0"/>
          <w14:ligatures w14:val="none"/>
        </w:rPr>
      </w:pPr>
      <w:r w:rsidRPr="00A60123">
        <w:rPr>
          <w:rFonts w:eastAsia="Times New Roman" w:cstheme="minorHAnsi"/>
          <w:kern w:val="0"/>
          <w14:ligatures w14:val="none"/>
        </w:rPr>
        <w:t>Global Ambitions: A significant portion of Gen Z aspires to pursue higher education and career opportunities abroad. This highlights the increasing global mindset of this generation and the need for organizations to embrace international talent and diversity.</w:t>
      </w:r>
    </w:p>
    <w:p w14:paraId="40EA5B71" w14:textId="673A3454" w:rsidR="00EC4A95" w:rsidRPr="00A60123" w:rsidRDefault="00EC4A95" w:rsidP="00276F0E">
      <w:pPr>
        <w:spacing w:after="0" w:line="240" w:lineRule="auto"/>
        <w:rPr>
          <w:rFonts w:cstheme="minorHAnsi"/>
        </w:rPr>
      </w:pPr>
    </w:p>
    <w:sectPr w:rsidR="00EC4A95" w:rsidRPr="00A6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B78"/>
    <w:multiLevelType w:val="multilevel"/>
    <w:tmpl w:val="6EB21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F74"/>
    <w:multiLevelType w:val="multilevel"/>
    <w:tmpl w:val="EF5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015F8"/>
    <w:multiLevelType w:val="hybridMultilevel"/>
    <w:tmpl w:val="9DE0304A"/>
    <w:lvl w:ilvl="0" w:tplc="0CA8F5E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E6DD5"/>
    <w:multiLevelType w:val="multilevel"/>
    <w:tmpl w:val="6A688D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111F"/>
    <w:multiLevelType w:val="multilevel"/>
    <w:tmpl w:val="13D05772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0555"/>
    <w:multiLevelType w:val="multilevel"/>
    <w:tmpl w:val="13D05772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B36E0"/>
    <w:multiLevelType w:val="multilevel"/>
    <w:tmpl w:val="E5C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72D46"/>
    <w:multiLevelType w:val="multilevel"/>
    <w:tmpl w:val="3F1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E110C"/>
    <w:multiLevelType w:val="multilevel"/>
    <w:tmpl w:val="0136B56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34F36"/>
    <w:multiLevelType w:val="multilevel"/>
    <w:tmpl w:val="8CEA755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239B8"/>
    <w:multiLevelType w:val="multilevel"/>
    <w:tmpl w:val="04C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870AA"/>
    <w:multiLevelType w:val="hybridMultilevel"/>
    <w:tmpl w:val="DA22EACA"/>
    <w:lvl w:ilvl="0" w:tplc="2B745646">
      <w:start w:val="4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32A3942"/>
    <w:multiLevelType w:val="hybridMultilevel"/>
    <w:tmpl w:val="9D00A72C"/>
    <w:lvl w:ilvl="0" w:tplc="F7309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9C5B3C"/>
    <w:multiLevelType w:val="hybridMultilevel"/>
    <w:tmpl w:val="9A0E7C14"/>
    <w:lvl w:ilvl="0" w:tplc="2B7456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F6036F"/>
    <w:multiLevelType w:val="multilevel"/>
    <w:tmpl w:val="13D05772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D100A"/>
    <w:multiLevelType w:val="multilevel"/>
    <w:tmpl w:val="1C6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C3101"/>
    <w:multiLevelType w:val="hybridMultilevel"/>
    <w:tmpl w:val="D1F2EE4C"/>
    <w:lvl w:ilvl="0" w:tplc="165A009C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AB3ADD"/>
    <w:multiLevelType w:val="multilevel"/>
    <w:tmpl w:val="BFE66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B0B67"/>
    <w:multiLevelType w:val="hybridMultilevel"/>
    <w:tmpl w:val="3518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E76C7"/>
    <w:multiLevelType w:val="multilevel"/>
    <w:tmpl w:val="88C2F89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802AE"/>
    <w:multiLevelType w:val="hybridMultilevel"/>
    <w:tmpl w:val="6A12A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67782"/>
    <w:multiLevelType w:val="hybridMultilevel"/>
    <w:tmpl w:val="F860326A"/>
    <w:lvl w:ilvl="0" w:tplc="E24C26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141F60"/>
    <w:multiLevelType w:val="multilevel"/>
    <w:tmpl w:val="74C8A3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D1C5C"/>
    <w:multiLevelType w:val="hybridMultilevel"/>
    <w:tmpl w:val="FD540968"/>
    <w:lvl w:ilvl="0" w:tplc="FDDEB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E3EAD"/>
    <w:multiLevelType w:val="hybridMultilevel"/>
    <w:tmpl w:val="737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004AB"/>
    <w:multiLevelType w:val="multilevel"/>
    <w:tmpl w:val="8976FA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77A66611"/>
    <w:multiLevelType w:val="hybridMultilevel"/>
    <w:tmpl w:val="75AA9528"/>
    <w:lvl w:ilvl="0" w:tplc="8D78DD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1458780">
    <w:abstractNumId w:val="18"/>
  </w:num>
  <w:num w:numId="2" w16cid:durableId="1552572812">
    <w:abstractNumId w:val="21"/>
  </w:num>
  <w:num w:numId="3" w16cid:durableId="362903799">
    <w:abstractNumId w:val="12"/>
  </w:num>
  <w:num w:numId="4" w16cid:durableId="1870491798">
    <w:abstractNumId w:val="23"/>
  </w:num>
  <w:num w:numId="5" w16cid:durableId="637806143">
    <w:abstractNumId w:val="16"/>
  </w:num>
  <w:num w:numId="6" w16cid:durableId="1564684053">
    <w:abstractNumId w:val="10"/>
  </w:num>
  <w:num w:numId="7" w16cid:durableId="474958400">
    <w:abstractNumId w:val="1"/>
  </w:num>
  <w:num w:numId="8" w16cid:durableId="37629880">
    <w:abstractNumId w:val="17"/>
  </w:num>
  <w:num w:numId="9" w16cid:durableId="587928739">
    <w:abstractNumId w:val="26"/>
  </w:num>
  <w:num w:numId="10" w16cid:durableId="87388855">
    <w:abstractNumId w:val="6"/>
  </w:num>
  <w:num w:numId="11" w16cid:durableId="1854614107">
    <w:abstractNumId w:val="9"/>
  </w:num>
  <w:num w:numId="12" w16cid:durableId="1302733994">
    <w:abstractNumId w:val="25"/>
  </w:num>
  <w:num w:numId="13" w16cid:durableId="1418332220">
    <w:abstractNumId w:val="19"/>
  </w:num>
  <w:num w:numId="14" w16cid:durableId="1021779734">
    <w:abstractNumId w:val="8"/>
  </w:num>
  <w:num w:numId="15" w16cid:durableId="1575159738">
    <w:abstractNumId w:val="15"/>
  </w:num>
  <w:num w:numId="16" w16cid:durableId="314845800">
    <w:abstractNumId w:val="7"/>
  </w:num>
  <w:num w:numId="17" w16cid:durableId="1551263343">
    <w:abstractNumId w:val="0"/>
  </w:num>
  <w:num w:numId="18" w16cid:durableId="247883964">
    <w:abstractNumId w:val="2"/>
  </w:num>
  <w:num w:numId="19" w16cid:durableId="2039619875">
    <w:abstractNumId w:val="3"/>
  </w:num>
  <w:num w:numId="20" w16cid:durableId="2058772382">
    <w:abstractNumId w:val="22"/>
  </w:num>
  <w:num w:numId="21" w16cid:durableId="1204903309">
    <w:abstractNumId w:val="20"/>
  </w:num>
  <w:num w:numId="22" w16cid:durableId="861670290">
    <w:abstractNumId w:val="5"/>
  </w:num>
  <w:num w:numId="23" w16cid:durableId="1146163682">
    <w:abstractNumId w:val="14"/>
  </w:num>
  <w:num w:numId="24" w16cid:durableId="76828286">
    <w:abstractNumId w:val="4"/>
  </w:num>
  <w:num w:numId="25" w16cid:durableId="63181868">
    <w:abstractNumId w:val="11"/>
  </w:num>
  <w:num w:numId="26" w16cid:durableId="374546566">
    <w:abstractNumId w:val="24"/>
  </w:num>
  <w:num w:numId="27" w16cid:durableId="1480994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BD"/>
    <w:rsid w:val="00043ABA"/>
    <w:rsid w:val="000B1432"/>
    <w:rsid w:val="000B605D"/>
    <w:rsid w:val="001C61ED"/>
    <w:rsid w:val="0021700C"/>
    <w:rsid w:val="00276F0E"/>
    <w:rsid w:val="002B1223"/>
    <w:rsid w:val="003370A7"/>
    <w:rsid w:val="00352CA0"/>
    <w:rsid w:val="00387400"/>
    <w:rsid w:val="003A5CC8"/>
    <w:rsid w:val="00457C91"/>
    <w:rsid w:val="00472E08"/>
    <w:rsid w:val="00520676"/>
    <w:rsid w:val="0052668D"/>
    <w:rsid w:val="00571182"/>
    <w:rsid w:val="00625238"/>
    <w:rsid w:val="0063340A"/>
    <w:rsid w:val="006C0063"/>
    <w:rsid w:val="00860A56"/>
    <w:rsid w:val="0086332F"/>
    <w:rsid w:val="00902AC4"/>
    <w:rsid w:val="009378F0"/>
    <w:rsid w:val="00977776"/>
    <w:rsid w:val="009930C8"/>
    <w:rsid w:val="009B640D"/>
    <w:rsid w:val="00A141AD"/>
    <w:rsid w:val="00A210B2"/>
    <w:rsid w:val="00A60123"/>
    <w:rsid w:val="00AF3911"/>
    <w:rsid w:val="00B221BD"/>
    <w:rsid w:val="00B9257C"/>
    <w:rsid w:val="00C92091"/>
    <w:rsid w:val="00E76996"/>
    <w:rsid w:val="00E80E63"/>
    <w:rsid w:val="00EA02C6"/>
    <w:rsid w:val="00EC4A95"/>
    <w:rsid w:val="00EF2807"/>
    <w:rsid w:val="00F5165D"/>
    <w:rsid w:val="00F85CCE"/>
    <w:rsid w:val="00FC1D8D"/>
    <w:rsid w:val="00F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6443B"/>
  <w15:chartTrackingRefBased/>
  <w15:docId w15:val="{B1506AAC-D21B-4681-A3E6-8FE130A3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1663</Words>
  <Characters>10345</Characters>
  <Application>Microsoft Office Word</Application>
  <DocSecurity>0</DocSecurity>
  <Lines>215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Fitria Astari Lubis</dc:creator>
  <cp:keywords/>
  <dc:description/>
  <cp:lastModifiedBy>Dwi Fitria Astari Lubis</cp:lastModifiedBy>
  <cp:revision>35</cp:revision>
  <dcterms:created xsi:type="dcterms:W3CDTF">2024-10-25T03:47:00Z</dcterms:created>
  <dcterms:modified xsi:type="dcterms:W3CDTF">2024-10-31T00:42:00Z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128fc152-1fa7-4e1b-b638-7f6fbce3df4e</vt:lpwstr>
  </property>
</Properties>
</file>