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first thing I noticed very quickly was that when it comes to the reading scores vs the math scores, students were more likely to do better with reading. Across the board almost everywhere Whenever math and reading were directly compared the reading grade tended to be higher and reading grades had a higher pass rate. More focus needs to be put into the math side of things as with the reading side the grades seem to be consistently good with very few places having scores below 80.</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second thing I found after a while of searching is that the Charter schools are doing significantly better than the district school counterparts especially in the math department which regarding my earlier point seems to be what's pulling down our averages. The passing math percentage for District schools is extremely bad and work needs to be done in District schools specifically to improve math scores. For some context the passing percent for math in district schools is 66% vs the Charter schools impressive 93%. It's not just math however, in all categories District schools do worse, it's just that math seems to be their absolute worst category.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