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1C1FA">
      <w:pPr>
        <w:jc w:val="center"/>
      </w:pPr>
      <w:r>
        <w:rPr>
          <w:rFonts w:hint="eastAsia" w:ascii="宋体" w:hAnsi="宋体" w:eastAsia="宋体"/>
          <w:b/>
          <w:sz w:val="30"/>
          <w:u w:val="single"/>
        </w:rPr>
        <w:t>专利技术交底书</w:t>
      </w:r>
    </w:p>
    <w:p w14:paraId="671DAAAD">
      <w:pPr>
        <w:ind w:firstLine="361" w:firstLineChars="150"/>
      </w:pPr>
      <w:r>
        <w:rPr>
          <w:rFonts w:hint="eastAsia" w:ascii="宋体" w:hAnsi="宋体" w:eastAsia="宋体"/>
          <w:b/>
          <w:sz w:val="24"/>
        </w:rPr>
        <w:t>1、本发明要解决的技术问题是什么？</w:t>
      </w:r>
    </w:p>
    <w:p w14:paraId="05FD1515">
      <w:r>
        <w:rPr>
          <w:rFonts w:hint="eastAsia" w:ascii="宋体" w:hAnsi="宋体" w:eastAsia="宋体"/>
          <w:b w:val="0"/>
          <w:sz w:val="21"/>
        </w:rPr>
        <w:t>（对应现有技术的所有缺点，正面描述本发明所要解决的技术问题；本发明解决不了的，不用提供）</w:t>
      </w:r>
    </w:p>
    <w:p w14:paraId="1015889F">
      <w:pPr>
        <w:spacing w:line="360" w:lineRule="auto"/>
      </w:pPr>
    </w:p>
    <w:p w14:paraId="7E179A91">
      <w:pPr>
        <w:spacing w:line="360" w:lineRule="auto"/>
        <w:ind w:firstLine="480" w:firstLineChars="200"/>
      </w:pPr>
      <w:r>
        <w:rPr>
          <w:rFonts w:hint="eastAsia" w:ascii="宋体" w:hAnsi="宋体" w:eastAsia="宋体"/>
          <w:b w:val="0"/>
          <w:sz w:val="24"/>
        </w:rPr>
        <w:t>本发明旨在解决的技术问题主要涉及以下几个方面：</w:t>
      </w:r>
    </w:p>
    <w:p w14:paraId="6B6731D2">
      <w:pPr>
        <w:spacing w:line="360" w:lineRule="auto"/>
        <w:ind w:firstLine="480" w:firstLineChars="200"/>
      </w:pPr>
      <w:r>
        <w:rPr>
          <w:rFonts w:hint="eastAsia" w:ascii="宋体" w:hAnsi="宋体" w:eastAsia="宋体"/>
          <w:b w:val="0"/>
          <w:sz w:val="24"/>
        </w:rPr>
        <w:t>1.用户行为理解的缺失：现有办公软件中，系统无法主动感知和理解用户当前的操作意图，用户必须手动完成所有操作步骤，无法获得基于上下文的智能辅助，导致办公效率低下。</w:t>
      </w:r>
    </w:p>
    <w:p w14:paraId="28275694">
      <w:pPr>
        <w:spacing w:line="360" w:lineRule="auto"/>
        <w:ind w:firstLine="480" w:firstLineChars="200"/>
      </w:pPr>
      <w:r>
        <w:rPr>
          <w:rFonts w:hint="eastAsia" w:ascii="宋体" w:hAnsi="宋体" w:eastAsia="宋体"/>
          <w:b w:val="0"/>
          <w:sz w:val="24"/>
        </w:rPr>
        <w:t>2.文档撰写效率瓶颈：在文档编辑场景中，现有技术无法根据用户已输入的内容预测其接下来要撰写的内容，用户需要逐字逐句手动输入，尤其是撰写格式化文档（如报告、合同、公文等）时，大量重复性内容耗费大量时间。</w:t>
      </w:r>
    </w:p>
    <w:p w14:paraId="1D352C63">
      <w:pPr>
        <w:spacing w:line="360" w:lineRule="auto"/>
        <w:ind w:firstLine="480" w:firstLineChars="200"/>
      </w:pPr>
      <w:r>
        <w:rPr>
          <w:rFonts w:hint="eastAsia" w:ascii="宋体" w:hAnsi="宋体" w:eastAsia="宋体"/>
          <w:b w:val="0"/>
          <w:sz w:val="24"/>
        </w:rPr>
        <w:t>3.复杂操作流程的繁琐性：诸如文件归档、批量重命名、数据整理等任务通常涉及多个步骤和多个软件的协作，现有技术无法自动识别用户正在执行的复合任务意图并提供一键完成的辅助操作，用户需在多个应用间反复切换。</w:t>
      </w:r>
    </w:p>
    <w:p w14:paraId="6BEC38B7">
      <w:pPr>
        <w:spacing w:line="360" w:lineRule="auto"/>
        <w:ind w:firstLine="480" w:firstLineChars="200"/>
      </w:pPr>
      <w:r>
        <w:rPr>
          <w:rFonts w:hint="eastAsia" w:ascii="宋体" w:hAnsi="宋体" w:eastAsia="宋体"/>
          <w:b w:val="0"/>
          <w:sz w:val="24"/>
        </w:rPr>
        <w:t>4.个性化辅助能力的不足：现有办公辅助工具提供的功能是静态的、通用的，无法根据用户的历史行为习惯和使用模式进行学习与适配，不能为不同用户提供个性化的操作建议和工作流优化。</w:t>
      </w:r>
    </w:p>
    <w:p w14:paraId="0323A1F5">
      <w:pPr>
        <w:spacing w:line="360" w:lineRule="auto"/>
        <w:ind w:firstLine="480" w:firstLineChars="200"/>
      </w:pPr>
      <w:r>
        <w:rPr>
          <w:rFonts w:hint="eastAsia" w:ascii="宋体" w:hAnsi="宋体" w:eastAsia="宋体"/>
          <w:b w:val="0"/>
          <w:sz w:val="24"/>
        </w:rPr>
        <w:t>5.跨应用场景感知能力缺失：用户在实际办公中往往同时使用多个应用程序（如文档编辑器、文件管理器、邮件客户端等），现有技术缺乏跨应用的行为采集与意图分析能力，无法提供连续的、跨场景的智能辅助。</w:t>
      </w:r>
    </w:p>
    <w:p w14:paraId="22821A79">
      <w:pPr>
        <w:spacing w:line="360" w:lineRule="auto"/>
        <w:ind w:firstLine="480" w:firstLineChars="200"/>
      </w:pPr>
      <w:r>
        <w:rPr>
          <w:rFonts w:hint="eastAsia" w:ascii="宋体" w:hAnsi="宋体" w:eastAsia="宋体"/>
          <w:b w:val="0"/>
          <w:sz w:val="24"/>
        </w:rPr>
        <w:t>6.实时响应与低延迟要求的矛盾：用户行为分析需要实时进行，但现有的大模型推理技术存在较高的延迟，如何在保证分析准确性的同时实现低延迟的实时辅助，是一个亟待解决的技术问题。</w:t>
      </w:r>
    </w:p>
    <w:p w14:paraId="0391A905">
      <w:pPr>
        <w:spacing w:line="360" w:lineRule="auto"/>
        <w:ind w:firstLine="480" w:firstLineChars="200"/>
      </w:pPr>
      <w:r>
        <w:rPr>
          <w:rFonts w:hint="eastAsia" w:ascii="宋体" w:hAnsi="宋体" w:eastAsia="宋体"/>
          <w:b w:val="0"/>
          <w:sz w:val="24"/>
        </w:rPr>
        <w:t>本发明通过提供一种学习及分析用户行为的办公智能辅助应用，有效地解决了上述技术问题，使得桌面办公环境能够主动感知用户行为、理解用户意图，并通过大模型分析提供智能建议或一键完成操作，大幅提升了办公效率和用户体验。</w:t>
      </w:r>
    </w:p>
    <w:p w14:paraId="13CA57A9">
      <w:pPr>
        <w:spacing w:line="360" w:lineRule="auto"/>
      </w:pPr>
    </w:p>
    <w:p w14:paraId="185BE6BB">
      <w:pPr>
        <w:spacing w:line="360" w:lineRule="auto"/>
      </w:pPr>
    </w:p>
    <w:p w14:paraId="27FF698F">
      <w:pPr>
        <w:ind w:firstLine="361" w:firstLineChars="150"/>
      </w:pPr>
      <w:r>
        <w:rPr>
          <w:rFonts w:hint="eastAsia" w:ascii="宋体" w:hAnsi="宋体" w:eastAsia="宋体"/>
          <w:b/>
          <w:sz w:val="24"/>
        </w:rPr>
        <w:t>2、详细介绍技术背景，并描述已有的与本发明最相近似的技术方案</w:t>
      </w:r>
    </w:p>
    <w:p w14:paraId="384C21F3">
      <w:r>
        <w:rPr>
          <w:rFonts w:hint="eastAsia" w:ascii="宋体" w:hAnsi="宋体" w:eastAsia="宋体"/>
          <w:b w:val="0"/>
          <w:sz w:val="21"/>
        </w:rPr>
        <w:t>（包括两部分：1、作为本发明基础的且帮助理解本发明公知技术内容；2、与本发明最接近的技术方案的说明――对于方法，应说明现有方法的步骤，对于装置，应当说明结构组成及其关系）</w:t>
      </w:r>
    </w:p>
    <w:p w14:paraId="3CCBEBA1">
      <w:pPr>
        <w:spacing w:line="360" w:lineRule="auto"/>
      </w:pPr>
    </w:p>
    <w:p w14:paraId="6935011D">
      <w:pPr>
        <w:spacing w:line="360" w:lineRule="auto"/>
        <w:ind w:firstLine="482" w:firstLineChars="200"/>
      </w:pPr>
      <w:r>
        <w:rPr>
          <w:rFonts w:hint="eastAsia" w:ascii="宋体" w:hAnsi="宋体" w:eastAsia="宋体"/>
          <w:b/>
          <w:sz w:val="24"/>
        </w:rPr>
        <w:t>技术背景</w:t>
      </w:r>
    </w:p>
    <w:p w14:paraId="26F20DC1">
      <w:pPr>
        <w:spacing w:line="360" w:lineRule="auto"/>
        <w:ind w:firstLine="480" w:firstLineChars="200"/>
      </w:pPr>
      <w:r>
        <w:rPr>
          <w:rFonts w:hint="eastAsia" w:ascii="宋体" w:hAnsi="宋体" w:eastAsia="宋体"/>
          <w:b w:val="0"/>
          <w:sz w:val="24"/>
        </w:rPr>
        <w:t>随着人工智能技术的快速发展，大语言模型（Large Language Model，LLM）在自然语言理解、文本生成、意图识别等领域展现出强大的能力。大语言模型通过在海量文本数据上进行预训练，能够深入理解语言的语义和上下文关系，为智能辅助应用提供了技术基础。</w:t>
      </w:r>
    </w:p>
    <w:p w14:paraId="3B93A987">
      <w:pPr>
        <w:spacing w:line="360" w:lineRule="auto"/>
        <w:ind w:firstLine="480" w:firstLineChars="200"/>
      </w:pPr>
      <w:r>
        <w:rPr>
          <w:rFonts w:hint="eastAsia" w:ascii="宋体" w:hAnsi="宋体" w:eastAsia="宋体"/>
          <w:b w:val="0"/>
          <w:sz w:val="24"/>
        </w:rPr>
        <w:t>与此同时，桌面办公场景中用户每天产生大量的操作行为数据，包括键盘输入、鼠标点击、窗口切换、文件操作等。这些行为数据蕴含着丰富的用户意图信息，但现有办公软件通常仅将这些数据用于基础的功能实现（如撤销、重做），未能充分挖掘其潜在价值。</w:t>
      </w:r>
    </w:p>
    <w:p w14:paraId="3311CA0C">
      <w:pPr>
        <w:spacing w:line="360" w:lineRule="auto"/>
        <w:ind w:firstLine="480" w:firstLineChars="200"/>
      </w:pPr>
      <w:r>
        <w:rPr>
          <w:rFonts w:hint="eastAsia" w:ascii="宋体" w:hAnsi="宋体" w:eastAsia="宋体"/>
          <w:b w:val="0"/>
          <w:sz w:val="24"/>
        </w:rPr>
        <w:t>用户行为分析（User Behavior Analysis）技术已在网页端和移动端应用中得到广泛应用，主要用于用户画像、推荐系统和产品优化等场景。然而，在桌面办公环境中，由于操作系统权限、隐私安全、跨应用采集等技术挑战，用户行为分析的深度应用仍然处于起步阶段。</w:t>
      </w:r>
    </w:p>
    <w:p w14:paraId="68C79AF1">
      <w:pPr>
        <w:spacing w:line="360" w:lineRule="auto"/>
      </w:pPr>
    </w:p>
    <w:p w14:paraId="1AD0EA5A">
      <w:pPr>
        <w:spacing w:line="360" w:lineRule="auto"/>
        <w:ind w:firstLine="482" w:firstLineChars="200"/>
      </w:pPr>
      <w:r>
        <w:rPr>
          <w:rFonts w:hint="eastAsia" w:ascii="宋体" w:hAnsi="宋体" w:eastAsia="宋体"/>
          <w:b/>
          <w:sz w:val="24"/>
        </w:rPr>
        <w:t>公知技术内容</w:t>
      </w:r>
    </w:p>
    <w:p w14:paraId="1F4A1898">
      <w:pPr>
        <w:spacing w:line="360" w:lineRule="auto"/>
        <w:ind w:firstLine="480" w:firstLineChars="200"/>
      </w:pPr>
      <w:r>
        <w:rPr>
          <w:rFonts w:hint="eastAsia" w:ascii="宋体" w:hAnsi="宋体" w:eastAsia="宋体"/>
          <w:b w:val="0"/>
          <w:sz w:val="24"/>
        </w:rPr>
        <w:t>现有的办公辅助技术主要包括以下几类：</w:t>
      </w:r>
    </w:p>
    <w:p w14:paraId="486B325E">
      <w:pPr>
        <w:spacing w:line="360" w:lineRule="auto"/>
        <w:ind w:firstLine="480" w:firstLineChars="200"/>
      </w:pPr>
      <w:r>
        <w:rPr>
          <w:rFonts w:hint="eastAsia" w:ascii="宋体" w:hAnsi="宋体" w:eastAsia="宋体"/>
          <w:b w:val="0"/>
          <w:sz w:val="24"/>
        </w:rPr>
        <w:t>1.输入法联想与自动补全：现有的输入法软件（如搜狗输入法、微软拼音等）提供基于统计语言模型的词语联想和句子补全功能。这类技术主要基于n-gram统计模型或小型神经网络模型，其预测能力局限于词语级别，无法理解文档的整体语义和上下文意图，也无法生成大段结构化的内容建议。</w:t>
      </w:r>
    </w:p>
    <w:p w14:paraId="03627BA5">
      <w:pPr>
        <w:spacing w:line="360" w:lineRule="auto"/>
        <w:ind w:firstLine="480" w:firstLineChars="200"/>
      </w:pPr>
      <w:r>
        <w:rPr>
          <w:rFonts w:hint="eastAsia" w:ascii="宋体" w:hAnsi="宋体" w:eastAsia="宋体"/>
          <w:b w:val="0"/>
          <w:sz w:val="24"/>
        </w:rPr>
        <w:t>2.办公软件内置模板与宏：Microsoft Office、WPS Office等办公软件提供了文档模板和宏脚本功能，用户可以预先定义模板或录制宏来简化重复操作。然而，这些功能需要用户手动设置和触发，不具备自动感知用户行为和意图的能力，也无法根据实时上下文动态调整。</w:t>
      </w:r>
    </w:p>
    <w:p w14:paraId="4B8F38F7">
      <w:pPr>
        <w:spacing w:line="360" w:lineRule="auto"/>
        <w:ind w:firstLine="480" w:firstLineChars="200"/>
      </w:pPr>
      <w:r>
        <w:rPr>
          <w:rFonts w:hint="eastAsia" w:ascii="宋体" w:hAnsi="宋体" w:eastAsia="宋体"/>
          <w:b w:val="0"/>
          <w:sz w:val="24"/>
        </w:rPr>
        <w:t>3.桌面自动化工具：AutoHotkey、按键精灵等桌面自动化工具允许用户编写脚本来自动化重复性的桌面操作。这些工具基于预先编写的脚本执行固定的操作序列，不具备行为分析和意图理解能力，且需要用户具备一定的编程技能。</w:t>
      </w:r>
    </w:p>
    <w:p w14:paraId="7F4A0815">
      <w:pPr>
        <w:spacing w:line="360" w:lineRule="auto"/>
        <w:ind w:firstLine="480" w:firstLineChars="200"/>
      </w:pPr>
      <w:r>
        <w:rPr>
          <w:rFonts w:hint="eastAsia" w:ascii="宋体" w:hAnsi="宋体" w:eastAsia="宋体"/>
          <w:b w:val="0"/>
          <w:sz w:val="24"/>
        </w:rPr>
        <w:t>4.智能写作助手：部分基于大语言模型的写作助手（如GitHub Copilot、Notion AI等）可以辅助代码编写和文档撰写。但这些工具通常集成在特定的编辑器或平台中，只能获取编辑器内的文本上下文，无法感知用户在操作系统层面的全局行为，也无法跨应用提供辅助。</w:t>
      </w:r>
    </w:p>
    <w:p w14:paraId="390B4BF2">
      <w:pPr>
        <w:spacing w:line="360" w:lineRule="auto"/>
        <w:ind w:firstLine="480" w:firstLineChars="200"/>
      </w:pPr>
      <w:r>
        <w:rPr>
          <w:rFonts w:hint="eastAsia" w:ascii="宋体" w:hAnsi="宋体" w:eastAsia="宋体"/>
          <w:b w:val="0"/>
          <w:sz w:val="24"/>
        </w:rPr>
        <w:t>5.大语言模型（LLM）：大语言模型是基于Transformer架构的深度神经网络模型，通过在海量文本语料上进行自监督学习，具备强大的自然语言理解和生成能力。LLM能够理解上下文语义、进行推理判断，并生成连贯的文本内容，是本发明的重要技术基础。</w:t>
      </w:r>
    </w:p>
    <w:p w14:paraId="5BBCECAB">
      <w:pPr>
        <w:spacing w:line="360" w:lineRule="auto"/>
      </w:pPr>
    </w:p>
    <w:p w14:paraId="1F0ADD67">
      <w:pPr>
        <w:spacing w:line="360" w:lineRule="auto"/>
        <w:ind w:firstLine="482" w:firstLineChars="200"/>
      </w:pPr>
      <w:r>
        <w:rPr>
          <w:rFonts w:hint="eastAsia" w:ascii="宋体" w:hAnsi="宋体" w:eastAsia="宋体"/>
          <w:b/>
          <w:sz w:val="24"/>
        </w:rPr>
        <w:t>最相近似的技术方案</w:t>
      </w:r>
    </w:p>
    <w:p w14:paraId="52A9740A">
      <w:pPr>
        <w:spacing w:line="360" w:lineRule="auto"/>
        <w:ind w:firstLine="480" w:firstLineChars="200"/>
      </w:pPr>
      <w:r>
        <w:rPr>
          <w:rFonts w:hint="eastAsia" w:ascii="宋体" w:hAnsi="宋体" w:eastAsia="宋体"/>
          <w:b w:val="0"/>
          <w:sz w:val="24"/>
        </w:rPr>
        <w:t>与本发明最相近似的技术方案是集成于特定编辑器中的AI写作辅助工具，以GitHub Copilot和WPS AI为代表。</w:t>
      </w:r>
    </w:p>
    <w:p w14:paraId="2DAACD89">
      <w:pPr>
        <w:spacing w:line="360" w:lineRule="auto"/>
        <w:ind w:firstLine="480" w:firstLineChars="200"/>
      </w:pPr>
      <w:r>
        <w:rPr>
          <w:rFonts w:hint="eastAsia" w:ascii="宋体" w:hAnsi="宋体" w:eastAsia="宋体"/>
          <w:b w:val="0"/>
          <w:sz w:val="24"/>
        </w:rPr>
        <w:t>GitHub Copilot方案：GitHub Copilot作为VS Code等代码编辑器的插件，实时获取用户在编辑器中输入的代码上下文，将其发送至云端大语言模型进行推理，将模型返回的代码建议以灰色文本形式展示在光标位置，用户可以按Tab键接受建议。然而，该方案仅限于代码编辑器内部，无法感知用户在操作系统层面的行为，也无法对文件操作、邮件管理等非编辑场景提供辅助。</w:t>
      </w:r>
    </w:p>
    <w:p w14:paraId="7228860D">
      <w:pPr>
        <w:spacing w:line="360" w:lineRule="auto"/>
        <w:ind w:firstLine="480" w:firstLineChars="200"/>
      </w:pPr>
      <w:r>
        <w:rPr>
          <w:rFonts w:hint="eastAsia" w:ascii="宋体" w:hAnsi="宋体" w:eastAsia="宋体"/>
          <w:b w:val="0"/>
          <w:sz w:val="24"/>
        </w:rPr>
        <w:t>WPS AI方案：WPS AI集成在WPS Office套件中，提供文档续写、润色、摘要等AI辅助功能。用户需要手动触发AI功能面板，选择相应的操作类型。该方案虽然基于大语言模型，但缺乏自动行为感知能力，无法根据用户的操作行为主动推断意图并提供建议，且其辅助范围仅限于WPS应用内部。</w:t>
      </w:r>
    </w:p>
    <w:p w14:paraId="14F7BE3A">
      <w:pPr>
        <w:spacing w:line="360" w:lineRule="auto"/>
        <w:ind w:firstLine="480" w:firstLineChars="200"/>
      </w:pPr>
      <w:r>
        <w:rPr>
          <w:rFonts w:hint="eastAsia" w:ascii="宋体" w:hAnsi="宋体" w:eastAsia="宋体"/>
          <w:b w:val="0"/>
          <w:sz w:val="24"/>
        </w:rPr>
        <w:t>RPA（机器人流程自动化）方案：UiPath、影刀等RPA工具可以录制和回放桌面操作流程，实现任务自动化。但RPA方案需要用户预先录制操作流程或编写自动化脚本，不具备基于行为分析的实时意图理解和动态建议能力。</w:t>
      </w:r>
    </w:p>
    <w:p w14:paraId="10B31F4D">
      <w:pPr>
        <w:spacing w:line="360" w:lineRule="auto"/>
      </w:pPr>
    </w:p>
    <w:p w14:paraId="1F666F07">
      <w:pPr>
        <w:spacing w:line="360" w:lineRule="auto"/>
        <w:ind w:firstLine="482" w:firstLineChars="200"/>
      </w:pPr>
      <w:r>
        <w:rPr>
          <w:rFonts w:hint="eastAsia" w:ascii="宋体" w:hAnsi="宋体" w:eastAsia="宋体"/>
          <w:b/>
          <w:sz w:val="24"/>
        </w:rPr>
        <w:t>现有技术的限制</w:t>
      </w:r>
    </w:p>
    <w:p w14:paraId="0BF9CEB8">
      <w:pPr>
        <w:spacing w:line="360" w:lineRule="auto"/>
        <w:ind w:firstLine="480" w:firstLineChars="200"/>
      </w:pPr>
      <w:r>
        <w:rPr>
          <w:rFonts w:hint="eastAsia" w:ascii="宋体" w:hAnsi="宋体" w:eastAsia="宋体"/>
          <w:b w:val="0"/>
          <w:sz w:val="24"/>
        </w:rPr>
        <w:t>现有的技术方案虽然在一定程度上提供了办公辅助能力，但它们仍然存在以下限制：</w:t>
      </w:r>
    </w:p>
    <w:p w14:paraId="3AAC2EFC">
      <w:pPr>
        <w:spacing w:line="360" w:lineRule="auto"/>
        <w:ind w:firstLine="480" w:firstLineChars="200"/>
      </w:pPr>
      <w:r>
        <w:rPr>
          <w:rFonts w:hint="eastAsia" w:ascii="宋体" w:hAnsi="宋体" w:eastAsia="宋体"/>
          <w:b w:val="0"/>
          <w:sz w:val="24"/>
        </w:rPr>
        <w:t>1.感知范围受限：现有AI辅助工具通常集成在单一应用内部，只能获取该应用内的上下文信息，无法实现跨应用的全局行为感知，导致辅助场景受限。</w:t>
      </w:r>
    </w:p>
    <w:p w14:paraId="07FB954E">
      <w:pPr>
        <w:spacing w:line="360" w:lineRule="auto"/>
        <w:ind w:firstLine="480" w:firstLineChars="200"/>
      </w:pPr>
      <w:r>
        <w:rPr>
          <w:rFonts w:hint="eastAsia" w:ascii="宋体" w:hAnsi="宋体" w:eastAsia="宋体"/>
          <w:b w:val="0"/>
          <w:sz w:val="24"/>
        </w:rPr>
        <w:t>2.缺乏主动意图推断：现有方案多采用用户手动触发模式，即用户需要主动选择或点击AI功能按钮才能获得辅助，系统不会主动分析用户行为并预判用户意图。</w:t>
      </w:r>
    </w:p>
    <w:p w14:paraId="0839CF79">
      <w:pPr>
        <w:spacing w:line="360" w:lineRule="auto"/>
        <w:ind w:firstLine="480" w:firstLineChars="200"/>
      </w:pPr>
      <w:r>
        <w:rPr>
          <w:rFonts w:hint="eastAsia" w:ascii="宋体" w:hAnsi="宋体" w:eastAsia="宋体"/>
          <w:b w:val="0"/>
          <w:sz w:val="24"/>
        </w:rPr>
        <w:t>3.行为学习能力缺失：现有工具无法学习用户的历史行为模式和使用习惯，每次辅助都是基于当前上下文的即时推理，无法实现个性化的行为适配和流程优化。</w:t>
      </w:r>
    </w:p>
    <w:p w14:paraId="05B6E4C3">
      <w:pPr>
        <w:spacing w:line="360" w:lineRule="auto"/>
        <w:ind w:firstLine="480" w:firstLineChars="200"/>
      </w:pPr>
      <w:r>
        <w:rPr>
          <w:rFonts w:hint="eastAsia" w:ascii="宋体" w:hAnsi="宋体" w:eastAsia="宋体"/>
          <w:b w:val="0"/>
          <w:sz w:val="24"/>
        </w:rPr>
        <w:t>4.操作粒度粗放：现有方案提供的建议多为文本内容级别的辅助（如续写、润色），缺乏对复合操作任务（如文件归档、批量处理等）的识别和一键执行能力。</w:t>
      </w:r>
    </w:p>
    <w:p w14:paraId="0F58B039">
      <w:pPr>
        <w:spacing w:line="360" w:lineRule="auto"/>
        <w:ind w:firstLine="480" w:firstLineChars="200"/>
      </w:pPr>
      <w:r>
        <w:rPr>
          <w:rFonts w:hint="eastAsia" w:ascii="宋体" w:hAnsi="宋体" w:eastAsia="宋体"/>
          <w:b w:val="0"/>
          <w:sz w:val="24"/>
        </w:rPr>
        <w:t>5.实时性不足：基于云端大语言模型的方案存在网络延迟问题，难以实现毫秒级的实时行为分析和建议响应，影响用户体验。</w:t>
      </w:r>
    </w:p>
    <w:p w14:paraId="5E2F9FAE">
      <w:pPr>
        <w:spacing w:line="360" w:lineRule="auto"/>
        <w:ind w:firstLine="480" w:firstLineChars="200"/>
      </w:pPr>
      <w:r>
        <w:rPr>
          <w:rFonts w:hint="eastAsia" w:ascii="宋体" w:hAnsi="宋体" w:eastAsia="宋体"/>
          <w:b w:val="0"/>
          <w:sz w:val="24"/>
        </w:rPr>
        <w:t>本发明旨在克服这些限制，提供一种基于桌面全局行为采集、结合大语言模型进行实时意图分析和智能辅助的方法与系统，使办公辅助应用能够主动感知用户行为、学习用户习惯、理解用户意图，并提供精准的内容建议或一键完成操作。</w:t>
      </w:r>
    </w:p>
    <w:p w14:paraId="57C2C1D3">
      <w:pPr>
        <w:spacing w:line="360" w:lineRule="auto"/>
      </w:pPr>
    </w:p>
    <w:p w14:paraId="41120D7B">
      <w:pPr>
        <w:ind w:firstLine="361" w:firstLineChars="150"/>
      </w:pPr>
      <w:r>
        <w:rPr>
          <w:rFonts w:hint="eastAsia" w:ascii="宋体" w:hAnsi="宋体" w:eastAsia="宋体"/>
          <w:b/>
          <w:sz w:val="24"/>
        </w:rPr>
        <w:t>3、以因果关系推理的方式推导出现有技术的缺点是什么？针对这些缺点，说明本发明的目的。</w:t>
      </w:r>
      <w:r>
        <w:rPr>
          <w:rFonts w:hint="eastAsia" w:ascii="宋体" w:hAnsi="宋体" w:eastAsia="宋体"/>
          <w:b w:val="0"/>
          <w:sz w:val="21"/>
        </w:rPr>
        <w:t>（客观评价，现有技术的缺点是针对本发明的优点来说的，本发明不能解决的缺点不必写；基于本发明能解决的问题写出发明的目的）</w:t>
      </w:r>
    </w:p>
    <w:p w14:paraId="0BD2F67C">
      <w:pPr>
        <w:spacing w:line="360" w:lineRule="auto"/>
      </w:pPr>
    </w:p>
    <w:p w14:paraId="65EA24D9">
      <w:pPr>
        <w:spacing w:line="360" w:lineRule="auto"/>
        <w:ind w:firstLine="482" w:firstLineChars="200"/>
      </w:pPr>
      <w:r>
        <w:rPr>
          <w:rFonts w:hint="eastAsia" w:ascii="宋体" w:hAnsi="宋体" w:eastAsia="宋体"/>
          <w:b/>
          <w:sz w:val="24"/>
        </w:rPr>
        <w:t>现有技术的缺点</w:t>
      </w:r>
    </w:p>
    <w:p w14:paraId="560DC534">
      <w:pPr>
        <w:spacing w:line="360" w:lineRule="auto"/>
        <w:ind w:firstLine="480" w:firstLineChars="200"/>
      </w:pPr>
      <w:r>
        <w:rPr>
          <w:rFonts w:hint="eastAsia" w:ascii="宋体" w:hAnsi="宋体" w:eastAsia="宋体"/>
          <w:b w:val="0"/>
          <w:sz w:val="24"/>
        </w:rPr>
        <w:t>1.感知范围受限导致辅助盲区：由于现有AI辅助工具仅集成在单一应用内部（如代码编辑器或文字处理器），只能获取该应用窗口内的上下文信息。当用户在多个应用之间切换执行复合任务时，系统无法获取全局行为上下文，导致在文件管理、邮件处理、数据整理等场景中完全无法提供辅助，存在大量的辅助盲区。</w:t>
      </w:r>
    </w:p>
    <w:p w14:paraId="57CFD2C0">
      <w:pPr>
        <w:spacing w:line="360" w:lineRule="auto"/>
        <w:ind w:firstLine="480" w:firstLineChars="200"/>
      </w:pPr>
      <w:r>
        <w:rPr>
          <w:rFonts w:hint="eastAsia" w:ascii="宋体" w:hAnsi="宋体" w:eastAsia="宋体"/>
          <w:b w:val="0"/>
          <w:sz w:val="24"/>
        </w:rPr>
        <w:t>2.被动触发模式导致效率损失：现有方案多采用用户手动触发AI功能的模式，用户需要暂停当前操作、切换到AI功能面板、选择操作类型，这一过程本身就引入了额外的交互成本。由于系统不会主动分析用户行为并预判意图，用户在需要辅助时必须主动发起请求，无法实现所想即所得的无缝辅助体验。</w:t>
      </w:r>
    </w:p>
    <w:p w14:paraId="0D0E7515">
      <w:pPr>
        <w:spacing w:line="360" w:lineRule="auto"/>
        <w:ind w:firstLine="480" w:firstLineChars="200"/>
      </w:pPr>
      <w:r>
        <w:rPr>
          <w:rFonts w:hint="eastAsia" w:ascii="宋体" w:hAnsi="宋体" w:eastAsia="宋体"/>
          <w:b w:val="0"/>
          <w:sz w:val="24"/>
        </w:rPr>
        <w:t>3.缺乏行为学习能力导致个性化不足：现有工具每次辅助都基于当前上下文的即时推理，不具备学习用户历史行为模式的能力。这意味着系统无法区分不同用户的工作习惯，无法根据用户的使用频率、操作偏好对建议进行个性化排序和优化，所有用户获得的辅助体验是同质化的。</w:t>
      </w:r>
    </w:p>
    <w:p w14:paraId="2F8EF198">
      <w:pPr>
        <w:spacing w:line="360" w:lineRule="auto"/>
        <w:ind w:firstLine="480" w:firstLineChars="200"/>
      </w:pPr>
      <w:r>
        <w:rPr>
          <w:rFonts w:hint="eastAsia" w:ascii="宋体" w:hAnsi="宋体" w:eastAsia="宋体"/>
          <w:b w:val="0"/>
          <w:sz w:val="24"/>
        </w:rPr>
        <w:t>4.操作粒度粗放导致场景覆盖不全：现有方案主要提供文本内容级别的辅助（如词语补全、段落续写、文本润色），但实际办公场景中存在大量复合操作任务（如文件归档需要：选择文件、创建目录、移动文件、重命名、记录日志等多步骤），现有技术无法识别这类复合任务意图，也无法提供一键完成整组操作的能力。</w:t>
      </w:r>
    </w:p>
    <w:p w14:paraId="16B78589">
      <w:pPr>
        <w:spacing w:line="360" w:lineRule="auto"/>
        <w:ind w:firstLine="480" w:firstLineChars="200"/>
      </w:pPr>
      <w:r>
        <w:rPr>
          <w:rFonts w:hint="eastAsia" w:ascii="宋体" w:hAnsi="宋体" w:eastAsia="宋体"/>
          <w:b w:val="0"/>
          <w:sz w:val="24"/>
        </w:rPr>
        <w:t>5.云端推理延迟导致实时性不足：现有基于大语言模型的方案通常将请求发送至云端服务器进行推理，网络往返延迟通常在数百毫秒到数秒之间，无法满足实时行为分析所需的低延迟要求。在用户快速输入或连续操作时，延迟会导致建议显示滞后，严重影响用户体验。</w:t>
      </w:r>
    </w:p>
    <w:p w14:paraId="583CE2A0">
      <w:pPr>
        <w:spacing w:line="360" w:lineRule="auto"/>
        <w:ind w:firstLine="480" w:firstLineChars="200"/>
      </w:pPr>
      <w:r>
        <w:rPr>
          <w:rFonts w:hint="eastAsia" w:ascii="宋体" w:hAnsi="宋体" w:eastAsia="宋体"/>
          <w:b w:val="0"/>
          <w:sz w:val="24"/>
        </w:rPr>
        <w:t>6.隐私安全风险：将用户行为数据和应用内容上传至云端进行推理，存在敏感信息泄露的风险，尤其对于涉及商业机密、个人隐私的办公场景，用户对数据安全有较高要求。</w:t>
      </w:r>
    </w:p>
    <w:p w14:paraId="7DE0ED57">
      <w:pPr>
        <w:spacing w:line="360" w:lineRule="auto"/>
      </w:pPr>
    </w:p>
    <w:p w14:paraId="027E0EC9">
      <w:pPr>
        <w:spacing w:line="360" w:lineRule="auto"/>
        <w:ind w:firstLine="482" w:firstLineChars="200"/>
      </w:pPr>
      <w:r>
        <w:rPr>
          <w:rFonts w:hint="eastAsia" w:ascii="宋体" w:hAnsi="宋体" w:eastAsia="宋体"/>
          <w:b/>
          <w:sz w:val="24"/>
        </w:rPr>
        <w:t>本发明的目的</w:t>
      </w:r>
    </w:p>
    <w:p w14:paraId="6CB892DE">
      <w:pPr>
        <w:spacing w:line="360" w:lineRule="auto"/>
        <w:ind w:firstLine="480" w:firstLineChars="200"/>
      </w:pPr>
      <w:r>
        <w:rPr>
          <w:rFonts w:hint="eastAsia" w:ascii="宋体" w:hAnsi="宋体" w:eastAsia="宋体"/>
          <w:b w:val="0"/>
          <w:sz w:val="24"/>
        </w:rPr>
        <w:t>针对现有技术的缺点，本发明的目的是提供以下改进：</w:t>
      </w:r>
    </w:p>
    <w:p w14:paraId="6A175054">
      <w:pPr>
        <w:spacing w:line="360" w:lineRule="auto"/>
        <w:ind w:firstLine="480" w:firstLineChars="200"/>
      </w:pPr>
      <w:r>
        <w:rPr>
          <w:rFonts w:hint="eastAsia" w:ascii="宋体" w:hAnsi="宋体" w:eastAsia="宋体"/>
          <w:b w:val="0"/>
          <w:sz w:val="24"/>
        </w:rPr>
        <w:t>1.实现全局行为感知：通过在操作系统层面部署行为采集模块，实时捕获用户在所有应用中的键盘输入、鼠标操作、窗口切换、文件操作等行为数据，打破单一应用的感知边界，实现跨应用的全局行为感知。</w:t>
      </w:r>
    </w:p>
    <w:p w14:paraId="53B3DFB1">
      <w:pPr>
        <w:spacing w:line="360" w:lineRule="auto"/>
        <w:ind w:firstLine="480" w:firstLineChars="200"/>
      </w:pPr>
      <w:r>
        <w:rPr>
          <w:rFonts w:hint="eastAsia" w:ascii="宋体" w:hAnsi="宋体" w:eastAsia="宋体"/>
          <w:b w:val="0"/>
          <w:sz w:val="24"/>
        </w:rPr>
        <w:t>2.实现主动意图推断：通过大语言模型对采集到的用户行为序列进行实时分析，自动推断用户当前的操作意图，无需用户手动触发，系统主动在合适时机以非侵入式方式（如浮动提示框、快捷键提示等）呈现智能建议。</w:t>
      </w:r>
    </w:p>
    <w:p w14:paraId="513C71A7">
      <w:pPr>
        <w:spacing w:line="360" w:lineRule="auto"/>
        <w:ind w:firstLine="480" w:firstLineChars="200"/>
      </w:pPr>
      <w:r>
        <w:rPr>
          <w:rFonts w:hint="eastAsia" w:ascii="宋体" w:hAnsi="宋体" w:eastAsia="宋体"/>
          <w:b w:val="0"/>
          <w:sz w:val="24"/>
        </w:rPr>
        <w:t>3.实现行为学习与个性化适配：系统持续记录和分析用户的行为历史，构建用户行为画像和操作习惯模型，根据用户的历史行为模式对建议内容进行个性化排序和优化，使辅助建议随着使用时间的增长越来越贴合用户需求。</w:t>
      </w:r>
    </w:p>
    <w:p w14:paraId="0540AE8B">
      <w:pPr>
        <w:spacing w:line="360" w:lineRule="auto"/>
        <w:ind w:firstLine="480" w:firstLineChars="200"/>
      </w:pPr>
      <w:r>
        <w:rPr>
          <w:rFonts w:hint="eastAsia" w:ascii="宋体" w:hAnsi="宋体" w:eastAsia="宋体"/>
          <w:b w:val="0"/>
          <w:sz w:val="24"/>
        </w:rPr>
        <w:t>4.实现复合任务一键完成：系统不仅能提供文本内容级别的建议，还能识别文件归档、批量处理、数据整理等复合操作任务，生成完整的操作执行计划，用户确认后即可一键自动执行所有步骤，大幅减少重复性操作。</w:t>
      </w:r>
    </w:p>
    <w:p w14:paraId="7F1FF830">
      <w:pPr>
        <w:spacing w:line="360" w:lineRule="auto"/>
        <w:ind w:firstLine="480" w:firstLineChars="200"/>
      </w:pPr>
      <w:r>
        <w:rPr>
          <w:rFonts w:hint="eastAsia" w:ascii="宋体" w:hAnsi="宋体" w:eastAsia="宋体"/>
          <w:b w:val="0"/>
          <w:sz w:val="24"/>
        </w:rPr>
        <w:t>5.实现低延迟实时响应：通过本地轻量化模型与云端大语言模型协同推理的混合架构，对高频低复杂度的行为分析任务使用本地模型实时处理，对低频高复杂度的深度推理任务使用云端大模型处理，在保证分析质量的同时实现低延迟的实时辅助。</w:t>
      </w:r>
    </w:p>
    <w:p w14:paraId="359147A5">
      <w:pPr>
        <w:spacing w:line="360" w:lineRule="auto"/>
        <w:ind w:firstLine="480" w:firstLineChars="200"/>
      </w:pPr>
      <w:r>
        <w:rPr>
          <w:rFonts w:hint="eastAsia" w:ascii="宋体" w:hAnsi="宋体" w:eastAsia="宋体"/>
          <w:b w:val="0"/>
          <w:sz w:val="24"/>
        </w:rPr>
        <w:t>6.保障数据隐私安全：通过本地优先推理策略，敏感行为数据和应用内容优先在本地模型处理，仅将脱敏后的必要信息发送至云端进行深度推理，同时提供完全离线模式选项，最大程度保障用户数据隐私安全。</w:t>
      </w:r>
    </w:p>
    <w:p w14:paraId="7C9F2347">
      <w:pPr>
        <w:spacing w:line="360" w:lineRule="auto"/>
      </w:pPr>
    </w:p>
    <w:p w14:paraId="2647DB67">
      <w:pPr>
        <w:spacing w:line="360" w:lineRule="auto"/>
        <w:ind w:firstLine="480" w:firstLineChars="200"/>
      </w:pPr>
      <w:r>
        <w:rPr>
          <w:rFonts w:hint="eastAsia" w:ascii="宋体" w:hAnsi="宋体" w:eastAsia="宋体"/>
          <w:b w:val="0"/>
          <w:sz w:val="24"/>
        </w:rPr>
        <w:t>综上所述，本发明的目的是提供一种更加智能、主动、个性化、实时的办公辅助方法和系统，使桌面办公应用能够主动感知用户行为、学习用户习惯、理解用户意图，并提供精准的内容建议或一键完成操作，同时保障数据隐私和响应速度。</w:t>
      </w:r>
    </w:p>
    <w:p w14:paraId="5901F217">
      <w:pPr>
        <w:spacing w:line="360" w:lineRule="auto"/>
      </w:pPr>
    </w:p>
    <w:p w14:paraId="56EC4BD1">
      <w:pPr>
        <w:ind w:firstLine="0" w:firstLineChars="0"/>
      </w:pPr>
      <w:r>
        <w:rPr>
          <w:rFonts w:hint="eastAsia" w:ascii="宋体" w:hAnsi="宋体" w:eastAsia="宋体"/>
          <w:b/>
          <w:sz w:val="24"/>
        </w:rPr>
        <w:t>4.本发明技术方案的详细阐述，应该结合流程图、原理图、电路图、时序图进行说明</w:t>
      </w:r>
      <w:r>
        <w:rPr>
          <w:rFonts w:hint="eastAsia" w:ascii="宋体" w:hAnsi="宋体" w:eastAsia="宋体"/>
          <w:b w:val="0"/>
          <w:sz w:val="21"/>
        </w:rPr>
        <w:t>（本部分为专利申请最重要部分，需要详细提供；越详细越好，发明中每一功能的实现都要有相应的技术方案；所有英文缩写都应有中文注释；所有附图都应该有详细的文字描述，以别人不看附图即可明白技术方案为准；同时附图中的关键词或方框图中的注释都尽量用中文；方法专利都应该提供流程图，并提供相关的系统装置。）</w:t>
      </w:r>
    </w:p>
    <w:p w14:paraId="4728FCE0">
      <w:pPr>
        <w:spacing w:line="360" w:lineRule="auto"/>
      </w:pPr>
    </w:p>
    <w:p w14:paraId="491984EC">
      <w:pPr>
        <w:spacing w:line="360" w:lineRule="auto"/>
        <w:ind w:firstLine="0" w:firstLineChars="0"/>
      </w:pPr>
      <w:r>
        <w:rPr>
          <w:rFonts w:hint="eastAsia" w:ascii="宋体" w:hAnsi="宋体" w:eastAsia="宋体"/>
          <w:b w:val="0"/>
          <w:sz w:val="21"/>
        </w:rPr>
        <w:t>1.系统概述</w:t>
      </w:r>
    </w:p>
    <w:p w14:paraId="67561A5A">
      <w:pPr>
        <w:spacing w:line="360" w:lineRule="auto"/>
        <w:ind w:firstLine="480" w:firstLineChars="200"/>
      </w:pPr>
      <w:r>
        <w:rPr>
          <w:rFonts w:hint="eastAsia" w:ascii="宋体" w:hAnsi="宋体" w:eastAsia="宋体"/>
          <w:b w:val="0"/>
          <w:sz w:val="24"/>
        </w:rPr>
        <w:t>本发明提供了一种学习及分析用户行为的办公智能辅助应用系统，通过在桌面操作系统层面实时采集用户行为数据，结合大语言模型（LLM）进行行为分析和意图推断，为用户提供智能内容建议或一键完成复合操作的能力。本系统最大目的是让办公软件从被动工具转变为主动智能助手，在用户无需明确指令的情况下，自动理解用户意图并提供精准辅助。</w:t>
      </w:r>
    </w:p>
    <w:p w14:paraId="65139536">
      <w:pPr>
        <w:spacing w:line="360" w:lineRule="auto"/>
        <w:ind w:firstLine="480" w:firstLineChars="200"/>
      </w:pPr>
      <w:r>
        <w:rPr>
          <w:rFonts w:hint="eastAsia" w:ascii="宋体" w:hAnsi="宋体" w:eastAsia="宋体"/>
          <w:b w:val="0"/>
          <w:sz w:val="24"/>
        </w:rPr>
        <w:t>系统主要包括以下核心模块：行为采集模块、行为预处理模块、意图分析模块（LLM引擎）、建议生成模块、执行引擎模块、行为学习模块、以及用户交互模块。各模块协同工作，形成从采集到分析到建议到执行到学习的闭环智能辅助流程。</w:t>
      </w:r>
    </w:p>
    <w:p w14:paraId="620F61A0">
      <w:pPr>
        <w:spacing w:line="360" w:lineRule="auto"/>
      </w:pPr>
    </w:p>
    <w:p w14:paraId="6340A656">
      <w:pPr>
        <w:spacing w:line="360" w:lineRule="auto"/>
        <w:ind w:firstLine="0" w:firstLineChars="0"/>
      </w:pPr>
      <w:r>
        <w:rPr>
          <w:rFonts w:hint="eastAsia" w:ascii="宋体" w:hAnsi="宋体" w:eastAsia="宋体"/>
          <w:b w:val="0"/>
          <w:sz w:val="21"/>
        </w:rPr>
        <w:t>(1).行为采集模块：负责在操作系统层面实时捕获用户的全局行为数据，包括键盘输入事件、鼠标点击与移动事件、窗口焦点切换事件、文件系统操作事件（创建、复制、移动、删除、重命名）、剪贴板操作事件、应用程序启动与关闭事件等。该模块通过操作系统提供的API接口（如Windows的SetWindowsHookEx、UI Automation等）实现全局行为监听，并将原始行为数据以时间序列的形式进行结构化存储。</w:t>
      </w:r>
    </w:p>
    <w:p w14:paraId="769A112A">
      <w:pPr>
        <w:spacing w:line="360" w:lineRule="auto"/>
      </w:pPr>
    </w:p>
    <w:p w14:paraId="0A79AF28">
      <w:pPr>
        <w:spacing w:line="360" w:lineRule="auto"/>
        <w:ind w:firstLine="0" w:firstLineChars="0"/>
      </w:pPr>
      <w:r>
        <w:rPr>
          <w:rFonts w:hint="eastAsia" w:ascii="宋体" w:hAnsi="宋体" w:eastAsia="宋体"/>
          <w:b w:val="0"/>
          <w:sz w:val="21"/>
        </w:rPr>
        <w:t>(2).行为预处理模块：接收行为采集模块输出的原始行为数据流，进行数据清洗、去噪、聚合和特征提取。该模块将离散的原始事件（如单个按键、单次点击）聚合为有意义的操作单元（如输入了一段文字、选择了一组文件），并根据时间间隔和操作上下文将操作单元划分为行为会话（Session），为后续的意图分析提供结构化的输入。</w:t>
      </w:r>
    </w:p>
    <w:p w14:paraId="3FCDC1FC">
      <w:pPr>
        <w:spacing w:line="360" w:lineRule="auto"/>
      </w:pPr>
    </w:p>
    <w:p w14:paraId="5C3EF645">
      <w:pPr>
        <w:spacing w:line="360" w:lineRule="auto"/>
        <w:ind w:firstLine="0" w:firstLineChars="0"/>
      </w:pPr>
      <w:r>
        <w:rPr>
          <w:rFonts w:hint="eastAsia" w:ascii="宋体" w:hAnsi="宋体" w:eastAsia="宋体"/>
          <w:b w:val="0"/>
          <w:sz w:val="21"/>
        </w:rPr>
        <w:t>(3).意图分析模块（LLM引擎）：系统的核心模块，负责对预处理后的行为会话进行深度语义分析，推断用户当前的操作意图。该模块采用本地轻量化模型与云端大语言模型协同推理的混合架构：本地模型负责高频实时行为分类和简单意图推断，云端大语言模型负责复杂上下文理解和深度意图推理。意图分析的结果包括：用户当前正在执行的任务类型、任务所处的阶段、预期的下一步操作等。</w:t>
      </w:r>
    </w:p>
    <w:p w14:paraId="067C9304">
      <w:pPr>
        <w:spacing w:line="360" w:lineRule="auto"/>
      </w:pPr>
    </w:p>
    <w:p w14:paraId="7E8DA386">
      <w:pPr>
        <w:spacing w:line="360" w:lineRule="auto"/>
        <w:ind w:firstLine="0" w:firstLineChars="0"/>
      </w:pPr>
      <w:r>
        <w:rPr>
          <w:rFonts w:hint="eastAsia" w:ascii="宋体" w:hAnsi="宋体" w:eastAsia="宋体"/>
          <w:b w:val="0"/>
          <w:sz w:val="21"/>
        </w:rPr>
        <w:t>(4).建议生成模块：根据意图分析模块的输出，结合用户行为画像和历史习惯，生成具体的辅助建议。建议分为两类：内容建议（如文档续写内容、邮件回复草稿等）和操作建议（如一键完成文件归档、批量重命名等复合操作的执行计划）。建议生成模块会根据建议的置信度和用户习惯对建议进行排序，优先展示最可能符合用户需求的建议。</w:t>
      </w:r>
    </w:p>
    <w:p w14:paraId="0DFDF278">
      <w:pPr>
        <w:spacing w:line="360" w:lineRule="auto"/>
      </w:pPr>
    </w:p>
    <w:p w14:paraId="01AA28B4">
      <w:pPr>
        <w:spacing w:line="360" w:lineRule="auto"/>
        <w:ind w:firstLine="0" w:firstLineChars="0"/>
      </w:pPr>
      <w:r>
        <w:rPr>
          <w:rFonts w:hint="eastAsia" w:ascii="宋体" w:hAnsi="宋体" w:eastAsia="宋体"/>
          <w:b w:val="0"/>
          <w:sz w:val="21"/>
        </w:rPr>
        <w:t>(5).执行引擎模块：当用户接受操作建议（通过点击提示框或按下快捷键）后，执行引擎负责自动执行建议中包含的所有操作步骤。执行引擎通过操作系统API模拟用户输入和操作（如模拟键盘输入、模拟鼠标点击、调用文件系统API执行文件操作等），实现一键完成复合任务的能力。执行过程中，执行引擎会实时反馈执行进度，并支持中途取消。</w:t>
      </w:r>
    </w:p>
    <w:p w14:paraId="4195974E">
      <w:pPr>
        <w:spacing w:line="360" w:lineRule="auto"/>
      </w:pPr>
    </w:p>
    <w:p w14:paraId="79DB9ED7">
      <w:pPr>
        <w:spacing w:line="360" w:lineRule="auto"/>
        <w:ind w:firstLine="0" w:firstLineChars="0"/>
      </w:pPr>
      <w:r>
        <w:rPr>
          <w:rFonts w:hint="eastAsia" w:ascii="宋体" w:hAnsi="宋体" w:eastAsia="宋体"/>
          <w:b w:val="0"/>
          <w:sz w:val="21"/>
        </w:rPr>
        <w:t>(6).行为学习模块：持续记录用户的行为历史和对建议的接受/拒绝反馈，构建用户行为画像。该模块使用增量学习方法，定期更新用户行为模型，使系统能够逐渐学习用户的工作习惯、常用操作模式和偏好。行为学习模块的输出反馈给意图分析模块和建议生成模块，用于优化后续的意图推断准确性和建议个性化程度。</w:t>
      </w:r>
    </w:p>
    <w:p w14:paraId="6419AA29">
      <w:pPr>
        <w:spacing w:line="360" w:lineRule="auto"/>
      </w:pPr>
    </w:p>
    <w:p w14:paraId="30B6CA58">
      <w:pPr>
        <w:spacing w:line="360" w:lineRule="auto"/>
        <w:ind w:firstLine="0" w:firstLineChars="0"/>
      </w:pPr>
      <w:r>
        <w:rPr>
          <w:rFonts w:hint="eastAsia" w:ascii="宋体" w:hAnsi="宋体" w:eastAsia="宋体"/>
          <w:b w:val="0"/>
          <w:sz w:val="21"/>
        </w:rPr>
        <w:t>(7).用户交互模块：负责以非侵入式方式向用户呈现建议，并接收用户的反馈。交互方式包括浮动提示卡片（在光标附近或屏幕角落显示建议内容）、快捷键触发（用户可通过快捷键快速接受或拒绝建议）、以及系统托盘通知。该模块的设计原则是最小化对用户当前操作的干扰，建议在合适的时机以不阻塞用户工作流的方式呈现。</w:t>
      </w:r>
    </w:p>
    <w:p w14:paraId="0D7A5345">
      <w:pPr>
        <w:spacing w:line="360" w:lineRule="auto"/>
      </w:pPr>
    </w:p>
    <w:p w14:paraId="4AEA2419">
      <w:pPr>
        <w:spacing w:line="360" w:lineRule="auto"/>
        <w:ind w:firstLine="0" w:firstLineChars="0"/>
      </w:pPr>
      <w:r>
        <w:rPr>
          <w:rFonts w:hint="eastAsia" w:ascii="宋体" w:hAnsi="宋体" w:eastAsia="宋体"/>
          <w:b w:val="0"/>
          <w:sz w:val="21"/>
        </w:rPr>
        <w:t>2.执行过程：行为采集 -&gt; 行为预处理 -&gt; 意图分析(LLM推理) -&gt; 建议生成 -&gt; 用户交互 -&gt; (接受建议) -&gt; 执行引擎 -&gt; 行为学习 -&gt; 反馈优化</w:t>
      </w:r>
    </w:p>
    <w:p w14:paraId="2F1F1422">
      <w:pPr>
        <w:spacing w:line="360" w:lineRule="auto"/>
      </w:pPr>
      <w:r>
        <w:drawing>
          <wp:inline distT="0" distB="0" distL="114300" distR="114300">
            <wp:extent cx="5029200" cy="3122295"/>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029200" cy="3122882"/>
                    </a:xfrm>
                    <a:prstGeom prst="rect">
                      <a:avLst/>
                    </a:prstGeom>
                  </pic:spPr>
                </pic:pic>
              </a:graphicData>
            </a:graphic>
          </wp:inline>
        </w:drawing>
      </w:r>
    </w:p>
    <w:p w14:paraId="77AED8CF">
      <w:pPr>
        <w:spacing w:line="360" w:lineRule="auto"/>
        <w:ind w:firstLine="480" w:firstLineChars="200"/>
      </w:pPr>
      <w:r>
        <w:rPr>
          <w:rFonts w:hint="eastAsia" w:ascii="宋体" w:hAnsi="宋体" w:eastAsia="宋体"/>
          <w:b w:val="0"/>
          <w:sz w:val="24"/>
        </w:rPr>
        <w:t>系统的整体执行流程如下：</w:t>
      </w:r>
    </w:p>
    <w:p w14:paraId="00BBE64A">
      <w:pPr>
        <w:spacing w:line="360" w:lineRule="auto"/>
        <w:ind w:firstLine="480" w:firstLineChars="200"/>
      </w:pPr>
      <w:r>
        <w:rPr>
          <w:rFonts w:hint="eastAsia" w:ascii="宋体" w:hAnsi="宋体" w:eastAsia="宋体"/>
          <w:b w:val="0"/>
          <w:sz w:val="24"/>
        </w:rPr>
        <w:t>步骤1：行为采集模块在操作系统后台持续运行，实时捕获用户的键盘输入、鼠标操作、窗口切换、文件操作等全局行为事件，并将原始事件流发送至行为预处理模块。</w:t>
      </w:r>
    </w:p>
    <w:p w14:paraId="0ACA64EE">
      <w:pPr>
        <w:spacing w:line="360" w:lineRule="auto"/>
        <w:ind w:firstLine="480" w:firstLineChars="200"/>
      </w:pPr>
      <w:r>
        <w:rPr>
          <w:rFonts w:hint="eastAsia" w:ascii="宋体" w:hAnsi="宋体" w:eastAsia="宋体"/>
          <w:b w:val="0"/>
          <w:sz w:val="24"/>
        </w:rPr>
        <w:t>步骤2：行为预处理模块对原始事件流进行清洗和聚合，将离散事件组合为有意义的操作单元，并根据时间间隔和上下文将操作单元划分为行为会话，输出结构化的行为上下文数据。</w:t>
      </w:r>
    </w:p>
    <w:p w14:paraId="4355AB81">
      <w:pPr>
        <w:spacing w:line="360" w:lineRule="auto"/>
        <w:ind w:firstLine="480" w:firstLineChars="200"/>
      </w:pPr>
      <w:r>
        <w:rPr>
          <w:rFonts w:hint="eastAsia" w:ascii="宋体" w:hAnsi="宋体" w:eastAsia="宋体"/>
          <w:b w:val="0"/>
          <w:sz w:val="24"/>
        </w:rPr>
        <w:t>步骤3：意图分析模块接收结构化的行为上下文数据，首先由本地轻量化模型进行快速分类和初步意图推断，当本地模型的置信度低于阈值时，将上下文数据（脱敏处理后）发送至云端大语言模型进行深度推理，获得用户当前操作意图的分析结果。</w:t>
      </w:r>
    </w:p>
    <w:p w14:paraId="5C23E135">
      <w:pPr>
        <w:spacing w:line="360" w:lineRule="auto"/>
        <w:ind w:firstLine="480" w:firstLineChars="200"/>
      </w:pPr>
      <w:r>
        <w:rPr>
          <w:rFonts w:hint="eastAsia" w:ascii="宋体" w:hAnsi="宋体" w:eastAsia="宋体"/>
          <w:b w:val="0"/>
          <w:sz w:val="24"/>
        </w:rPr>
        <w:t>步骤4：建议生成模块根据意图分析结果，结合用户行为画像生成具体的辅助建议。对于内容建议，调用大语言模型生成建议文本；对于操作建议，根据任务类型生成操作执行计划。</w:t>
      </w:r>
    </w:p>
    <w:p w14:paraId="28933070">
      <w:pPr>
        <w:spacing w:line="360" w:lineRule="auto"/>
        <w:ind w:firstLine="480" w:firstLineChars="200"/>
      </w:pPr>
      <w:r>
        <w:rPr>
          <w:rFonts w:hint="eastAsia" w:ascii="宋体" w:hAnsi="宋体" w:eastAsia="宋体"/>
          <w:b w:val="0"/>
          <w:sz w:val="24"/>
        </w:rPr>
        <w:t>步骤5：用户交互模块以浮动提示卡片或快捷键提示的形式向用户展示建议。用户可以点击提示框或按下快捷键接受建议，也可以忽略建议继续当前操作。</w:t>
      </w:r>
    </w:p>
    <w:p w14:paraId="4DA757B6">
      <w:pPr>
        <w:spacing w:line="360" w:lineRule="auto"/>
        <w:ind w:firstLine="480" w:firstLineChars="200"/>
      </w:pPr>
      <w:r>
        <w:rPr>
          <w:rFonts w:hint="eastAsia" w:ascii="宋体" w:hAnsi="宋体" w:eastAsia="宋体"/>
          <w:b w:val="0"/>
          <w:sz w:val="24"/>
        </w:rPr>
        <w:t>步骤6：当用户接受建议后，执行引擎根据建议类型执行相应操作：对于内容建议，将建议内容插入到当前光标位置；对于操作建议，按执行计划依次自动执行所有操作步骤。</w:t>
      </w:r>
    </w:p>
    <w:p w14:paraId="0F26469B">
      <w:pPr>
        <w:spacing w:line="360" w:lineRule="auto"/>
        <w:ind w:firstLine="480" w:firstLineChars="200"/>
      </w:pPr>
      <w:r>
        <w:rPr>
          <w:rFonts w:hint="eastAsia" w:ascii="宋体" w:hAnsi="宋体" w:eastAsia="宋体"/>
          <w:b w:val="0"/>
          <w:sz w:val="24"/>
        </w:rPr>
        <w:t>步骤7：行为学习模块记录用户对建议的接受/拒绝反馈和执行结果，更新用户行为模型，优化后续的意图推断准确性和建议个性化程度，形成持续改进的闭环。</w:t>
      </w:r>
    </w:p>
    <w:p w14:paraId="0D532D85">
      <w:pPr>
        <w:spacing w:line="360" w:lineRule="auto"/>
      </w:pPr>
    </w:p>
    <w:p w14:paraId="4DD2B5A7">
      <w:pPr>
        <w:spacing w:line="360" w:lineRule="auto"/>
        <w:ind w:firstLine="480" w:firstLineChars="200"/>
      </w:pPr>
      <w:r>
        <w:rPr>
          <w:rFonts w:hint="eastAsia" w:ascii="宋体" w:hAnsi="宋体" w:eastAsia="宋体"/>
          <w:b w:val="0"/>
          <w:sz w:val="24"/>
        </w:rPr>
        <w:t>关键术语说明：</w:t>
      </w:r>
    </w:p>
    <w:p w14:paraId="611356F4">
      <w:pPr>
        <w:spacing w:line="360" w:lineRule="auto"/>
        <w:ind w:firstLine="480" w:firstLineChars="200"/>
      </w:pPr>
      <w:r>
        <w:rPr>
          <w:rFonts w:hint="eastAsia" w:ascii="宋体" w:hAnsi="宋体" w:eastAsia="宋体"/>
          <w:b w:val="0"/>
          <w:sz w:val="24"/>
        </w:rPr>
        <w:t>LLM（Large Language Model）：大语言模型，基于Transformer架构的深度神经网络模型，具备自然语言理解和生成能力。</w:t>
      </w:r>
    </w:p>
    <w:p w14:paraId="5E25024D">
      <w:pPr>
        <w:spacing w:line="360" w:lineRule="auto"/>
        <w:ind w:firstLine="480" w:firstLineChars="200"/>
      </w:pPr>
      <w:r>
        <w:rPr>
          <w:rFonts w:hint="eastAsia" w:ascii="宋体" w:hAnsi="宋体" w:eastAsia="宋体"/>
          <w:b w:val="0"/>
          <w:sz w:val="24"/>
        </w:rPr>
        <w:t>Session（行为会话）：用户在一段时间内连续执行的一组相关操作，系统以此为单位进行意图分析。</w:t>
      </w:r>
    </w:p>
    <w:p w14:paraId="2A2CBD99">
      <w:pPr>
        <w:spacing w:line="360" w:lineRule="auto"/>
        <w:ind w:firstLine="480" w:firstLineChars="200"/>
      </w:pPr>
      <w:r>
        <w:rPr>
          <w:rFonts w:hint="eastAsia" w:ascii="宋体" w:hAnsi="宋体" w:eastAsia="宋体"/>
          <w:b w:val="0"/>
          <w:sz w:val="24"/>
        </w:rPr>
        <w:t>Hook（钩子）：操作系统提供的机制，允许程序拦截并处理系统事件，本发明使用钩子实现全局行为采集。</w:t>
      </w:r>
    </w:p>
    <w:p w14:paraId="31C1EBBE">
      <w:pPr>
        <w:spacing w:line="360" w:lineRule="auto"/>
        <w:ind w:firstLine="480" w:firstLineChars="200"/>
      </w:pPr>
      <w:r>
        <w:rPr>
          <w:rFonts w:hint="eastAsia" w:ascii="宋体" w:hAnsi="宋体" w:eastAsia="宋体"/>
          <w:b w:val="0"/>
          <w:sz w:val="24"/>
        </w:rPr>
        <w:t>UI Automation（用户界面自动化）：操作系统提供的辅助功能接口，允许程序获取和操作其他应用的界面元素。</w:t>
      </w:r>
    </w:p>
    <w:p w14:paraId="6317F8AF">
      <w:pPr>
        <w:spacing w:line="360" w:lineRule="auto"/>
      </w:pPr>
    </w:p>
    <w:p w14:paraId="265986A4">
      <w:pPr>
        <w:spacing w:line="360" w:lineRule="auto"/>
        <w:ind w:firstLine="0" w:firstLineChars="0"/>
      </w:pPr>
      <w:r>
        <w:rPr>
          <w:rFonts w:hint="eastAsia" w:ascii="宋体" w:hAnsi="宋体" w:eastAsia="宋体"/>
          <w:b w:val="0"/>
          <w:sz w:val="21"/>
        </w:rPr>
        <w:t>3.详细技术方案</w:t>
      </w:r>
    </w:p>
    <w:p w14:paraId="7AA39595">
      <w:pPr>
        <w:spacing w:line="360" w:lineRule="auto"/>
      </w:pPr>
    </w:p>
    <w:p w14:paraId="0EC47CFE">
      <w:pPr>
        <w:spacing w:line="360" w:lineRule="auto"/>
        <w:ind w:firstLine="480" w:firstLineChars="200"/>
      </w:pPr>
      <w:r>
        <w:rPr>
          <w:rFonts w:hint="eastAsia" w:ascii="宋体" w:hAnsi="宋体" w:eastAsia="宋体"/>
          <w:b w:val="0"/>
          <w:sz w:val="24"/>
        </w:rPr>
        <w:t>本发明的详细技术方案从以下关键实现方面进行阐述：</w:t>
      </w:r>
    </w:p>
    <w:p w14:paraId="3847CE61">
      <w:pPr>
        <w:spacing w:line="360" w:lineRule="auto"/>
      </w:pPr>
    </w:p>
    <w:p w14:paraId="5B65B85E">
      <w:pPr>
        <w:spacing w:line="360" w:lineRule="auto"/>
        <w:ind w:firstLine="480" w:firstLineChars="200"/>
      </w:pPr>
      <w:r>
        <w:rPr>
          <w:rFonts w:hint="eastAsia" w:ascii="宋体" w:hAnsi="宋体" w:eastAsia="宋体"/>
          <w:b w:val="0"/>
          <w:sz w:val="24"/>
        </w:rPr>
        <w:t>(1).全局行为采集技术：</w:t>
      </w:r>
    </w:p>
    <w:p w14:paraId="502E46F9">
      <w:pPr>
        <w:spacing w:line="360" w:lineRule="auto"/>
        <w:ind w:firstLine="480" w:firstLineChars="200"/>
      </w:pPr>
      <w:r>
        <w:rPr>
          <w:rFonts w:hint="eastAsia" w:ascii="宋体" w:hAnsi="宋体" w:eastAsia="宋体"/>
          <w:b w:val="0"/>
          <w:sz w:val="24"/>
        </w:rPr>
        <w:t>行为采集模块通过操作系统底层API实现全局行为监听。在Windows系统中，通过SetWindowsHookEx函数安装全局键盘钩子（WH_KEYBOARD_LL）和全局鼠标钩子（WH_MOUSE_LL），捕获所有应用窗口中的键盘和鼠标事件。同时，通过UI Automation接口监听窗口焦点变化事件，获取当前活动窗口和控件信息。对于文件系统操作，通过文件系统过滤驱动或ReadDirectoryChangesW API监听文件创建、修改、移动、删除等事件。所有采集到的行为事件附带时间戳、进程信息、窗口标题等上下文信息，形成完整的结构化行为事件流。</w:t>
      </w:r>
    </w:p>
    <w:p w14:paraId="23F62C70">
      <w:pPr>
        <w:spacing w:line="360" w:lineRule="auto"/>
      </w:pPr>
    </w:p>
    <w:p w14:paraId="2536CCA8">
      <w:pPr>
        <w:spacing w:line="360" w:lineRule="auto"/>
        <w:ind w:firstLine="480" w:firstLineChars="200"/>
      </w:pPr>
      <w:r>
        <w:rPr>
          <w:rFonts w:hint="eastAsia" w:ascii="宋体" w:hAnsi="宋体" w:eastAsia="宋体"/>
          <w:b w:val="0"/>
          <w:sz w:val="24"/>
        </w:rPr>
        <w:t>(2).行为预处理与会话划分：</w:t>
      </w:r>
    </w:p>
    <w:p w14:paraId="4D26EF3C">
      <w:pPr>
        <w:spacing w:line="360" w:lineRule="auto"/>
        <w:ind w:firstLine="480" w:firstLineChars="200"/>
      </w:pPr>
      <w:r>
        <w:rPr>
          <w:rFonts w:hint="eastAsia" w:ascii="宋体" w:hAnsi="宋体" w:eastAsia="宋体"/>
          <w:b w:val="0"/>
          <w:sz w:val="24"/>
        </w:rPr>
        <w:t>行为预处理模块采用基于时间间隔和操作上下文的双层会话划分策略。第一层：以操作间隔时间为依据，当用户连续两次操作的时间间隔超过设定阈值（默认3秒）时，标记为操作边界。第二层：以操作上下文为依据，当用户切换到不同的应用窗口或开始不同类型的操作（如从文本输入切换到文件操作）时，标记为上下文边界。在两层划分的基础上，将连续的同类型操作聚合为操作单元，将相关的操作单元组合为行为会话。每个行为会话包含：会话开始时间、会话结束时间、操作类型、涉及的窗口/应用、操作内容摘要等结构化信息。</w:t>
      </w:r>
    </w:p>
    <w:p w14:paraId="623AE258">
      <w:pPr>
        <w:spacing w:line="360" w:lineRule="auto"/>
      </w:pPr>
    </w:p>
    <w:p w14:paraId="232A09E9">
      <w:pPr>
        <w:spacing w:line="360" w:lineRule="auto"/>
        <w:ind w:firstLine="480" w:firstLineChars="200"/>
      </w:pPr>
      <w:r>
        <w:rPr>
          <w:rFonts w:hint="eastAsia" w:ascii="宋体" w:hAnsi="宋体" w:eastAsia="宋体"/>
          <w:b w:val="0"/>
          <w:sz w:val="24"/>
        </w:rPr>
        <w:t>(3).意图分析与大语言模型推理：</w:t>
      </w:r>
    </w:p>
    <w:p w14:paraId="463ADAF5">
      <w:pPr>
        <w:spacing w:line="360" w:lineRule="auto"/>
        <w:ind w:firstLine="480" w:firstLineChars="200"/>
      </w:pPr>
      <w:r>
        <w:rPr>
          <w:rFonts w:hint="eastAsia" w:ascii="宋体" w:hAnsi="宋体" w:eastAsia="宋体"/>
          <w:b w:val="0"/>
          <w:sz w:val="24"/>
        </w:rPr>
        <w:t>意图分析模块采用本地-云端混合推理架构。本地轻量化模型（如量化压缩后的小型Transformer模型）部署在用户设备上，负责高频实时的行为分类任务，包括：操作类型识别（文本输入、文件操作、窗口切换等）、简单意图推断（如检测到用户正在输入文档内容、正在选择文件等）。本地模型的推理延迟控制在50毫秒以内，确保实时响应。</w:t>
      </w:r>
    </w:p>
    <w:p w14:paraId="21E9A2DF">
      <w:pPr>
        <w:spacing w:line="360" w:lineRule="auto"/>
        <w:ind w:firstLine="480" w:firstLineChars="200"/>
      </w:pPr>
      <w:r>
        <w:rPr>
          <w:rFonts w:hint="eastAsia" w:ascii="宋体" w:hAnsi="宋体" w:eastAsia="宋体"/>
          <w:b w:val="0"/>
          <w:sz w:val="24"/>
        </w:rPr>
        <w:t>当本地模型输出的意图置信度低于预设阈值（默认0.7），或检测到复合操作任务时，系统将脱敏后的行为上下文数据发送至云端大语言模型进行深度推理。云端大语言模型（如GPT系列、文心一言等）接收包含以下信息的结构化Prompt：用户当前活动应用及窗口标题、最近N个操作单元的内容摘要、当前操作上下文（如正在编辑的文档前文内容）、用户行为画像摘要。大语言模型返回结构化的意图分析结果，包括：任务类型分类、任务阶段判断、预期下一步操作的预测、建议内容或操作计划。</w:t>
      </w:r>
    </w:p>
    <w:p w14:paraId="084B762C">
      <w:pPr>
        <w:spacing w:line="360" w:lineRule="auto"/>
      </w:pPr>
    </w:p>
    <w:p w14:paraId="266C3D99">
      <w:pPr>
        <w:spacing w:line="360" w:lineRule="auto"/>
        <w:ind w:firstLine="480" w:firstLineChars="200"/>
      </w:pPr>
      <w:r>
        <w:rPr>
          <w:rFonts w:hint="eastAsia" w:ascii="宋体" w:hAnsi="宋体" w:eastAsia="宋体"/>
          <w:b w:val="0"/>
          <w:sz w:val="24"/>
        </w:rPr>
        <w:t>(4).建议生成与排序：</w:t>
      </w:r>
    </w:p>
    <w:p w14:paraId="109595AC">
      <w:pPr>
        <w:spacing w:line="360" w:lineRule="auto"/>
        <w:ind w:firstLine="480" w:firstLineChars="200"/>
      </w:pPr>
      <w:r>
        <w:rPr>
          <w:rFonts w:hint="eastAsia" w:ascii="宋体" w:hAnsi="宋体" w:eastAsia="宋体"/>
          <w:b w:val="0"/>
          <w:sz w:val="24"/>
        </w:rPr>
        <w:t>建议生成模块根据意图分析结果生成两类建议：</w:t>
      </w:r>
    </w:p>
    <w:p w14:paraId="57DBB971">
      <w:pPr>
        <w:spacing w:line="360" w:lineRule="auto"/>
        <w:ind w:firstLine="480" w:firstLineChars="200"/>
      </w:pPr>
      <w:r>
        <w:rPr>
          <w:rFonts w:hint="eastAsia" w:ascii="宋体" w:hAnsi="宋体" w:eastAsia="宋体"/>
          <w:b w:val="0"/>
          <w:sz w:val="24"/>
        </w:rPr>
        <w:t>内容建议：当系统检测到用户正在撰写文档且输入暂停时，提取当前文档的上下文文本（光标前最近500字），构建包含上下文和用户写作风格的Prompt，调用大语言模型生成续写内容。生成的内容以灰色提示文本形式显示在光标位置，用户按Tab键或点击接受。</w:t>
      </w:r>
    </w:p>
    <w:p w14:paraId="41518277">
      <w:pPr>
        <w:spacing w:line="360" w:lineRule="auto"/>
        <w:ind w:firstLine="480" w:firstLineChars="200"/>
      </w:pPr>
      <w:r>
        <w:rPr>
          <w:rFonts w:hint="eastAsia" w:ascii="宋体" w:hAnsi="宋体" w:eastAsia="宋体"/>
          <w:b w:val="0"/>
          <w:sz w:val="24"/>
        </w:rPr>
        <w:t>操作建议：当系统检测到用户正在执行复合操作任务（如文件归档）时，根据任务类型生成操作执行计划。例如，对于文件归档任务，系统自动分析用户选择的文件类型、名称模式、修改日期等信息，生成归档方案（如按日期分类创建子目录、按文件类型分类移动、自动重命名等），以提示卡片形式展示操作预览，用户确认后一键执行。</w:t>
      </w:r>
    </w:p>
    <w:p w14:paraId="5AF2D2D8">
      <w:pPr>
        <w:spacing w:line="360" w:lineRule="auto"/>
        <w:ind w:firstLine="480" w:firstLineChars="200"/>
      </w:pPr>
      <w:r>
        <w:rPr>
          <w:rFonts w:hint="eastAsia" w:ascii="宋体" w:hAnsi="宋体" w:eastAsia="宋体"/>
          <w:b w:val="0"/>
          <w:sz w:val="24"/>
        </w:rPr>
        <w:t>建议排序策略：建议生成模块根据以下因素对多个候选建议进行排序：意图置信度（权重40%）、用户历史接受率（权重30%）、用户行为画像匹配度（权重20%）、建议新鲜度（权重10%），优先展示综合得分最高的建议。</w:t>
      </w:r>
    </w:p>
    <w:p w14:paraId="4935A6E7">
      <w:pPr>
        <w:spacing w:line="360" w:lineRule="auto"/>
      </w:pPr>
    </w:p>
    <w:p w14:paraId="10B27066">
      <w:pPr>
        <w:spacing w:line="360" w:lineRule="auto"/>
        <w:ind w:firstLine="480" w:firstLineChars="200"/>
      </w:pPr>
      <w:r>
        <w:rPr>
          <w:rFonts w:hint="eastAsia" w:ascii="宋体" w:hAnsi="宋体" w:eastAsia="宋体"/>
          <w:b w:val="0"/>
          <w:sz w:val="24"/>
        </w:rPr>
        <w:t>(5).执行引擎与自动化操作：</w:t>
      </w:r>
    </w:p>
    <w:p w14:paraId="76601ECD">
      <w:pPr>
        <w:spacing w:line="360" w:lineRule="auto"/>
        <w:ind w:firstLine="480" w:firstLineChars="200"/>
      </w:pPr>
      <w:r>
        <w:rPr>
          <w:rFonts w:hint="eastAsia" w:ascii="宋体" w:hAnsi="宋体" w:eastAsia="宋体"/>
          <w:b w:val="0"/>
          <w:sz w:val="24"/>
        </w:rPr>
        <w:t>执行引擎负责将用户接受的操作建议转化为实际的系统操作。对于内容建议，执行引擎通过操作系统输入API（如Windows的SendInput函数）将建议文本插入到当前光标位置。对于操作建议，执行引擎根据操作计划依次执行每个操作步骤：文件操作通过文件系统API（如MoveFile、CopyFile、CreateDirectory等）执行；应用内操作通过UI Automation接口定位目标控件并模拟用户交互（点击按钮、选择菜单项等）。</w:t>
      </w:r>
    </w:p>
    <w:p w14:paraId="19427D0F">
      <w:pPr>
        <w:spacing w:line="360" w:lineRule="auto"/>
        <w:ind w:firstLine="480" w:firstLineChars="200"/>
      </w:pPr>
      <w:r>
        <w:rPr>
          <w:rFonts w:hint="eastAsia" w:ascii="宋体" w:hAnsi="宋体" w:eastAsia="宋体"/>
          <w:b w:val="0"/>
          <w:sz w:val="24"/>
        </w:rPr>
        <w:t>执行引擎具备以下安全机制：操作前自动创建撤销点，支持一键回滚已执行的操作；对破坏性操作（如删除文件）进行二次确认；执行过程中实时显示进度条和当前操作描述，用户可随时取消；操作完成后生成操作日志，便于追溯。</w:t>
      </w:r>
    </w:p>
    <w:p w14:paraId="346B5E2D">
      <w:pPr>
        <w:spacing w:line="360" w:lineRule="auto"/>
      </w:pPr>
    </w:p>
    <w:p w14:paraId="758624A6">
      <w:pPr>
        <w:spacing w:line="360" w:lineRule="auto"/>
        <w:ind w:firstLine="480" w:firstLineChars="200"/>
      </w:pPr>
      <w:r>
        <w:rPr>
          <w:rFonts w:hint="eastAsia" w:ascii="宋体" w:hAnsi="宋体" w:eastAsia="宋体"/>
          <w:b w:val="0"/>
          <w:sz w:val="24"/>
        </w:rPr>
        <w:t>(6).行为学习与个性化模型：</w:t>
      </w:r>
    </w:p>
    <w:p w14:paraId="5EE18F99">
      <w:pPr>
        <w:spacing w:line="360" w:lineRule="auto"/>
        <w:ind w:firstLine="480" w:firstLineChars="200"/>
      </w:pPr>
      <w:r>
        <w:rPr>
          <w:rFonts w:hint="eastAsia" w:ascii="宋体" w:hAnsi="宋体" w:eastAsia="宋体"/>
          <w:b w:val="0"/>
          <w:sz w:val="24"/>
        </w:rPr>
        <w:t>行为学习模块采用增量学习机制，持续优化用户行为模型。具体包括：操作频率统计，记录用户各类操作的出现频率，用于预测用户下一步可能执行的操作；接受/拒绝反馈学习，记录用户对各类建议的接受率和拒绝率，调整建议生成策略；操作序列模式挖掘，使用序列模式挖掘算法（如PrefixSpan）从用户行为历史中发现常见的操作序列模式，用于提前预判用户的复合操作意图；写作风格学习，提取用户历史文档的写作风格特征（如用词偏好、句式结构、段落组织等），用于优化内容建议的生成Prompt。</w:t>
      </w:r>
    </w:p>
    <w:p w14:paraId="740478F3">
      <w:pPr>
        <w:spacing w:line="360" w:lineRule="auto"/>
      </w:pPr>
    </w:p>
    <w:p w14:paraId="791A7799">
      <w:pPr>
        <w:spacing w:line="360" w:lineRule="auto"/>
        <w:ind w:firstLine="0" w:firstLineChars="0"/>
      </w:pPr>
      <w:r>
        <w:rPr>
          <w:rFonts w:hint="eastAsia" w:ascii="宋体" w:hAnsi="宋体" w:eastAsia="宋体"/>
          <w:b w:val="0"/>
          <w:sz w:val="21"/>
        </w:rPr>
        <w:t>4.典型应用场景</w:t>
      </w:r>
    </w:p>
    <w:p w14:paraId="148729A7">
      <w:pPr>
        <w:spacing w:line="360" w:lineRule="auto"/>
      </w:pPr>
    </w:p>
    <w:p w14:paraId="1FF38818">
      <w:pPr>
        <w:spacing w:line="360" w:lineRule="auto"/>
        <w:ind w:firstLine="480" w:firstLineChars="200"/>
      </w:pPr>
      <w:r>
        <w:rPr>
          <w:rFonts w:hint="eastAsia" w:ascii="宋体" w:hAnsi="宋体" w:eastAsia="宋体"/>
          <w:b w:val="0"/>
          <w:sz w:val="24"/>
        </w:rPr>
        <w:t>场景一：文档智能续写</w:t>
      </w:r>
    </w:p>
    <w:p w14:paraId="0BF40950">
      <w:pPr>
        <w:spacing w:line="360" w:lineRule="auto"/>
        <w:ind w:firstLine="480" w:firstLineChars="200"/>
      </w:pPr>
      <w:r>
        <w:rPr>
          <w:rFonts w:hint="eastAsia" w:ascii="宋体" w:hAnsi="宋体" w:eastAsia="宋体"/>
          <w:b w:val="0"/>
          <w:sz w:val="24"/>
        </w:rPr>
        <w:t>用户正在使用Word或WPS撰写一份项目报告。当用户输入本项目的主要目标几个字后暂停输入，行为采集模块检测到键盘输入暂停超过1.5秒，行为预处理模块将当前操作会话标记为文档撰写暂停状态。意图分析模块提取光标前的上下文文本，结合用户行为画像（该用户常撰写技术类文档），构建Prompt发送至大语言模型。大语言模型根据上下文生成续写建议：本项目的主要目标是为企业提供一套高效、智能的档案管理解决方案，实现档案的数字化采集、智能分类、安全存储和便捷检索等。建议以灰色提示文本形式显示在光标后方，用户按Tab键即可接受建议内容，按Esc键则忽略建议继续自行输入。系统会根据用户的接受/拒绝反馈持续优化续写建议的风格和内容。</w:t>
      </w:r>
    </w:p>
    <w:p w14:paraId="39A60DC6">
      <w:pPr>
        <w:spacing w:line="360" w:lineRule="auto"/>
      </w:pPr>
    </w:p>
    <w:p w14:paraId="7445FD13">
      <w:pPr>
        <w:spacing w:line="360" w:lineRule="auto"/>
        <w:ind w:firstLine="480" w:firstLineChars="200"/>
      </w:pPr>
      <w:r>
        <w:rPr>
          <w:rFonts w:hint="eastAsia" w:ascii="宋体" w:hAnsi="宋体" w:eastAsia="宋体"/>
          <w:b w:val="0"/>
          <w:sz w:val="24"/>
        </w:rPr>
        <w:t>场景二：文件一键归档</w:t>
      </w:r>
    </w:p>
    <w:p w14:paraId="38A5D2F4">
      <w:pPr>
        <w:spacing w:line="360" w:lineRule="auto"/>
        <w:ind w:firstLine="480" w:firstLineChars="200"/>
      </w:pPr>
      <w:r>
        <w:rPr>
          <w:rFonts w:hint="eastAsia" w:ascii="宋体" w:hAnsi="宋体" w:eastAsia="宋体"/>
          <w:b w:val="0"/>
          <w:sz w:val="24"/>
        </w:rPr>
        <w:t>用户在文件资源管理器中选择了一组文件，并开始手动创建新文件夹准备进行归档。行为采集模块捕获到用户执行了选择多个文件、右键、新建文件夹的操作序列。意图分析模块将此行为序列识别为文件归档意图，建议生成模块自动分析所选文件的属性（类型、日期、项目名称等），生成归档方案：按文件修改日期创建子文件夹（如2024-Q1、2024-Q2），将文件按日期归类移动到对应子文件夹中，并对文件名进行统一格式化（如项目名称_日期_版本号格式）。系统以浮动提示卡片形式展示归档方案预览，用户点击一键归档按钮或按下快捷键（如Ctrl+Shift+A），执行引擎自动执行所有归档操作，包括创建目录结构、移动文件、重命名文件等，全程显示进度条，完成后弹出归档报告。</w:t>
      </w:r>
    </w:p>
    <w:p w14:paraId="7A996E4F">
      <w:pPr>
        <w:spacing w:line="360" w:lineRule="auto"/>
      </w:pPr>
    </w:p>
    <w:p w14:paraId="14731B78">
      <w:pPr>
        <w:spacing w:line="360" w:lineRule="auto"/>
        <w:ind w:firstLine="480" w:firstLineChars="200"/>
      </w:pPr>
      <w:r>
        <w:rPr>
          <w:rFonts w:hint="eastAsia" w:ascii="宋体" w:hAnsi="宋体" w:eastAsia="宋体"/>
          <w:b w:val="0"/>
          <w:sz w:val="24"/>
        </w:rPr>
        <w:t>场景三：邮件智能回复</w:t>
      </w:r>
    </w:p>
    <w:p w14:paraId="31C303F4">
      <w:pPr>
        <w:spacing w:line="360" w:lineRule="auto"/>
        <w:ind w:firstLine="480" w:firstLineChars="200"/>
      </w:pPr>
      <w:r>
        <w:rPr>
          <w:rFonts w:hint="eastAsia" w:ascii="宋体" w:hAnsi="宋体" w:eastAsia="宋体"/>
          <w:b w:val="0"/>
          <w:sz w:val="24"/>
        </w:rPr>
        <w:t>用户正在阅读一封工作邮件。行为采集模块通过UI Automation接口获取邮件客户端窗口中的邮件内容。意图分析模块分析邮件内容和用户阅读行为（如阅读时间较长、选中了某些段落），推断用户可能需要回复邮件。建议生成模块根据邮件内容和用户历史邮件回复风格，生成回复草稿。用户通过快捷键（如Ctrl+Shift+R）触发回复建议，系统自动在回复编辑框中填入建议内容，用户可在此基础上修改后发送。</w:t>
      </w:r>
    </w:p>
    <w:p w14:paraId="39D9E62E">
      <w:pPr>
        <w:spacing w:line="360" w:lineRule="auto"/>
      </w:pPr>
    </w:p>
    <w:p w14:paraId="0F1B43AF">
      <w:pPr>
        <w:spacing w:line="360" w:lineRule="auto"/>
        <w:ind w:firstLine="480" w:firstLineChars="200"/>
      </w:pPr>
      <w:r>
        <w:rPr>
          <w:rFonts w:hint="eastAsia" w:ascii="宋体" w:hAnsi="宋体" w:eastAsia="宋体"/>
          <w:b w:val="0"/>
          <w:sz w:val="24"/>
        </w:rPr>
        <w:t>场景四：表格数据自动整理</w:t>
      </w:r>
    </w:p>
    <w:p w14:paraId="08BEDBA1">
      <w:pPr>
        <w:spacing w:line="360" w:lineRule="auto"/>
        <w:ind w:firstLine="480" w:firstLineChars="200"/>
      </w:pPr>
      <w:r>
        <w:rPr>
          <w:rFonts w:hint="eastAsia" w:ascii="宋体" w:hAnsi="宋体" w:eastAsia="宋体"/>
          <w:b w:val="0"/>
          <w:sz w:val="24"/>
        </w:rPr>
        <w:t>用户在Excel中处理一组杂乱的数据。行为采集模块检测到用户正在反复执行排序、筛选、公式填充等操作。意图分析模块识别用户的操作模式为数据整理，建议生成模块根据当前数据特征和用户的操作历史，建议用户使用数据透视表进行汇总，或提供一键格式化的操作建议（如自动识别表头、统一日期格式、去除重复行等）。用户接受建议后，执行引擎自动执行数据整理操作。</w:t>
      </w:r>
    </w:p>
    <w:p w14:paraId="304D6089">
      <w:pPr>
        <w:spacing w:line="360" w:lineRule="auto"/>
      </w:pPr>
    </w:p>
    <w:p w14:paraId="4B9985B9">
      <w:pPr>
        <w:spacing w:line="360" w:lineRule="auto"/>
        <w:ind w:firstLine="480" w:firstLineChars="200"/>
      </w:pPr>
      <w:r>
        <w:rPr>
          <w:rFonts w:hint="eastAsia" w:ascii="宋体" w:hAnsi="宋体" w:eastAsia="宋体"/>
          <w:b w:val="0"/>
          <w:sz w:val="24"/>
        </w:rPr>
        <w:t>场景五：会议纪要自动生成</w:t>
      </w:r>
    </w:p>
    <w:p w14:paraId="09233896">
      <w:pPr>
        <w:spacing w:line="360" w:lineRule="auto"/>
        <w:ind w:firstLine="480" w:firstLineChars="200"/>
      </w:pPr>
      <w:r>
        <w:rPr>
          <w:rFonts w:hint="eastAsia" w:ascii="宋体" w:hAnsi="宋体" w:eastAsia="宋体"/>
          <w:b w:val="0"/>
          <w:sz w:val="24"/>
        </w:rPr>
        <w:t>用户在会议结束后打开文档编辑器，输入会议纪要标题。意图分析模块结合用户日历信息（如有会议安排记录），推断用户可能要撰写会议纪要。建议生成模块根据会议主题、参会人员、会议时间等信息，通过大语言模型生成会议纪要模板，包含会议基本信息、议题列表、讨论要点、决议事项、待办任务等结构化框架，用户只需填写具体内容即可。</w:t>
      </w:r>
    </w:p>
    <w:p w14:paraId="3AE39C7D">
      <w:pPr>
        <w:spacing w:line="360" w:lineRule="auto"/>
      </w:pPr>
    </w:p>
    <w:p w14:paraId="25622E86">
      <w:pPr>
        <w:spacing w:line="360" w:lineRule="auto"/>
        <w:ind w:firstLine="480" w:firstLineChars="200"/>
      </w:pPr>
      <w:r>
        <w:rPr>
          <w:rFonts w:hint="eastAsia" w:ascii="宋体" w:hAnsi="宋体" w:eastAsia="宋体"/>
          <w:b w:val="0"/>
          <w:sz w:val="24"/>
        </w:rPr>
        <w:t>场景六：代码智能补全与重构</w:t>
      </w:r>
    </w:p>
    <w:p w14:paraId="4F499634">
      <w:pPr>
        <w:spacing w:line="360" w:lineRule="auto"/>
        <w:ind w:firstLine="480" w:firstLineChars="200"/>
      </w:pPr>
      <w:r>
        <w:rPr>
          <w:rFonts w:hint="eastAsia" w:ascii="宋体" w:hAnsi="宋体" w:eastAsia="宋体"/>
          <w:b w:val="0"/>
          <w:sz w:val="24"/>
        </w:rPr>
        <w:t>用户在代码编辑器中编写代码。行为采集模块获取用户输入的代码上下文，意图分析模块结合当前文件类型、函数签名、变量定义等信息，调用大语言模型生成代码补全建议。与现有代码补全工具不同，本系统还能根据用户的历史编码习惯（如命名规范、注释风格、设计模式偏好）进行个性化建议，并在检测到代码异味（Code Smell）时主动提示重构建议。</w:t>
      </w:r>
    </w:p>
    <w:p w14:paraId="44575A05">
      <w:pPr>
        <w:spacing w:line="360" w:lineRule="auto"/>
      </w:pPr>
    </w:p>
    <w:p w14:paraId="61324F85">
      <w:pPr>
        <w:spacing w:line="360" w:lineRule="auto"/>
        <w:ind w:firstLine="480" w:firstLineChars="200"/>
      </w:pPr>
      <w:r>
        <w:rPr>
          <w:rFonts w:hint="eastAsia" w:ascii="宋体" w:hAnsi="宋体" w:eastAsia="宋体"/>
          <w:b w:val="0"/>
          <w:sz w:val="24"/>
        </w:rPr>
        <w:t>场景七：多应用协作工作流</w:t>
      </w:r>
    </w:p>
    <w:p w14:paraId="145C37C3">
      <w:pPr>
        <w:spacing w:line="360" w:lineRule="auto"/>
        <w:ind w:firstLine="480" w:firstLineChars="200"/>
      </w:pPr>
      <w:r>
        <w:rPr>
          <w:rFonts w:hint="eastAsia" w:ascii="宋体" w:hAnsi="宋体" w:eastAsia="宋体"/>
          <w:b w:val="0"/>
          <w:sz w:val="24"/>
        </w:rPr>
        <w:t>用户需要从邮件附件中下载文件、在Excel中处理数据、然后将结果上传到OA系统。行为采集模块捕获到用户在邮件客户端、Excel和浏览器之间的切换操作序列。意图分析模块识别这是一个跨应用的数据处理工作流，建议生成模块生成一键执行方案：自动下载邮件附件、在Excel中执行预设的数据处理宏、将处理结果导出并上传到OA系统指定位置。用户确认后，执行引擎自动完成整个跨应用工作流。</w:t>
      </w:r>
    </w:p>
    <w:p w14:paraId="0D12E167">
      <w:pPr>
        <w:spacing w:line="360" w:lineRule="auto"/>
      </w:pPr>
    </w:p>
    <w:p w14:paraId="109FB79A">
      <w:pPr>
        <w:spacing w:line="360" w:lineRule="auto"/>
        <w:ind w:firstLine="0" w:firstLineChars="0"/>
      </w:pPr>
      <w:r>
        <w:rPr>
          <w:rFonts w:hint="eastAsia" w:ascii="宋体" w:hAnsi="宋体" w:eastAsia="宋体"/>
          <w:b w:val="0"/>
          <w:sz w:val="21"/>
        </w:rPr>
        <w:t>5.方法应用接口</w:t>
      </w:r>
    </w:p>
    <w:p w14:paraId="0157D8D3">
      <w:pPr>
        <w:spacing w:line="360" w:lineRule="auto"/>
      </w:pPr>
    </w:p>
    <w:p w14:paraId="74CB5AC5">
      <w:pPr>
        <w:spacing w:line="360" w:lineRule="auto"/>
        <w:ind w:firstLine="480" w:firstLineChars="200"/>
      </w:pPr>
      <w:r>
        <w:rPr>
          <w:rFonts w:hint="eastAsia" w:ascii="宋体" w:hAnsi="宋体" w:eastAsia="宋体"/>
          <w:b w:val="0"/>
          <w:sz w:val="24"/>
        </w:rPr>
        <w:t>本发明方法提供以下核心应用接口：</w:t>
      </w:r>
    </w:p>
    <w:p w14:paraId="6E21086D">
      <w:pPr>
        <w:spacing w:line="360" w:lineRule="auto"/>
      </w:pPr>
    </w:p>
    <w:p w14:paraId="426A2586">
      <w:pPr>
        <w:spacing w:line="360" w:lineRule="auto"/>
        <w:ind w:firstLine="480" w:firstLineChars="200"/>
      </w:pPr>
      <w:r>
        <w:rPr>
          <w:rFonts w:hint="eastAsia" w:ascii="宋体" w:hAnsi="宋体" w:eastAsia="宋体"/>
          <w:b w:val="0"/>
          <w:sz w:val="24"/>
        </w:rPr>
        <w:t>(1).系统初始化接口 initialize：用于初始化行为采集模块、加载用户行为模型、连接云端LLM服务。</w:t>
      </w:r>
    </w:p>
    <w:p w14:paraId="76939004">
      <w:pPr>
        <w:spacing w:line="360" w:lineRule="auto"/>
      </w:pPr>
    </w:p>
    <w:p w14:paraId="7F167D9B">
      <w:pPr>
        <w:spacing w:line="360" w:lineRule="auto"/>
        <w:ind w:firstLine="480" w:firstLineChars="200"/>
      </w:pPr>
      <w:r>
        <w:rPr>
          <w:rFonts w:hint="eastAsia" w:ascii="宋体" w:hAnsi="宋体" w:eastAsia="宋体"/>
          <w:b w:val="0"/>
          <w:sz w:val="24"/>
        </w:rPr>
        <w:t>参数说明：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C2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089975">
            <w:pPr>
              <w:spacing w:after="0" w:line="240" w:lineRule="auto"/>
            </w:pPr>
            <w:r>
              <w:rPr>
                <w:rFonts w:hint="eastAsia" w:ascii="宋体" w:hAnsi="宋体" w:eastAsia="宋体"/>
                <w:b/>
                <w:sz w:val="21"/>
              </w:rPr>
              <w:t>名称</w:t>
            </w:r>
          </w:p>
        </w:tc>
        <w:tc>
          <w:tcPr>
            <w:tcW w:w="2880" w:type="dxa"/>
          </w:tcPr>
          <w:p w14:paraId="405DEB4A">
            <w:pPr>
              <w:spacing w:after="0" w:line="240" w:lineRule="auto"/>
            </w:pPr>
            <w:r>
              <w:rPr>
                <w:rFonts w:hint="eastAsia" w:ascii="宋体" w:hAnsi="宋体" w:eastAsia="宋体"/>
                <w:b/>
                <w:sz w:val="21"/>
              </w:rPr>
              <w:t>类型</w:t>
            </w:r>
          </w:p>
        </w:tc>
        <w:tc>
          <w:tcPr>
            <w:tcW w:w="2880" w:type="dxa"/>
          </w:tcPr>
          <w:p w14:paraId="620B8E29">
            <w:pPr>
              <w:spacing w:after="0" w:line="240" w:lineRule="auto"/>
            </w:pPr>
            <w:r>
              <w:rPr>
                <w:rFonts w:hint="eastAsia" w:ascii="宋体" w:hAnsi="宋体" w:eastAsia="宋体"/>
                <w:b/>
                <w:sz w:val="21"/>
              </w:rPr>
              <w:t>说明</w:t>
            </w:r>
          </w:p>
        </w:tc>
      </w:tr>
      <w:tr w14:paraId="1335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FBAAB4">
            <w:pPr>
              <w:spacing w:after="0" w:line="240" w:lineRule="auto"/>
            </w:pPr>
            <w:r>
              <w:rPr>
                <w:rFonts w:hint="eastAsia" w:ascii="宋体" w:hAnsi="宋体" w:eastAsia="宋体"/>
                <w:b w:val="0"/>
                <w:sz w:val="21"/>
              </w:rPr>
              <w:t>config</w:t>
            </w:r>
          </w:p>
        </w:tc>
        <w:tc>
          <w:tcPr>
            <w:tcW w:w="2880" w:type="dxa"/>
          </w:tcPr>
          <w:p w14:paraId="70F6FEB3">
            <w:pPr>
              <w:spacing w:after="0" w:line="240" w:lineRule="auto"/>
            </w:pPr>
            <w:r>
              <w:rPr>
                <w:rFonts w:hint="eastAsia" w:ascii="宋体" w:hAnsi="宋体" w:eastAsia="宋体"/>
                <w:b w:val="0"/>
                <w:sz w:val="21"/>
              </w:rPr>
              <w:t>对象</w:t>
            </w:r>
          </w:p>
        </w:tc>
        <w:tc>
          <w:tcPr>
            <w:tcW w:w="2880" w:type="dxa"/>
          </w:tcPr>
          <w:p w14:paraId="2DF6D8CB">
            <w:pPr>
              <w:spacing w:after="0" w:line="240" w:lineRule="auto"/>
            </w:pPr>
            <w:r>
              <w:rPr>
                <w:rFonts w:hint="eastAsia" w:ascii="宋体" w:hAnsi="宋体" w:eastAsia="宋体"/>
                <w:b w:val="0"/>
                <w:sz w:val="21"/>
              </w:rPr>
              <w:t>系统配置参数，包含本地模型路径、云端服务地址、采集策略等</w:t>
            </w:r>
          </w:p>
        </w:tc>
      </w:tr>
      <w:tr w14:paraId="2B92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A464A6">
            <w:pPr>
              <w:spacing w:after="0" w:line="240" w:lineRule="auto"/>
            </w:pPr>
            <w:r>
              <w:rPr>
                <w:rFonts w:hint="eastAsia" w:ascii="宋体" w:hAnsi="宋体" w:eastAsia="宋体"/>
                <w:b w:val="0"/>
                <w:sz w:val="21"/>
              </w:rPr>
              <w:t>userProfile</w:t>
            </w:r>
          </w:p>
        </w:tc>
        <w:tc>
          <w:tcPr>
            <w:tcW w:w="2880" w:type="dxa"/>
          </w:tcPr>
          <w:p w14:paraId="43FBFB68">
            <w:pPr>
              <w:spacing w:after="0" w:line="240" w:lineRule="auto"/>
            </w:pPr>
            <w:r>
              <w:rPr>
                <w:rFonts w:hint="eastAsia" w:ascii="宋体" w:hAnsi="宋体" w:eastAsia="宋体"/>
                <w:b w:val="0"/>
                <w:sz w:val="21"/>
              </w:rPr>
              <w:t>对象</w:t>
            </w:r>
          </w:p>
        </w:tc>
        <w:tc>
          <w:tcPr>
            <w:tcW w:w="2880" w:type="dxa"/>
          </w:tcPr>
          <w:p w14:paraId="0E816007">
            <w:pPr>
              <w:spacing w:after="0" w:line="240" w:lineRule="auto"/>
            </w:pPr>
            <w:r>
              <w:rPr>
                <w:rFonts w:hint="eastAsia" w:ascii="宋体" w:hAnsi="宋体" w:eastAsia="宋体"/>
                <w:b w:val="0"/>
                <w:sz w:val="21"/>
              </w:rPr>
              <w:t>用户行为画像数据，包含历史操作模式、偏好设置等</w:t>
            </w:r>
          </w:p>
        </w:tc>
      </w:tr>
      <w:tr w14:paraId="356C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8AAE36">
            <w:pPr>
              <w:spacing w:after="0" w:line="240" w:lineRule="auto"/>
            </w:pPr>
            <w:r>
              <w:rPr>
                <w:rFonts w:hint="eastAsia" w:ascii="宋体" w:hAnsi="宋体" w:eastAsia="宋体"/>
                <w:b w:val="0"/>
                <w:sz w:val="21"/>
              </w:rPr>
              <w:t>privacyMode</w:t>
            </w:r>
          </w:p>
        </w:tc>
        <w:tc>
          <w:tcPr>
            <w:tcW w:w="2880" w:type="dxa"/>
          </w:tcPr>
          <w:p w14:paraId="4EA66C60">
            <w:pPr>
              <w:spacing w:after="0" w:line="240" w:lineRule="auto"/>
            </w:pPr>
            <w:r>
              <w:rPr>
                <w:rFonts w:hint="eastAsia" w:ascii="宋体" w:hAnsi="宋体" w:eastAsia="宋体"/>
                <w:b w:val="0"/>
                <w:sz w:val="21"/>
              </w:rPr>
              <w:t>布尔值</w:t>
            </w:r>
          </w:p>
        </w:tc>
        <w:tc>
          <w:tcPr>
            <w:tcW w:w="2880" w:type="dxa"/>
          </w:tcPr>
          <w:p w14:paraId="436EA6C6">
            <w:pPr>
              <w:spacing w:after="0" w:line="240" w:lineRule="auto"/>
            </w:pPr>
            <w:r>
              <w:rPr>
                <w:rFonts w:hint="eastAsia" w:ascii="宋体" w:hAnsi="宋体" w:eastAsia="宋体"/>
                <w:b w:val="0"/>
                <w:sz w:val="21"/>
              </w:rPr>
              <w:t>隐私模式开关，开启后仅使用本地模型推理，不上传任何数据</w:t>
            </w:r>
          </w:p>
        </w:tc>
      </w:tr>
    </w:tbl>
    <w:p w14:paraId="04C20209">
      <w:pPr>
        <w:spacing w:line="360" w:lineRule="auto"/>
      </w:pPr>
    </w:p>
    <w:p w14:paraId="4A9D833F">
      <w:pPr>
        <w:spacing w:line="360" w:lineRule="auto"/>
        <w:ind w:firstLine="480" w:firstLineChars="200"/>
      </w:pPr>
      <w:r>
        <w:rPr>
          <w:rFonts w:hint="eastAsia" w:ascii="宋体" w:hAnsi="宋体" w:eastAsia="宋体"/>
          <w:b w:val="0"/>
          <w:sz w:val="24"/>
        </w:rPr>
        <w:t>(2).行为分析接口 analyzeBehavior：接收行为会话数据，返回意图分析结果和建议列表。</w:t>
      </w:r>
    </w:p>
    <w:p w14:paraId="43F7EC9C">
      <w:pPr>
        <w:spacing w:line="360" w:lineRule="auto"/>
      </w:pPr>
    </w:p>
    <w:p w14:paraId="344BAB34">
      <w:pPr>
        <w:spacing w:line="360" w:lineRule="auto"/>
        <w:ind w:firstLine="480" w:firstLineChars="200"/>
      </w:pPr>
      <w:r>
        <w:rPr>
          <w:rFonts w:hint="eastAsia" w:ascii="宋体" w:hAnsi="宋体" w:eastAsia="宋体"/>
          <w:b w:val="0"/>
          <w:sz w:val="24"/>
        </w:rPr>
        <w:t>参数说明：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52C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9B5338">
            <w:pPr>
              <w:spacing w:after="0" w:line="240" w:lineRule="auto"/>
            </w:pPr>
            <w:r>
              <w:rPr>
                <w:rFonts w:hint="eastAsia" w:ascii="宋体" w:hAnsi="宋体" w:eastAsia="宋体"/>
                <w:b/>
                <w:sz w:val="21"/>
              </w:rPr>
              <w:t>名称</w:t>
            </w:r>
          </w:p>
        </w:tc>
        <w:tc>
          <w:tcPr>
            <w:tcW w:w="2880" w:type="dxa"/>
          </w:tcPr>
          <w:p w14:paraId="3D498DD4">
            <w:pPr>
              <w:spacing w:after="0" w:line="240" w:lineRule="auto"/>
            </w:pPr>
            <w:r>
              <w:rPr>
                <w:rFonts w:hint="eastAsia" w:ascii="宋体" w:hAnsi="宋体" w:eastAsia="宋体"/>
                <w:b/>
                <w:sz w:val="21"/>
              </w:rPr>
              <w:t>类型</w:t>
            </w:r>
          </w:p>
        </w:tc>
        <w:tc>
          <w:tcPr>
            <w:tcW w:w="2880" w:type="dxa"/>
          </w:tcPr>
          <w:p w14:paraId="158FB153">
            <w:pPr>
              <w:spacing w:after="0" w:line="240" w:lineRule="auto"/>
            </w:pPr>
            <w:r>
              <w:rPr>
                <w:rFonts w:hint="eastAsia" w:ascii="宋体" w:hAnsi="宋体" w:eastAsia="宋体"/>
                <w:b/>
                <w:sz w:val="21"/>
              </w:rPr>
              <w:t>说明</w:t>
            </w:r>
          </w:p>
        </w:tc>
      </w:tr>
      <w:tr w14:paraId="4066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AFE43A">
            <w:pPr>
              <w:spacing w:after="0" w:line="240" w:lineRule="auto"/>
            </w:pPr>
            <w:r>
              <w:rPr>
                <w:rFonts w:hint="eastAsia" w:ascii="宋体" w:hAnsi="宋体" w:eastAsia="宋体"/>
                <w:b w:val="0"/>
                <w:sz w:val="21"/>
              </w:rPr>
              <w:t>session</w:t>
            </w:r>
          </w:p>
        </w:tc>
        <w:tc>
          <w:tcPr>
            <w:tcW w:w="2880" w:type="dxa"/>
          </w:tcPr>
          <w:p w14:paraId="685446FD">
            <w:pPr>
              <w:spacing w:after="0" w:line="240" w:lineRule="auto"/>
            </w:pPr>
            <w:r>
              <w:rPr>
                <w:rFonts w:hint="eastAsia" w:ascii="宋体" w:hAnsi="宋体" w:eastAsia="宋体"/>
                <w:b w:val="0"/>
                <w:sz w:val="21"/>
              </w:rPr>
              <w:t>对象</w:t>
            </w:r>
          </w:p>
        </w:tc>
        <w:tc>
          <w:tcPr>
            <w:tcW w:w="2880" w:type="dxa"/>
          </w:tcPr>
          <w:p w14:paraId="6688C2E3">
            <w:pPr>
              <w:spacing w:after="0" w:line="240" w:lineRule="auto"/>
            </w:pPr>
            <w:r>
              <w:rPr>
                <w:rFonts w:hint="eastAsia" w:ascii="宋体" w:hAnsi="宋体" w:eastAsia="宋体"/>
                <w:b w:val="0"/>
                <w:sz w:val="21"/>
              </w:rPr>
              <w:t>行为会话数据，包含操作序列、上下文信息、时间戳等</w:t>
            </w:r>
          </w:p>
        </w:tc>
      </w:tr>
      <w:tr w14:paraId="30FF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DAF1FE">
            <w:pPr>
              <w:spacing w:after="0" w:line="240" w:lineRule="auto"/>
            </w:pPr>
            <w:r>
              <w:rPr>
                <w:rFonts w:hint="eastAsia" w:ascii="宋体" w:hAnsi="宋体" w:eastAsia="宋体"/>
                <w:b w:val="0"/>
                <w:sz w:val="21"/>
              </w:rPr>
              <w:t>context</w:t>
            </w:r>
          </w:p>
        </w:tc>
        <w:tc>
          <w:tcPr>
            <w:tcW w:w="2880" w:type="dxa"/>
          </w:tcPr>
          <w:p w14:paraId="3664A69E">
            <w:pPr>
              <w:spacing w:after="0" w:line="240" w:lineRule="auto"/>
            </w:pPr>
            <w:r>
              <w:rPr>
                <w:rFonts w:hint="eastAsia" w:ascii="宋体" w:hAnsi="宋体" w:eastAsia="宋体"/>
                <w:b w:val="0"/>
                <w:sz w:val="21"/>
              </w:rPr>
              <w:t>对象</w:t>
            </w:r>
          </w:p>
        </w:tc>
        <w:tc>
          <w:tcPr>
            <w:tcW w:w="2880" w:type="dxa"/>
          </w:tcPr>
          <w:p w14:paraId="704A599F">
            <w:pPr>
              <w:spacing w:after="0" w:line="240" w:lineRule="auto"/>
            </w:pPr>
            <w:r>
              <w:rPr>
                <w:rFonts w:hint="eastAsia" w:ascii="宋体" w:hAnsi="宋体" w:eastAsia="宋体"/>
                <w:b w:val="0"/>
                <w:sz w:val="21"/>
              </w:rPr>
              <w:t>当前环境上下文，包含活动窗口、应用信息、文档内容等</w:t>
            </w:r>
          </w:p>
        </w:tc>
      </w:tr>
      <w:tr w14:paraId="2E55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4A96BB">
            <w:pPr>
              <w:spacing w:after="0" w:line="240" w:lineRule="auto"/>
            </w:pPr>
            <w:r>
              <w:rPr>
                <w:rFonts w:hint="eastAsia" w:ascii="宋体" w:hAnsi="宋体" w:eastAsia="宋体"/>
                <w:b w:val="0"/>
                <w:sz w:val="21"/>
              </w:rPr>
              <w:t>return</w:t>
            </w:r>
          </w:p>
        </w:tc>
        <w:tc>
          <w:tcPr>
            <w:tcW w:w="2880" w:type="dxa"/>
          </w:tcPr>
          <w:p w14:paraId="53CB0EBD">
            <w:pPr>
              <w:spacing w:after="0" w:line="240" w:lineRule="auto"/>
            </w:pPr>
            <w:r>
              <w:rPr>
                <w:rFonts w:hint="eastAsia" w:ascii="宋体" w:hAnsi="宋体" w:eastAsia="宋体"/>
                <w:b w:val="0"/>
                <w:sz w:val="21"/>
              </w:rPr>
              <w:t>对象</w:t>
            </w:r>
          </w:p>
        </w:tc>
        <w:tc>
          <w:tcPr>
            <w:tcW w:w="2880" w:type="dxa"/>
          </w:tcPr>
          <w:p w14:paraId="04C3EAF7">
            <w:pPr>
              <w:spacing w:after="0" w:line="240" w:lineRule="auto"/>
            </w:pPr>
            <w:r>
              <w:rPr>
                <w:rFonts w:hint="eastAsia" w:ascii="宋体" w:hAnsi="宋体" w:eastAsia="宋体"/>
                <w:b w:val="0"/>
                <w:sz w:val="21"/>
              </w:rPr>
              <w:t>返回意图分析结果、置信度、建议列表及建议类型</w:t>
            </w:r>
          </w:p>
        </w:tc>
      </w:tr>
    </w:tbl>
    <w:p w14:paraId="1DB8A226">
      <w:pPr>
        <w:spacing w:line="360" w:lineRule="auto"/>
      </w:pPr>
    </w:p>
    <w:p w14:paraId="786257B8">
      <w:pPr>
        <w:spacing w:line="360" w:lineRule="auto"/>
        <w:ind w:firstLine="480" w:firstLineChars="200"/>
      </w:pPr>
      <w:r>
        <w:rPr>
          <w:rFonts w:hint="eastAsia" w:ascii="宋体" w:hAnsi="宋体" w:eastAsia="宋体"/>
          <w:b w:val="0"/>
          <w:sz w:val="24"/>
        </w:rPr>
        <w:t>(3).建议执行接口 executeSuggestion：接收用户确认的建议，自动执行对应的操作序列。</w:t>
      </w:r>
    </w:p>
    <w:p w14:paraId="25B0E656">
      <w:pPr>
        <w:spacing w:line="360" w:lineRule="auto"/>
      </w:pPr>
    </w:p>
    <w:p w14:paraId="266D961E">
      <w:pPr>
        <w:spacing w:line="360" w:lineRule="auto"/>
        <w:ind w:firstLine="480" w:firstLineChars="200"/>
      </w:pPr>
      <w:r>
        <w:rPr>
          <w:rFonts w:hint="eastAsia" w:ascii="宋体" w:hAnsi="宋体" w:eastAsia="宋体"/>
          <w:b w:val="0"/>
          <w:sz w:val="24"/>
        </w:rPr>
        <w:t>参数说明：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8C1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677B30">
            <w:pPr>
              <w:spacing w:after="0" w:line="240" w:lineRule="auto"/>
            </w:pPr>
            <w:r>
              <w:rPr>
                <w:rFonts w:hint="eastAsia" w:ascii="宋体" w:hAnsi="宋体" w:eastAsia="宋体"/>
                <w:b/>
                <w:sz w:val="21"/>
              </w:rPr>
              <w:t>名称</w:t>
            </w:r>
          </w:p>
        </w:tc>
        <w:tc>
          <w:tcPr>
            <w:tcW w:w="2880" w:type="dxa"/>
          </w:tcPr>
          <w:p w14:paraId="363D0BB2">
            <w:pPr>
              <w:spacing w:after="0" w:line="240" w:lineRule="auto"/>
            </w:pPr>
            <w:r>
              <w:rPr>
                <w:rFonts w:hint="eastAsia" w:ascii="宋体" w:hAnsi="宋体" w:eastAsia="宋体"/>
                <w:b/>
                <w:sz w:val="21"/>
              </w:rPr>
              <w:t>类型</w:t>
            </w:r>
          </w:p>
        </w:tc>
        <w:tc>
          <w:tcPr>
            <w:tcW w:w="2880" w:type="dxa"/>
          </w:tcPr>
          <w:p w14:paraId="28D9986C">
            <w:pPr>
              <w:spacing w:after="0" w:line="240" w:lineRule="auto"/>
            </w:pPr>
            <w:r>
              <w:rPr>
                <w:rFonts w:hint="eastAsia" w:ascii="宋体" w:hAnsi="宋体" w:eastAsia="宋体"/>
                <w:b/>
                <w:sz w:val="21"/>
              </w:rPr>
              <w:t>说明</w:t>
            </w:r>
          </w:p>
        </w:tc>
      </w:tr>
      <w:tr w14:paraId="0B98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833F24">
            <w:pPr>
              <w:spacing w:after="0" w:line="240" w:lineRule="auto"/>
            </w:pPr>
            <w:r>
              <w:rPr>
                <w:rFonts w:hint="eastAsia" w:ascii="宋体" w:hAnsi="宋体" w:eastAsia="宋体"/>
                <w:b w:val="0"/>
                <w:sz w:val="21"/>
              </w:rPr>
              <w:t>suggestionId</w:t>
            </w:r>
          </w:p>
        </w:tc>
        <w:tc>
          <w:tcPr>
            <w:tcW w:w="2880" w:type="dxa"/>
          </w:tcPr>
          <w:p w14:paraId="4F6F788D">
            <w:pPr>
              <w:spacing w:after="0" w:line="240" w:lineRule="auto"/>
            </w:pPr>
            <w:r>
              <w:rPr>
                <w:rFonts w:hint="eastAsia" w:ascii="宋体" w:hAnsi="宋体" w:eastAsia="宋体"/>
                <w:b w:val="0"/>
                <w:sz w:val="21"/>
              </w:rPr>
              <w:t>字符串</w:t>
            </w:r>
          </w:p>
        </w:tc>
        <w:tc>
          <w:tcPr>
            <w:tcW w:w="2880" w:type="dxa"/>
          </w:tcPr>
          <w:p w14:paraId="2537CA12">
            <w:pPr>
              <w:spacing w:after="0" w:line="240" w:lineRule="auto"/>
            </w:pPr>
            <w:r>
              <w:rPr>
                <w:rFonts w:hint="eastAsia" w:ascii="宋体" w:hAnsi="宋体" w:eastAsia="宋体"/>
                <w:b w:val="0"/>
                <w:sz w:val="21"/>
              </w:rPr>
              <w:t>建议唯一标识符</w:t>
            </w:r>
          </w:p>
        </w:tc>
      </w:tr>
      <w:tr w14:paraId="2AB3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9695EF">
            <w:pPr>
              <w:spacing w:after="0" w:line="240" w:lineRule="auto"/>
            </w:pPr>
            <w:r>
              <w:rPr>
                <w:rFonts w:hint="eastAsia" w:ascii="宋体" w:hAnsi="宋体" w:eastAsia="宋体"/>
                <w:b w:val="0"/>
                <w:sz w:val="21"/>
              </w:rPr>
              <w:t>actionPlan</w:t>
            </w:r>
          </w:p>
        </w:tc>
        <w:tc>
          <w:tcPr>
            <w:tcW w:w="2880" w:type="dxa"/>
          </w:tcPr>
          <w:p w14:paraId="5E3F6738">
            <w:pPr>
              <w:spacing w:after="0" w:line="240" w:lineRule="auto"/>
            </w:pPr>
            <w:r>
              <w:rPr>
                <w:rFonts w:hint="eastAsia" w:ascii="宋体" w:hAnsi="宋体" w:eastAsia="宋体"/>
                <w:b w:val="0"/>
                <w:sz w:val="21"/>
              </w:rPr>
              <w:t>对象</w:t>
            </w:r>
          </w:p>
        </w:tc>
        <w:tc>
          <w:tcPr>
            <w:tcW w:w="2880" w:type="dxa"/>
          </w:tcPr>
          <w:p w14:paraId="41E748C1">
            <w:pPr>
              <w:spacing w:after="0" w:line="240" w:lineRule="auto"/>
            </w:pPr>
            <w:r>
              <w:rPr>
                <w:rFonts w:hint="eastAsia" w:ascii="宋体" w:hAnsi="宋体" w:eastAsia="宋体"/>
                <w:b w:val="0"/>
                <w:sz w:val="21"/>
              </w:rPr>
              <w:t>操作执行计划，包含操作步骤列表、回滚点信息等</w:t>
            </w:r>
          </w:p>
        </w:tc>
      </w:tr>
      <w:tr w14:paraId="311E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B24F06">
            <w:pPr>
              <w:spacing w:after="0" w:line="240" w:lineRule="auto"/>
            </w:pPr>
            <w:r>
              <w:rPr>
                <w:rFonts w:hint="eastAsia" w:ascii="宋体" w:hAnsi="宋体" w:eastAsia="宋体"/>
                <w:b w:val="0"/>
                <w:sz w:val="21"/>
              </w:rPr>
              <w:t>callback</w:t>
            </w:r>
          </w:p>
        </w:tc>
        <w:tc>
          <w:tcPr>
            <w:tcW w:w="2880" w:type="dxa"/>
          </w:tcPr>
          <w:p w14:paraId="7301F42C">
            <w:pPr>
              <w:spacing w:after="0" w:line="240" w:lineRule="auto"/>
            </w:pPr>
            <w:r>
              <w:rPr>
                <w:rFonts w:hint="eastAsia" w:ascii="宋体" w:hAnsi="宋体" w:eastAsia="宋体"/>
                <w:b w:val="0"/>
                <w:sz w:val="21"/>
              </w:rPr>
              <w:t>函数</w:t>
            </w:r>
          </w:p>
        </w:tc>
        <w:tc>
          <w:tcPr>
            <w:tcW w:w="2880" w:type="dxa"/>
          </w:tcPr>
          <w:p w14:paraId="6DB5E1C1">
            <w:pPr>
              <w:spacing w:after="0" w:line="240" w:lineRule="auto"/>
            </w:pPr>
            <w:r>
              <w:rPr>
                <w:rFonts w:hint="eastAsia" w:ascii="宋体" w:hAnsi="宋体" w:eastAsia="宋体"/>
                <w:b w:val="0"/>
                <w:sz w:val="21"/>
              </w:rPr>
              <w:t>执行进度回调函数，用于实时反馈执行状态和结果</w:t>
            </w:r>
          </w:p>
        </w:tc>
      </w:tr>
    </w:tbl>
    <w:p w14:paraId="32C2DE91">
      <w:pPr>
        <w:spacing w:line="360" w:lineRule="auto"/>
      </w:pPr>
    </w:p>
    <w:p w14:paraId="5DFFFC1A">
      <w:pPr>
        <w:spacing w:line="360" w:lineRule="auto"/>
        <w:ind w:firstLine="480" w:firstLineChars="200"/>
      </w:pPr>
      <w:r>
        <w:rPr>
          <w:rFonts w:hint="eastAsia" w:ascii="宋体" w:hAnsi="宋体" w:eastAsia="宋体"/>
          <w:b w:val="0"/>
          <w:sz w:val="24"/>
        </w:rPr>
        <w:t>(4).行为学习接口 learnFromFeedback：记录用户对建议的反馈，更新用户行为模型。</w:t>
      </w:r>
    </w:p>
    <w:p w14:paraId="5460A9E4">
      <w:pPr>
        <w:spacing w:line="360" w:lineRule="auto"/>
      </w:pPr>
    </w:p>
    <w:p w14:paraId="41AF268C">
      <w:pPr>
        <w:spacing w:line="360" w:lineRule="auto"/>
        <w:ind w:firstLine="480" w:firstLineChars="200"/>
      </w:pPr>
      <w:r>
        <w:rPr>
          <w:rFonts w:hint="eastAsia" w:ascii="宋体" w:hAnsi="宋体" w:eastAsia="宋体"/>
          <w:b w:val="0"/>
          <w:sz w:val="24"/>
        </w:rPr>
        <w:t>参数说明：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A36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C2AFCC">
            <w:pPr>
              <w:spacing w:after="0" w:line="240" w:lineRule="auto"/>
            </w:pPr>
            <w:r>
              <w:rPr>
                <w:rFonts w:hint="eastAsia" w:ascii="宋体" w:hAnsi="宋体" w:eastAsia="宋体"/>
                <w:b/>
                <w:sz w:val="21"/>
              </w:rPr>
              <w:t>名称</w:t>
            </w:r>
          </w:p>
        </w:tc>
        <w:tc>
          <w:tcPr>
            <w:tcW w:w="2880" w:type="dxa"/>
          </w:tcPr>
          <w:p w14:paraId="2F755255">
            <w:pPr>
              <w:spacing w:after="0" w:line="240" w:lineRule="auto"/>
            </w:pPr>
            <w:r>
              <w:rPr>
                <w:rFonts w:hint="eastAsia" w:ascii="宋体" w:hAnsi="宋体" w:eastAsia="宋体"/>
                <w:b/>
                <w:sz w:val="21"/>
              </w:rPr>
              <w:t>类型</w:t>
            </w:r>
          </w:p>
        </w:tc>
        <w:tc>
          <w:tcPr>
            <w:tcW w:w="2880" w:type="dxa"/>
          </w:tcPr>
          <w:p w14:paraId="4447E263">
            <w:pPr>
              <w:spacing w:after="0" w:line="240" w:lineRule="auto"/>
            </w:pPr>
            <w:r>
              <w:rPr>
                <w:rFonts w:hint="eastAsia" w:ascii="宋体" w:hAnsi="宋体" w:eastAsia="宋体"/>
                <w:b/>
                <w:sz w:val="21"/>
              </w:rPr>
              <w:t>说明</w:t>
            </w:r>
          </w:p>
        </w:tc>
      </w:tr>
      <w:tr w14:paraId="77CC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D04D28">
            <w:pPr>
              <w:spacing w:after="0" w:line="240" w:lineRule="auto"/>
            </w:pPr>
            <w:r>
              <w:rPr>
                <w:rFonts w:hint="eastAsia" w:ascii="宋体" w:hAnsi="宋体" w:eastAsia="宋体"/>
                <w:b w:val="0"/>
                <w:sz w:val="21"/>
              </w:rPr>
              <w:t>suggestionId</w:t>
            </w:r>
          </w:p>
        </w:tc>
        <w:tc>
          <w:tcPr>
            <w:tcW w:w="2880" w:type="dxa"/>
          </w:tcPr>
          <w:p w14:paraId="2C475BD1">
            <w:pPr>
              <w:spacing w:after="0" w:line="240" w:lineRule="auto"/>
            </w:pPr>
            <w:r>
              <w:rPr>
                <w:rFonts w:hint="eastAsia" w:ascii="宋体" w:hAnsi="宋体" w:eastAsia="宋体"/>
                <w:b w:val="0"/>
                <w:sz w:val="21"/>
              </w:rPr>
              <w:t>字符串</w:t>
            </w:r>
          </w:p>
        </w:tc>
        <w:tc>
          <w:tcPr>
            <w:tcW w:w="2880" w:type="dxa"/>
          </w:tcPr>
          <w:p w14:paraId="6E369C57">
            <w:pPr>
              <w:spacing w:after="0" w:line="240" w:lineRule="auto"/>
            </w:pPr>
            <w:r>
              <w:rPr>
                <w:rFonts w:hint="eastAsia" w:ascii="宋体" w:hAnsi="宋体" w:eastAsia="宋体"/>
                <w:b w:val="0"/>
                <w:sz w:val="21"/>
              </w:rPr>
              <w:t>建议唯一标识符</w:t>
            </w:r>
          </w:p>
        </w:tc>
      </w:tr>
      <w:tr w14:paraId="69C7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F1E038">
            <w:pPr>
              <w:spacing w:after="0" w:line="240" w:lineRule="auto"/>
            </w:pPr>
            <w:r>
              <w:rPr>
                <w:rFonts w:hint="eastAsia" w:ascii="宋体" w:hAnsi="宋体" w:eastAsia="宋体"/>
                <w:b w:val="0"/>
                <w:sz w:val="21"/>
              </w:rPr>
              <w:t>feedback</w:t>
            </w:r>
          </w:p>
        </w:tc>
        <w:tc>
          <w:tcPr>
            <w:tcW w:w="2880" w:type="dxa"/>
          </w:tcPr>
          <w:p w14:paraId="726F9B3E">
            <w:pPr>
              <w:spacing w:after="0" w:line="240" w:lineRule="auto"/>
            </w:pPr>
            <w:r>
              <w:rPr>
                <w:rFonts w:hint="eastAsia" w:ascii="宋体" w:hAnsi="宋体" w:eastAsia="宋体"/>
                <w:b w:val="0"/>
                <w:sz w:val="21"/>
              </w:rPr>
              <w:t>枚举值</w:t>
            </w:r>
          </w:p>
        </w:tc>
        <w:tc>
          <w:tcPr>
            <w:tcW w:w="2880" w:type="dxa"/>
          </w:tcPr>
          <w:p w14:paraId="48D59A94">
            <w:pPr>
              <w:spacing w:after="0" w:line="240" w:lineRule="auto"/>
            </w:pPr>
            <w:r>
              <w:rPr>
                <w:rFonts w:hint="eastAsia" w:ascii="宋体" w:hAnsi="宋体" w:eastAsia="宋体"/>
                <w:b w:val="0"/>
                <w:sz w:val="21"/>
              </w:rPr>
              <w:t>用户反馈类型：接受、拒绝、修改后接受、忽略</w:t>
            </w:r>
          </w:p>
        </w:tc>
      </w:tr>
      <w:tr w14:paraId="5874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A00A3F">
            <w:pPr>
              <w:spacing w:after="0" w:line="240" w:lineRule="auto"/>
            </w:pPr>
            <w:r>
              <w:rPr>
                <w:rFonts w:hint="eastAsia" w:ascii="宋体" w:hAnsi="宋体" w:eastAsia="宋体"/>
                <w:b w:val="0"/>
                <w:sz w:val="21"/>
              </w:rPr>
              <w:t>userContext</w:t>
            </w:r>
          </w:p>
        </w:tc>
        <w:tc>
          <w:tcPr>
            <w:tcW w:w="2880" w:type="dxa"/>
          </w:tcPr>
          <w:p w14:paraId="71BF8150">
            <w:pPr>
              <w:spacing w:after="0" w:line="240" w:lineRule="auto"/>
            </w:pPr>
            <w:r>
              <w:rPr>
                <w:rFonts w:hint="eastAsia" w:ascii="宋体" w:hAnsi="宋体" w:eastAsia="宋体"/>
                <w:b w:val="0"/>
                <w:sz w:val="21"/>
              </w:rPr>
              <w:t>对象</w:t>
            </w:r>
          </w:p>
        </w:tc>
        <w:tc>
          <w:tcPr>
            <w:tcW w:w="2880" w:type="dxa"/>
          </w:tcPr>
          <w:p w14:paraId="06F94863">
            <w:pPr>
              <w:spacing w:after="0" w:line="240" w:lineRule="auto"/>
            </w:pPr>
            <w:r>
              <w:rPr>
                <w:rFonts w:hint="eastAsia" w:ascii="宋体" w:hAnsi="宋体" w:eastAsia="宋体"/>
                <w:b w:val="0"/>
                <w:sz w:val="21"/>
              </w:rPr>
              <w:t>用户当时的上下文信息，用于行为模式分析</w:t>
            </w:r>
          </w:p>
        </w:tc>
      </w:tr>
    </w:tbl>
    <w:p w14:paraId="1A25D095">
      <w:pPr>
        <w:spacing w:line="360" w:lineRule="auto"/>
      </w:pPr>
    </w:p>
    <w:p w14:paraId="2C52C1DD">
      <w:pPr>
        <w:spacing w:line="360" w:lineRule="auto"/>
        <w:ind w:firstLine="480" w:firstLineChars="200"/>
      </w:pPr>
      <w:r>
        <w:rPr>
          <w:rFonts w:hint="eastAsia" w:ascii="宋体" w:hAnsi="宋体" w:eastAsia="宋体"/>
          <w:b w:val="0"/>
          <w:sz w:val="24"/>
        </w:rPr>
        <w:t>本发明通过上述系统架构、技术方案和应用接口，实现了一种能够主动学习用户行为、理解用户意图并提供智能辅助的办公应用，有效解决了现有办公软件被动响应、缺乏个性化、操作繁琐等问题，显著提升了用户的办公效率和工作体验。</w:t>
      </w:r>
    </w:p>
    <w:p w14:paraId="783B1380">
      <w:pPr>
        <w:spacing w:before="240" w:after="120"/>
      </w:pPr>
      <w:bookmarkStart w:id="0" w:name="_GoBack"/>
      <w:bookmarkEnd w:id="0"/>
      <w:r>
        <w:rPr>
          <w:rFonts w:ascii="宋体" w:hAnsi="宋体" w:eastAsia="宋体"/>
          <w:b/>
          <w:sz w:val="28"/>
        </w:rPr>
        <w:t>五、关键技术点与保护要点</w:t>
      </w:r>
    </w:p>
    <w:p w14:paraId="52746866">
      <w:pPr>
        <w:spacing w:before="240" w:after="120"/>
      </w:pPr>
      <w:r>
        <w:rPr>
          <w:rFonts w:ascii="宋体" w:hAnsi="宋体" w:eastAsia="宋体"/>
          <w:b/>
          <w:sz w:val="28"/>
        </w:rPr>
        <w:t>关键技术点</w:t>
      </w:r>
    </w:p>
    <w:p w14:paraId="45815EA5">
      <w:pPr>
        <w:spacing w:line="360" w:lineRule="auto"/>
        <w:ind w:firstLine="420"/>
      </w:pPr>
      <w:r>
        <w:rPr>
          <w:rFonts w:ascii="宋体" w:hAnsi="宋体" w:eastAsia="宋体"/>
          <w:b w:val="0"/>
          <w:sz w:val="24"/>
        </w:rPr>
        <w:t>操作系统级全局行为感知：通过进程监控、窗口焦点、鼠标事件等多维度采集用户行为数据，实现跨应用场景的统一感知。</w:t>
      </w:r>
    </w:p>
    <w:p w14:paraId="646895E1">
      <w:pPr>
        <w:spacing w:line="360" w:lineRule="auto"/>
        <w:ind w:firstLine="420"/>
      </w:pPr>
      <w:r>
        <w:rPr>
          <w:rFonts w:ascii="宋体" w:hAnsi="宋体" w:eastAsia="宋体"/>
          <w:b w:val="0"/>
          <w:sz w:val="24"/>
        </w:rPr>
        <w:t>双层会话划分算法：将低层操作事件聚合为高层任务会话，并通过时间、应用、主题多维度进行语义分段。</w:t>
      </w:r>
    </w:p>
    <w:p w14:paraId="27E380DD">
      <w:pPr>
        <w:spacing w:line="360" w:lineRule="auto"/>
        <w:ind w:firstLine="420"/>
      </w:pPr>
      <w:r>
        <w:rPr>
          <w:rFonts w:ascii="宋体" w:hAnsi="宋体" w:eastAsia="宋体"/>
          <w:b w:val="0"/>
          <w:sz w:val="24"/>
        </w:rPr>
        <w:t>端云混合推理：本地负责实时性强、敏感度低的推理任务，云端负责深度模型训练与跨用户群体知识融合。</w:t>
      </w:r>
    </w:p>
    <w:p w14:paraId="643E4B04">
      <w:pPr>
        <w:spacing w:line="360" w:lineRule="auto"/>
        <w:ind w:firstLine="420"/>
      </w:pPr>
      <w:r>
        <w:rPr>
          <w:rFonts w:ascii="宋体" w:hAnsi="宋体" w:eastAsia="宋体"/>
          <w:b w:val="0"/>
          <w:sz w:val="24"/>
        </w:rPr>
        <w:t>闭环行为学习：依据用户反馈与任务执行结果持续优化行为预测模型，形成感知-推理-执行-反馈的闭环。</w:t>
      </w:r>
    </w:p>
    <w:p w14:paraId="07C683B8">
      <w:pPr>
        <w:spacing w:line="360" w:lineRule="auto"/>
        <w:ind w:firstLine="420"/>
      </w:pPr>
      <w:r>
        <w:rPr>
          <w:rFonts w:ascii="宋体" w:hAnsi="宋体" w:eastAsia="宋体"/>
          <w:b w:val="0"/>
          <w:sz w:val="24"/>
        </w:rPr>
        <w:t>复合任务一键执行引擎：将多应用、多步骤的序列化操作封装为可复用的任务模板，并通过统一调度实现自动化执行。</w:t>
      </w:r>
    </w:p>
    <w:p w14:paraId="51C9B404">
      <w:pPr>
        <w:spacing w:before="240" w:after="120"/>
      </w:pPr>
      <w:r>
        <w:rPr>
          <w:rFonts w:ascii="宋体" w:hAnsi="宋体" w:eastAsia="宋体"/>
          <w:b/>
          <w:sz w:val="28"/>
        </w:rPr>
        <w:t>保护要点</w:t>
      </w:r>
    </w:p>
    <w:p w14:paraId="4EBBBEE2">
      <w:pPr>
        <w:spacing w:line="360" w:lineRule="auto"/>
        <w:ind w:firstLine="420"/>
      </w:pPr>
      <w:r>
        <w:rPr>
          <w:rFonts w:ascii="宋体" w:hAnsi="宋体" w:eastAsia="宋体"/>
          <w:b w:val="0"/>
          <w:sz w:val="24"/>
        </w:rPr>
        <w:t>方法权利要求：突出学习与分析用户行为的方法流程、模型更新机制与一键执行策略。</w:t>
      </w:r>
    </w:p>
    <w:p w14:paraId="68308BC8">
      <w:pPr>
        <w:spacing w:line="360" w:lineRule="auto"/>
        <w:ind w:firstLine="420"/>
      </w:pPr>
      <w:r>
        <w:rPr>
          <w:rFonts w:ascii="宋体" w:hAnsi="宋体" w:eastAsia="宋体"/>
          <w:b w:val="0"/>
          <w:sz w:val="24"/>
        </w:rPr>
        <w:t>系统权利要求：覆盖采集模块、推理引擎、执行引擎、反馈模块及端云通信层的系统组件。</w:t>
      </w:r>
    </w:p>
    <w:p w14:paraId="25EC329F">
      <w:pPr>
        <w:spacing w:line="360" w:lineRule="auto"/>
        <w:ind w:firstLine="420"/>
      </w:pPr>
      <w:r>
        <w:rPr>
          <w:rFonts w:ascii="宋体" w:hAnsi="宋体" w:eastAsia="宋体"/>
          <w:b w:val="0"/>
          <w:sz w:val="24"/>
        </w:rPr>
        <w:t>技术特征细化：对双层会话划分、端云分工策略、闭环模型更新等核心算法进行细节展开。</w:t>
      </w:r>
    </w:p>
    <w:p w14:paraId="51E8A56D">
      <w:pPr>
        <w:spacing w:line="360" w:lineRule="auto"/>
        <w:ind w:firstLine="420"/>
      </w:pPr>
      <w:r>
        <w:rPr>
          <w:rFonts w:ascii="宋体" w:hAnsi="宋体" w:eastAsia="宋体"/>
          <w:b w:val="0"/>
          <w:sz w:val="24"/>
        </w:rPr>
        <w:t>场景扩展：将技术方案延伸至客服、财务、设计、开发等多行业办公场景，形成专利布局。</w:t>
      </w:r>
    </w:p>
    <w:p w14:paraId="6B3616AF">
      <w:pPr>
        <w:spacing w:line="360" w:lineRule="auto"/>
        <w:ind w:firstLine="420"/>
      </w:pPr>
      <w:r>
        <w:rPr>
          <w:rFonts w:ascii="宋体" w:hAnsi="宋体" w:eastAsia="宋体"/>
          <w:b w:val="0"/>
          <w:sz w:val="24"/>
        </w:rPr>
        <w:t>隐私保护：明确敏感数据的本地化处理、加密传输与去标识化使用策略，形成合规保障。</w:t>
      </w:r>
    </w:p>
    <w:p w14:paraId="6211D055">
      <w:pPr>
        <w:spacing w:before="240" w:after="120"/>
      </w:pPr>
      <w:r>
        <w:rPr>
          <w:rFonts w:ascii="宋体" w:hAnsi="宋体" w:eastAsia="宋体"/>
          <w:b/>
          <w:sz w:val="28"/>
        </w:rPr>
        <w:t>六、优势分析</w:t>
      </w:r>
    </w:p>
    <w:p w14:paraId="4B537887">
      <w:pPr>
        <w:spacing w:line="360" w:lineRule="auto"/>
        <w:ind w:firstLine="420"/>
      </w:pPr>
      <w:r>
        <w:rPr>
          <w:rFonts w:ascii="宋体" w:hAnsi="宋体" w:eastAsia="宋体"/>
          <w:b w:val="0"/>
          <w:sz w:val="24"/>
        </w:rPr>
        <w:t>全局感知: 操作系统级采集覆盖所有应用 -&gt; 建立全局用户行为视图 -&gt; 提升意图识别准确率</w:t>
      </w:r>
    </w:p>
    <w:p w14:paraId="29DDC458">
      <w:pPr>
        <w:spacing w:line="360" w:lineRule="auto"/>
        <w:ind w:firstLine="420"/>
      </w:pPr>
      <w:r>
        <w:rPr>
          <w:rFonts w:ascii="宋体" w:hAnsi="宋体" w:eastAsia="宋体"/>
          <w:b w:val="0"/>
          <w:sz w:val="24"/>
        </w:rPr>
        <w:t>主动推断: 双层次会话划分捕获上下文 -&gt; 推理模型预测下一步需求 -&gt; 变被动响应为主动服务</w:t>
      </w:r>
    </w:p>
    <w:p w14:paraId="4A9C7A72">
      <w:pPr>
        <w:spacing w:line="360" w:lineRule="auto"/>
        <w:ind w:firstLine="420"/>
      </w:pPr>
      <w:r>
        <w:rPr>
          <w:rFonts w:ascii="宋体" w:hAnsi="宋体" w:eastAsia="宋体"/>
          <w:b w:val="0"/>
          <w:sz w:val="24"/>
        </w:rPr>
        <w:t>个性化: 闭环学习持续更新用户画像 -&gt; 推荐内容贴合个人习惯 -&gt; 显著提升工作效率</w:t>
      </w:r>
    </w:p>
    <w:p w14:paraId="7DCAAFA9">
      <w:pPr>
        <w:spacing w:line="360" w:lineRule="auto"/>
        <w:ind w:firstLine="420"/>
      </w:pPr>
      <w:r>
        <w:rPr>
          <w:rFonts w:ascii="宋体" w:hAnsi="宋体" w:eastAsia="宋体"/>
          <w:b w:val="0"/>
          <w:sz w:val="24"/>
        </w:rPr>
        <w:t>复合任务自动化: 复合任务识别引擎解析多步骤需求 -&gt; 一键执行降低操作成本 -&gt; 释放用户认知负担</w:t>
      </w:r>
    </w:p>
    <w:p w14:paraId="5B721837">
      <w:pPr>
        <w:spacing w:line="360" w:lineRule="auto"/>
        <w:ind w:firstLine="420"/>
      </w:pPr>
      <w:r>
        <w:rPr>
          <w:rFonts w:ascii="宋体" w:hAnsi="宋体" w:eastAsia="宋体"/>
          <w:b w:val="0"/>
          <w:sz w:val="24"/>
        </w:rPr>
        <w:t>混合推理架构: 端云协同分配计算负载 -&gt; 敏感数据本地处理 -&gt; 兼顾性能与隐私</w:t>
      </w:r>
    </w:p>
    <w:p w14:paraId="0EA2068D">
      <w:pPr>
        <w:spacing w:line="360" w:lineRule="auto"/>
        <w:ind w:firstLine="420"/>
      </w:pPr>
      <w:r>
        <w:rPr>
          <w:rFonts w:ascii="宋体" w:hAnsi="宋体" w:eastAsia="宋体"/>
          <w:b w:val="0"/>
          <w:sz w:val="24"/>
        </w:rPr>
        <w:t>隐私安全: 本地推理优先、云端加密传输 -&gt; 最小化数据泄露面 -&gt; 满足合规要求</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9D4B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734</Words>
  <Characters>740</Characters>
  <Lines>0</Lines>
  <Paragraphs>0</Paragraphs>
  <TotalTime>5</TotalTime>
  <ScaleCrop>false</ScaleCrop>
  <LinksUpToDate>false</LinksUpToDate>
  <CharactersWithSpaces>740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等风来</cp:lastModifiedBy>
  <dcterms:modified xsi:type="dcterms:W3CDTF">2026-06-29T10:01:01Z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eyJoZGlkIjoiZjJlMDk4NmQwMTI3MjQ3MDFkZWIxYzI1ZWEyMWNjMTgiLCJ1c2VySWQiOiIzODYxOTg0MDkifQ==</vt:lpwstr>
  </property>
  <property fmtid="{D5CDD505-2E9C-101B-9397-08002B2CF9AE}" pid="3" name="KSOProductBuildVer">
    <vt:lpwstr>2052-12.1.0.26895</vt:lpwstr>
  </property>
  <property fmtid="{D5CDD505-2E9C-101B-9397-08002B2CF9AE}" pid="4" name="ICV">
    <vt:lpwstr>3414EF9D4E714951AA706C5676D882B2_12</vt:lpwstr>
  </property>
</Properties>
</file>