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spacing w:line="560" w:lineRule="exact"/>
        <w:rPr>
          <w:rFonts w:ascii="仿宋_GB2312" w:hAnsi="仿宋_GB2312" w:eastAsia="仿宋_GB2312" w:cs="仿宋_GB2312"/>
        </w:rPr>
      </w:pPr>
      <w:bookmarkStart w:id="0" w:name="_Toc270469067"/>
      <w:r>
        <w:rPr>
          <w:rFonts w:hint="eastAsia" w:ascii="仿宋_GB2312" w:hAnsi="仿宋_GB2312" w:eastAsia="仿宋_GB2312" w:cs="仿宋_GB2312"/>
        </w:rPr>
        <w:t>档案编研</w:t>
      </w:r>
      <w:bookmarkEnd w:id="0"/>
    </w:p>
    <w:p>
      <w:pPr>
        <w:pStyle w:val="3"/>
        <w:keepNext w:val="0"/>
        <w:keepLines w:val="0"/>
        <w:spacing w:line="560" w:lineRule="exact"/>
        <w:rPr>
          <w:rFonts w:eastAsia="仿宋_GB2312"/>
        </w:rPr>
      </w:pPr>
      <w:bookmarkStart w:id="1" w:name="_Toc31078"/>
      <w:bookmarkStart w:id="2" w:name="_Toc21847"/>
      <w:bookmarkStart w:id="3" w:name="_Toc975569808"/>
      <w:r>
        <w:rPr>
          <w:rFonts w:hint="eastAsia" w:eastAsia="仿宋_GB2312"/>
          <w:lang w:val="zh-CN"/>
        </w:rPr>
        <w:t>智能素材归集与筛选</w:t>
      </w:r>
      <w:bookmarkEnd w:id="1"/>
      <w:bookmarkEnd w:id="2"/>
      <w:bookmarkEnd w:id="3"/>
    </w:p>
    <w:p>
      <w:pPr>
        <w:autoSpaceDE w:val="0"/>
        <w:spacing w:line="560" w:lineRule="exact"/>
        <w:ind w:firstLine="602" w:firstLineChars="200"/>
        <w:rPr>
          <w:rFonts w:ascii="仿宋_GB2312" w:hAnsi="仿宋_GB2312" w:eastAsia="仿宋_GB2312" w:cs="仿宋_GB2312"/>
          <w:b/>
          <w:bCs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val="zh-CN" w:bidi="ar"/>
        </w:rPr>
        <w:t>1.需求场景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在档案编研、素材汇总、资料梳理业务场景中，存在档案素材来源分散、格式多样、人工整理效率低、素材重复冗余、信息提取不规范等问题。本功能依托智能化解析技术，实现多来源、多格式档案素材的自动采集、结构化处理、智能筛选与标准化整理，替代人工摘抄、甄别、整理工作，快速输出合规、精准的档案素材清单，支撑档案编研、资料汇总、内容研究等业务高效开展。</w:t>
      </w:r>
    </w:p>
    <w:p>
      <w:pPr>
        <w:autoSpaceDE w:val="0"/>
        <w:spacing w:line="560" w:lineRule="exact"/>
        <w:ind w:firstLine="602" w:firstLineChars="200"/>
        <w:rPr>
          <w:rFonts w:ascii="仿宋_GB2312" w:hAnsi="仿宋_GB2312" w:eastAsia="仿宋_GB2312" w:cs="仿宋_GB2312"/>
          <w:b/>
          <w:bCs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val="zh-CN" w:bidi="ar"/>
        </w:rPr>
        <w:t>2.功能描述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档案智能素材采集与编研功能主要实现多格式、多来源档案素材智能抓取、多模态解析、结构化处理、多维筛选去重、智能信息标注、标准化素材清单生成全流程自动化处理，有效提升档案编研素材归集的准确性、规范性与高效性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（1）多模态素材智能采集解析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依托OCR识别、语音转写、多模态解析核心技术，支持自动抓取文本、图片、音视频、扫描件等不同格式档案素材，兼容本地档案库、电子档案系统、历史归档资料等多来源数据，完成非结构化档案素材的智能识别、内容提取与解析处理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页面字段：素材名称、素材来源、素材格式、素材大小、采集时间、解析状态、识别进度、文本内容、语音转写内容、解析异常信息、所属编研主题、备注。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页面按钮：采集、解析、重试、查询、重置、保存。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（2）素材结构化与语义切片处理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对采集完成的各类非结构化档案素材进行标准化结构化处理，自动完成内容语义拆分、片段切片、内容规整，将零散、原始的档案素材转化为可检索、可筛选、可统计的结构化数据，为后续智能筛选、素材整编提供数据基础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页面字段：素材ID、素材名称、切片内容、切片时间、语义标签、结构化字段、原始文件地址、处理状态、处理时间、操作人员。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页面按钮：自动切片、手动调整、保存、查询、重置。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（3）多维度素材智能筛选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支持用户自定义筛选条件，可按照编研主题、时间范围、关键词、档案门类等多维度组合筛选素材，系统自动甄别数据，剔除重复素材、无效素材、低关联素材，实现素材精准过滤与精简归集。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页面字段：编研主题、档案门类、形成时间起止、关键词、筛选规则、重复数量、无效数量、留存素材数量、筛选时间、筛选状态。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页面按钮：筛选、重置、去重、预览、保存规则。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（4）素材核心信息智能标注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对筛选完成的合规档案素材进行自动信息标注，精准提取并录入素材责任者、形成时间、密级等核心档案元数据，完善素材台账信息，保障档案素材信息完整、可追溯、可规范管理。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页面字段：素材名称、责任者、形成时间、密级、档案门类、素材关键词、关联主题、标注状态、标注时间、</w:t>
      </w:r>
      <w:r>
        <w:rPr>
          <w:rFonts w:hint="eastAsia" w:ascii="仿宋_GB2312" w:hAnsi="仿宋_GB2312" w:eastAsia="仿宋_GB2312" w:cs="仿宋_GB2312"/>
          <w:sz w:val="30"/>
          <w:szCs w:val="30"/>
          <w:lang w:bidi="ar"/>
        </w:rPr>
        <w:t>人工</w:t>
      </w: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修正记录。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页面按钮：自动标注、手动编辑、保存、批量标注。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（5）标准化素材清单生成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基于采集、解析、筛选、标注完成的档案素材，自动汇总生成标准化档案素材清单，统一清单展示格式与数据规范，支持清单预览与导出，为档案编研工作提供标准化素材成果。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页面字段：序号、素材名称、素材类型、素材来源、形成时间、责任者、密级、关键词、关联编研主题、素材状态、备注。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lang w:val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页面按钮：生成清单、预览、导出、查询、重置。</w:t>
      </w:r>
    </w:p>
    <w:p>
      <w:pPr>
        <w:pStyle w:val="3"/>
        <w:keepNext w:val="0"/>
        <w:keepLines w:val="0"/>
        <w:spacing w:line="560" w:lineRule="exact"/>
        <w:rPr>
          <w:rFonts w:eastAsia="仿宋_GB2312"/>
          <w:lang w:val="zh-CN"/>
        </w:rPr>
      </w:pPr>
      <w:bookmarkStart w:id="4" w:name="_Toc2046919682"/>
      <w:r>
        <w:rPr>
          <w:rFonts w:hint="eastAsia" w:eastAsia="仿宋_GB2312"/>
          <w:lang w:val="zh-CN"/>
        </w:rPr>
        <w:t>智能编研内容生成</w:t>
      </w:r>
      <w:bookmarkEnd w:id="4"/>
    </w:p>
    <w:p>
      <w:pPr>
        <w:autoSpaceDE w:val="0"/>
        <w:spacing w:line="560" w:lineRule="exact"/>
        <w:ind w:firstLine="602" w:firstLineChars="200"/>
        <w:rPr>
          <w:rFonts w:ascii="仿宋_GB2312" w:hAnsi="仿宋_GB2312" w:eastAsia="仿宋_GB2312" w:cs="仿宋_GB2312"/>
          <w:b/>
          <w:bCs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val="zh-CN" w:bidi="ar"/>
        </w:rPr>
        <w:t>1.需求场景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档案传统编研工作存在人工撰写耗时久、内容梳理繁琐、排版不规范、素材关联度低、内容逻辑杂乱、成果形式单一等问题。本功能基于档案行业定制化模板库，依托已归集的编研主题与标准化素材清单，实现编研内容智能化编撰，自动完成初稿生成、摘要提炼、逻辑梳理与标准化排版，适配多种档案编研成果输出场景，有效提升档案编研工作的专业性、规范性与产出效率，保障编研内容真实连贯、贴合业务需求。</w:t>
      </w:r>
    </w:p>
    <w:p>
      <w:pPr>
        <w:autoSpaceDE w:val="0"/>
        <w:spacing w:line="560" w:lineRule="exact"/>
        <w:ind w:firstLine="602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val="zh-CN" w:bidi="ar"/>
        </w:rPr>
        <w:t>2.功能描述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智能编研内容生成功能包含五项核心子功能，分别为：编研初稿智能生成、编研内容摘要提炼、内容逻辑智能梳理、标准化格式自动排版、多类型编研成果输出。依托档案行业专属模板库，关联档案素材关键信息，实现全流程智能化编研内容产出，保障编研内容的准确性与连贯性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（1）编研初稿智能生成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基于档案行业定制化模板库，绑定选定的编研主题与标准化素材清单，智能调取素材关键数据与核心内容，自动生成完整的档案编研内容初稿，深度关联原始档案素材，杜绝内容虚构、信息偏差，保障初稿内容贴合编研主题、真实合规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页面字段：编研主题、编研成果类型、关联素材清单、素材数量、生成状态、生成进度、初稿内容、生成时间、操作人员、备注。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页面按钮：生成初稿、重新生成、保存、查询、重置。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（2）编研内容摘要提炼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依托语义分析能力，对已生成的编研初稿或原始素材内容进行智能解析，自动提炼核心摘要、关键事件、重点信息，精简冗余内容，快速生成精准、凝练的编研内容摘要，方便成果快速查阅与汇总展示。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页面字段：编研主题、原文内容、提炼后摘要、核心关键词、重点信息标注、提炼时间、人工修正记录。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页面按钮：智能提炼、手动编辑、保存、重置。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（3）内容逻辑智能梳理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针对编研初稿存在的语序杂乱、逻辑断层、内容重复、时序混乱等问题，智能梳理全文逻辑，优化内容语序、规整内容结构、串联关联信息，保障整篇编研内容层次清晰、时序通顺、前后连贯。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页面字段：编研主题、梳理前内容、梳理后内容、逻辑优化项、重复内容清理记录、梳理完成时间、处理状态。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页面按钮：智能梳理、对比预览、保存、重置。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（4）标准化格式自动排版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内置档案编研行业标准化排版规范，对梳理完成的编研内容自动进行统一格式排版，规范标题层级、段落格式、字体样式、序号体系、内容缩进等格式，省去人工排版操作，统一编研成果输出标准。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页面字段：编研主题、排版模板类型、标题层级、段落格式、字体规范、排版状态、排版完成时间、预览效果。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页面按钮：自动排版、模板切换、预览、保存、重置。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（5）多类型编研成果输出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支持多种档案编研成果形式智能化生成与输出，涵盖史志、大事记、重大事件专题等主流编研类型，可根据业务需求切换成果模板，精准匹配对应编研体裁的撰写规范，结合素材关键信息完成标准化成果输出。</w:t>
      </w:r>
    </w:p>
    <w:p>
      <w:pPr>
        <w:autoSpaceDE w:val="0"/>
        <w:spacing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  <w:lang w:val="zh-CN" w:bidi="ar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页面字段：编研主题、成果类型、关联素材清单、成果生成时间、成果状态、文件格式、成果预览、备注。</w:t>
      </w:r>
    </w:p>
    <w:p>
      <w:r>
        <w:rPr>
          <w:rFonts w:hint="eastAsia" w:ascii="仿宋_GB2312" w:hAnsi="仿宋_GB2312" w:eastAsia="仿宋_GB2312" w:cs="仿宋_GB2312"/>
          <w:sz w:val="30"/>
          <w:szCs w:val="30"/>
          <w:lang w:val="zh-CN" w:bidi="ar"/>
        </w:rPr>
        <w:t>页面按钮：生成成果、预览、导出、查询、重置、保存。</w:t>
      </w:r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DF8677"/>
    <w:multiLevelType w:val="multilevel"/>
    <w:tmpl w:val="BFDF8677"/>
    <w:lvl w:ilvl="0" w:tentative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575" w:hanging="575"/>
      </w:pPr>
      <w:rPr>
        <w:rFonts w:hint="default" w:ascii="Arial" w:hAnsi="Arial" w:cs="Arial"/>
        <w:b/>
        <w:bCs/>
        <w:sz w:val="32"/>
        <w:szCs w:val="32"/>
      </w:rPr>
    </w:lvl>
    <w:lvl w:ilvl="2" w:tentative="0">
      <w:start w:val="1"/>
      <w:numFmt w:val="decimal"/>
      <w:pStyle w:val="2"/>
      <w:suff w:val="space"/>
      <w:lvlText w:val="%1.%2.%3"/>
      <w:lvlJc w:val="left"/>
      <w:pPr>
        <w:tabs>
          <w:tab w:val="left" w:pos="0"/>
        </w:tabs>
        <w:ind w:left="720" w:hanging="720"/>
      </w:pPr>
      <w:rPr>
        <w:rFonts w:hint="default" w:ascii="Calibri" w:hAnsi="Calibri" w:cs="Calibri"/>
        <w:b/>
        <w:bCs/>
        <w:sz w:val="28"/>
        <w:szCs w:val="28"/>
      </w:rPr>
    </w:lvl>
    <w:lvl w:ilvl="3" w:tentative="0">
      <w:start w:val="1"/>
      <w:numFmt w:val="decimal"/>
      <w:pStyle w:val="3"/>
      <w:suff w:val="space"/>
      <w:lvlText w:val="%1.%2.%3.%4"/>
      <w:lvlJc w:val="left"/>
      <w:pPr>
        <w:tabs>
          <w:tab w:val="left" w:pos="0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4"/>
        <w:szCs w:val="24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7195B"/>
    <w:rsid w:val="33A7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line="360" w:lineRule="auto"/>
      <w:outlineLvl w:val="2"/>
    </w:pPr>
    <w:rPr>
      <w:rFonts w:ascii="宋体" w:hAnsi="宋体" w:cs="宋体"/>
      <w:b/>
      <w:bCs/>
      <w:sz w:val="28"/>
      <w:szCs w:val="28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60" w:lineRule="auto"/>
      <w:outlineLvl w:val="3"/>
    </w:pPr>
    <w:rPr>
      <w:rFonts w:ascii="仿宋_GB2312" w:hAnsi="仿宋_GB2312" w:eastAsia="楷体" w:cs="仿宋_GB2312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2026-06-21T00:36:00Z</dcterms:created>
  <dc:creator>办公厅文书</dc:creator>
  <cp:lastModifiedBy>办公厅文书</cp:lastModifiedBy>
  <dcterms:modified xsi:type="dcterms:W3CDTF">2026-06-21T00:36:44Z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